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1B38" w14:textId="20467E7B" w:rsidR="00D93D60" w:rsidRPr="00D93D60" w:rsidRDefault="00D93D60" w:rsidP="00D93D60">
      <w:pPr>
        <w:keepNext/>
        <w:framePr w:dropCap="drop" w:lines="3" w:wrap="around" w:vAnchor="text" w:hAnchor="text"/>
        <w:spacing w:after="0" w:line="926" w:lineRule="exact"/>
        <w:textAlignment w:val="baseline"/>
        <w:rPr>
          <w:position w:val="-7"/>
          <w:sz w:val="121"/>
          <w:lang w:val="en-US"/>
        </w:rPr>
      </w:pPr>
      <w:r w:rsidRPr="00D93D60">
        <w:rPr>
          <w:position w:val="-7"/>
          <w:sz w:val="121"/>
          <w:lang w:val="en-US"/>
        </w:rPr>
        <w:t>U</w:t>
      </w:r>
    </w:p>
    <w:p w14:paraId="7B33FF7F" w14:textId="37BA80BE" w:rsidR="007F268F" w:rsidRDefault="00D93D60" w:rsidP="004C205B">
      <w:r w:rsidRPr="00D93D60">
        <w:rPr>
          <w:lang w:val="en-US"/>
        </w:rPr>
        <w:t xml:space="preserve">n </w:t>
      </w:r>
      <w:proofErr w:type="spellStart"/>
      <w:r w:rsidRPr="00D93D60">
        <w:rPr>
          <w:lang w:val="en-US"/>
        </w:rPr>
        <w:t>reciente</w:t>
      </w:r>
      <w:proofErr w:type="spellEnd"/>
      <w:r w:rsidRPr="00D93D60">
        <w:rPr>
          <w:lang w:val="en-US"/>
        </w:rPr>
        <w:t xml:space="preserve"> </w:t>
      </w:r>
      <w:proofErr w:type="spellStart"/>
      <w:r w:rsidRPr="00D93D60">
        <w:rPr>
          <w:lang w:val="en-US"/>
        </w:rPr>
        <w:t>anuncio</w:t>
      </w:r>
      <w:proofErr w:type="spellEnd"/>
      <w:r w:rsidRPr="00D93D60">
        <w:rPr>
          <w:lang w:val="en-US"/>
        </w:rPr>
        <w:t xml:space="preserve"> </w:t>
      </w:r>
      <w:proofErr w:type="spellStart"/>
      <w:r w:rsidRPr="00D93D60">
        <w:rPr>
          <w:lang w:val="en-US"/>
        </w:rPr>
        <w:t>tiene</w:t>
      </w:r>
      <w:proofErr w:type="spellEnd"/>
      <w:r w:rsidRPr="00D93D60">
        <w:rPr>
          <w:lang w:val="en-US"/>
        </w:rPr>
        <w:t xml:space="preserve"> </w:t>
      </w:r>
      <w:proofErr w:type="spellStart"/>
      <w:r w:rsidRPr="00D93D60">
        <w:rPr>
          <w:lang w:val="en-US"/>
        </w:rPr>
        <w:t>una</w:t>
      </w:r>
      <w:proofErr w:type="spellEnd"/>
      <w:r w:rsidRPr="00D93D60">
        <w:rPr>
          <w:lang w:val="en-US"/>
        </w:rPr>
        <w:t xml:space="preserve"> gran </w:t>
      </w:r>
      <w:proofErr w:type="spellStart"/>
      <w:r w:rsidRPr="00D93D60">
        <w:rPr>
          <w:lang w:val="en-US"/>
        </w:rPr>
        <w:t>importancia</w:t>
      </w:r>
      <w:proofErr w:type="spellEnd"/>
      <w:r w:rsidRPr="00D93D60">
        <w:rPr>
          <w:lang w:val="en-US"/>
        </w:rPr>
        <w:t>: “</w:t>
      </w:r>
      <w:r w:rsidRPr="00D93D60">
        <w:rPr>
          <w:i/>
          <w:iCs/>
          <w:lang w:val="en-US"/>
        </w:rPr>
        <w:t>The IIA Releases New Global Internal Audit Standards to Lead Profession into the Future</w:t>
      </w:r>
      <w:r w:rsidRPr="00D93D60">
        <w:rPr>
          <w:lang w:val="en-US"/>
        </w:rPr>
        <w:t>”.</w:t>
      </w:r>
      <w:r w:rsidR="004C205B">
        <w:rPr>
          <w:lang w:val="en-US"/>
        </w:rPr>
        <w:t xml:space="preserve"> El Instituto ha </w:t>
      </w:r>
      <w:proofErr w:type="spellStart"/>
      <w:r w:rsidR="004C205B">
        <w:rPr>
          <w:lang w:val="en-US"/>
        </w:rPr>
        <w:t>advertido</w:t>
      </w:r>
      <w:proofErr w:type="spellEnd"/>
      <w:r w:rsidR="004C205B">
        <w:rPr>
          <w:lang w:val="en-US"/>
        </w:rPr>
        <w:t xml:space="preserve"> que “</w:t>
      </w:r>
      <w:r w:rsidR="004C205B" w:rsidRPr="004C205B">
        <w:rPr>
          <w:i/>
          <w:iCs/>
          <w:lang w:val="en-US"/>
        </w:rPr>
        <w:t>The Standards become effective in January 2025, 12 months after their release, and will impact businesses of all sizes in all industries</w:t>
      </w:r>
      <w:r w:rsidR="004C205B">
        <w:rPr>
          <w:lang w:val="en-US"/>
        </w:rPr>
        <w:t xml:space="preserve">.” </w:t>
      </w:r>
      <w:r w:rsidR="004C205B" w:rsidRPr="004C205B">
        <w:rPr>
          <w:lang w:val="en-US"/>
        </w:rPr>
        <w:t xml:space="preserve">En </w:t>
      </w:r>
      <w:proofErr w:type="spellStart"/>
      <w:r w:rsidR="004C205B" w:rsidRPr="004C205B">
        <w:rPr>
          <w:lang w:val="en-US"/>
        </w:rPr>
        <w:t>cuanto</w:t>
      </w:r>
      <w:proofErr w:type="spellEnd"/>
      <w:r w:rsidR="004C205B" w:rsidRPr="004C205B">
        <w:rPr>
          <w:lang w:val="en-US"/>
        </w:rPr>
        <w:t xml:space="preserve"> a </w:t>
      </w:r>
      <w:proofErr w:type="spellStart"/>
      <w:r w:rsidR="004C205B" w:rsidRPr="004C205B">
        <w:rPr>
          <w:lang w:val="en-US"/>
        </w:rPr>
        <w:t>su</w:t>
      </w:r>
      <w:proofErr w:type="spellEnd"/>
      <w:r w:rsidR="004C205B" w:rsidRPr="004C205B">
        <w:rPr>
          <w:lang w:val="en-US"/>
        </w:rPr>
        <w:t xml:space="preserve"> nuevo </w:t>
      </w:r>
      <w:proofErr w:type="spellStart"/>
      <w:r w:rsidR="004C205B" w:rsidRPr="004C205B">
        <w:rPr>
          <w:lang w:val="en-US"/>
        </w:rPr>
        <w:t>contenido</w:t>
      </w:r>
      <w:proofErr w:type="spellEnd"/>
      <w:r w:rsidR="004C205B" w:rsidRPr="004C205B">
        <w:rPr>
          <w:lang w:val="en-US"/>
        </w:rPr>
        <w:t xml:space="preserve">, </w:t>
      </w:r>
      <w:proofErr w:type="spellStart"/>
      <w:r w:rsidR="004C205B" w:rsidRPr="004C205B">
        <w:rPr>
          <w:lang w:val="en-US"/>
        </w:rPr>
        <w:t>en</w:t>
      </w:r>
      <w:proofErr w:type="spellEnd"/>
      <w:r w:rsidR="004C205B" w:rsidRPr="004C205B">
        <w:rPr>
          <w:lang w:val="en-US"/>
        </w:rPr>
        <w:t xml:space="preserve"> el </w:t>
      </w:r>
      <w:hyperlink r:id="rId11" w:history="1">
        <w:proofErr w:type="spellStart"/>
        <w:r w:rsidR="004C205B" w:rsidRPr="004C205B">
          <w:rPr>
            <w:rStyle w:val="Hipervnculo"/>
            <w:lang w:val="en-US"/>
          </w:rPr>
          <w:t>comunicado</w:t>
        </w:r>
        <w:proofErr w:type="spellEnd"/>
        <w:r w:rsidR="004C205B" w:rsidRPr="004C205B">
          <w:rPr>
            <w:rStyle w:val="Hipervnculo"/>
            <w:lang w:val="en-US"/>
          </w:rPr>
          <w:t xml:space="preserve"> de </w:t>
        </w:r>
        <w:proofErr w:type="spellStart"/>
        <w:r w:rsidR="004C205B" w:rsidRPr="004C205B">
          <w:rPr>
            <w:rStyle w:val="Hipervnculo"/>
            <w:lang w:val="en-US"/>
          </w:rPr>
          <w:t>prensa</w:t>
        </w:r>
        <w:proofErr w:type="spellEnd"/>
      </w:hyperlink>
      <w:r w:rsidR="004C205B" w:rsidRPr="004C205B">
        <w:rPr>
          <w:lang w:val="en-US"/>
        </w:rPr>
        <w:t xml:space="preserve"> se </w:t>
      </w:r>
      <w:proofErr w:type="spellStart"/>
      <w:r w:rsidR="004C205B" w:rsidRPr="004C205B">
        <w:rPr>
          <w:lang w:val="en-US"/>
        </w:rPr>
        <w:t>destaca</w:t>
      </w:r>
      <w:proofErr w:type="spellEnd"/>
      <w:r w:rsidR="004C205B" w:rsidRPr="004C205B">
        <w:rPr>
          <w:lang w:val="en-US"/>
        </w:rPr>
        <w:t>: “</w:t>
      </w:r>
      <w:r w:rsidR="004C205B" w:rsidRPr="004C205B">
        <w:rPr>
          <w:i/>
          <w:iCs/>
          <w:lang w:val="en-US"/>
        </w:rPr>
        <w:t>Among the notable changes introduced by the IPPF Evolution project are: ―Strengthening governance frameworks to improve organizations’ responsiveness to rapidly changing business environments. ―Specific guidance to assist internal auditors in the public sector and for small internal audit functions. ―A more flexible framework that can adapt to the unique challenges faced by auditors in different parts of the world. ―Specific guidance and standards on critical areas like cybersecurity</w:t>
      </w:r>
      <w:r w:rsidR="004C205B" w:rsidRPr="004C205B">
        <w:rPr>
          <w:lang w:val="en-US"/>
        </w:rPr>
        <w:t>.</w:t>
      </w:r>
      <w:r w:rsidR="004C205B">
        <w:rPr>
          <w:lang w:val="en-US"/>
        </w:rPr>
        <w:t xml:space="preserve">” </w:t>
      </w:r>
      <w:r w:rsidR="004C205B" w:rsidRPr="004C205B">
        <w:t>Se trata de un largo documento (120 páginas electrónicas) publicado el 9</w:t>
      </w:r>
      <w:r w:rsidR="004C205B">
        <w:t xml:space="preserve"> de enero de 2024</w:t>
      </w:r>
      <w:r w:rsidR="00B7252B">
        <w:t>, que s</w:t>
      </w:r>
      <w:r w:rsidR="00BB77FC" w:rsidRPr="00B7252B">
        <w:t>e presenta agrupado por Dominios y por Principios.</w:t>
      </w:r>
      <w:r w:rsidR="00F250CF" w:rsidRPr="00B7252B">
        <w:t xml:space="preserve"> </w:t>
      </w:r>
      <w:r w:rsidR="00986626" w:rsidRPr="00986626">
        <w:t>L</w:t>
      </w:r>
      <w:r w:rsidR="00986626">
        <w:t xml:space="preserve">os dominios se refieren a los </w:t>
      </w:r>
      <w:r w:rsidR="00F250CF" w:rsidRPr="00F250CF">
        <w:t xml:space="preserve">Propósitos de la </w:t>
      </w:r>
      <w:r w:rsidR="00986626">
        <w:t>a</w:t>
      </w:r>
      <w:r w:rsidR="00F250CF" w:rsidRPr="00F250CF">
        <w:t xml:space="preserve">uditoría </w:t>
      </w:r>
      <w:r w:rsidR="00986626">
        <w:t>i</w:t>
      </w:r>
      <w:r w:rsidR="00F250CF" w:rsidRPr="00F250CF">
        <w:t>nterna, Ética y Profesionalismo</w:t>
      </w:r>
      <w:r w:rsidR="008B4900">
        <w:t xml:space="preserve"> (</w:t>
      </w:r>
      <w:proofErr w:type="spellStart"/>
      <w:r w:rsidR="008B4900" w:rsidRPr="008B4900">
        <w:rPr>
          <w:i/>
          <w:iCs/>
        </w:rPr>
        <w:t>Principle</w:t>
      </w:r>
      <w:proofErr w:type="spellEnd"/>
      <w:r w:rsidR="008B4900" w:rsidRPr="008B4900">
        <w:rPr>
          <w:i/>
          <w:iCs/>
        </w:rPr>
        <w:t xml:space="preserve"> 1 </w:t>
      </w:r>
      <w:proofErr w:type="spellStart"/>
      <w:r w:rsidR="008B4900" w:rsidRPr="008B4900">
        <w:rPr>
          <w:i/>
          <w:iCs/>
        </w:rPr>
        <w:t>Demonstrate</w:t>
      </w:r>
      <w:proofErr w:type="spellEnd"/>
      <w:r w:rsidR="008B4900" w:rsidRPr="008B4900">
        <w:rPr>
          <w:i/>
          <w:iCs/>
        </w:rPr>
        <w:t xml:space="preserve"> </w:t>
      </w:r>
      <w:proofErr w:type="spellStart"/>
      <w:r w:rsidR="008B4900" w:rsidRPr="008B4900">
        <w:rPr>
          <w:i/>
          <w:iCs/>
        </w:rPr>
        <w:t>Integrity</w:t>
      </w:r>
      <w:proofErr w:type="spellEnd"/>
      <w:r w:rsidR="008B4900" w:rsidRPr="008B4900">
        <w:rPr>
          <w:i/>
          <w:iCs/>
        </w:rPr>
        <w:t xml:space="preserve">, </w:t>
      </w:r>
      <w:proofErr w:type="spellStart"/>
      <w:r w:rsidR="008B4900" w:rsidRPr="008B4900">
        <w:rPr>
          <w:i/>
          <w:iCs/>
        </w:rPr>
        <w:t>Principle</w:t>
      </w:r>
      <w:proofErr w:type="spellEnd"/>
      <w:r w:rsidR="008B4900" w:rsidRPr="008B4900">
        <w:rPr>
          <w:i/>
          <w:iCs/>
        </w:rPr>
        <w:t xml:space="preserve"> 2 </w:t>
      </w:r>
      <w:proofErr w:type="spellStart"/>
      <w:r w:rsidR="008B4900" w:rsidRPr="008B4900">
        <w:rPr>
          <w:i/>
          <w:iCs/>
        </w:rPr>
        <w:t>Maintain</w:t>
      </w:r>
      <w:proofErr w:type="spellEnd"/>
      <w:r w:rsidR="008B4900" w:rsidRPr="008B4900">
        <w:rPr>
          <w:i/>
          <w:iCs/>
        </w:rPr>
        <w:t xml:space="preserve"> </w:t>
      </w:r>
      <w:proofErr w:type="spellStart"/>
      <w:r w:rsidR="008B4900" w:rsidRPr="008B4900">
        <w:rPr>
          <w:i/>
          <w:iCs/>
        </w:rPr>
        <w:t>Objectivity</w:t>
      </w:r>
      <w:proofErr w:type="spellEnd"/>
      <w:r w:rsidR="00F250CF" w:rsidRPr="008B4900">
        <w:rPr>
          <w:i/>
          <w:iCs/>
        </w:rPr>
        <w:t xml:space="preserve">, </w:t>
      </w:r>
      <w:proofErr w:type="spellStart"/>
      <w:r w:rsidR="008B4900" w:rsidRPr="008B4900">
        <w:rPr>
          <w:i/>
          <w:iCs/>
        </w:rPr>
        <w:t>Principle</w:t>
      </w:r>
      <w:proofErr w:type="spellEnd"/>
      <w:r w:rsidR="008B4900" w:rsidRPr="008B4900">
        <w:rPr>
          <w:i/>
          <w:iCs/>
        </w:rPr>
        <w:t xml:space="preserve"> 3 </w:t>
      </w:r>
      <w:proofErr w:type="spellStart"/>
      <w:r w:rsidR="008B4900" w:rsidRPr="008B4900">
        <w:rPr>
          <w:i/>
          <w:iCs/>
        </w:rPr>
        <w:t>Demonstrate</w:t>
      </w:r>
      <w:proofErr w:type="spellEnd"/>
      <w:r w:rsidR="008B4900" w:rsidRPr="008B4900">
        <w:rPr>
          <w:i/>
          <w:iCs/>
        </w:rPr>
        <w:t xml:space="preserve"> </w:t>
      </w:r>
      <w:proofErr w:type="spellStart"/>
      <w:r w:rsidR="008B4900" w:rsidRPr="008B4900">
        <w:rPr>
          <w:i/>
          <w:iCs/>
        </w:rPr>
        <w:t>Competency</w:t>
      </w:r>
      <w:proofErr w:type="spellEnd"/>
      <w:r w:rsidR="008B4900" w:rsidRPr="008B4900">
        <w:rPr>
          <w:i/>
          <w:iCs/>
        </w:rPr>
        <w:t xml:space="preserve">, </w:t>
      </w:r>
      <w:proofErr w:type="spellStart"/>
      <w:r w:rsidR="008B4900" w:rsidRPr="008B4900">
        <w:rPr>
          <w:i/>
          <w:iCs/>
        </w:rPr>
        <w:t>Principle</w:t>
      </w:r>
      <w:proofErr w:type="spellEnd"/>
      <w:r w:rsidR="008B4900" w:rsidRPr="008B4900">
        <w:rPr>
          <w:i/>
          <w:iCs/>
        </w:rPr>
        <w:t xml:space="preserve"> 4 </w:t>
      </w:r>
      <w:proofErr w:type="spellStart"/>
      <w:r w:rsidR="008B4900" w:rsidRPr="008B4900">
        <w:rPr>
          <w:i/>
          <w:iCs/>
        </w:rPr>
        <w:t>Exercise</w:t>
      </w:r>
      <w:proofErr w:type="spellEnd"/>
      <w:r w:rsidR="008B4900" w:rsidRPr="008B4900">
        <w:rPr>
          <w:i/>
          <w:iCs/>
        </w:rPr>
        <w:t xml:space="preserve"> </w:t>
      </w:r>
      <w:proofErr w:type="spellStart"/>
      <w:r w:rsidR="008B4900" w:rsidRPr="008B4900">
        <w:rPr>
          <w:i/>
          <w:iCs/>
        </w:rPr>
        <w:t>Due</w:t>
      </w:r>
      <w:proofErr w:type="spellEnd"/>
      <w:r w:rsidR="008B4900" w:rsidRPr="008B4900">
        <w:rPr>
          <w:i/>
          <w:iCs/>
        </w:rPr>
        <w:t xml:space="preserve"> Professional Care, </w:t>
      </w:r>
      <w:proofErr w:type="spellStart"/>
      <w:r w:rsidR="008B4900" w:rsidRPr="008B4900">
        <w:rPr>
          <w:i/>
          <w:iCs/>
        </w:rPr>
        <w:t>Principle</w:t>
      </w:r>
      <w:proofErr w:type="spellEnd"/>
      <w:r w:rsidR="008B4900" w:rsidRPr="008B4900">
        <w:rPr>
          <w:i/>
          <w:iCs/>
        </w:rPr>
        <w:t xml:space="preserve"> 5 </w:t>
      </w:r>
      <w:proofErr w:type="spellStart"/>
      <w:r w:rsidR="008B4900" w:rsidRPr="008B4900">
        <w:rPr>
          <w:i/>
          <w:iCs/>
        </w:rPr>
        <w:t>Maintain</w:t>
      </w:r>
      <w:proofErr w:type="spellEnd"/>
      <w:r w:rsidR="008B4900" w:rsidRPr="008B4900">
        <w:rPr>
          <w:i/>
          <w:iCs/>
        </w:rPr>
        <w:t xml:space="preserve"> </w:t>
      </w:r>
      <w:proofErr w:type="spellStart"/>
      <w:r w:rsidR="008B4900" w:rsidRPr="008B4900">
        <w:rPr>
          <w:i/>
          <w:iCs/>
        </w:rPr>
        <w:t>Confidentiality</w:t>
      </w:r>
      <w:proofErr w:type="spellEnd"/>
      <w:r w:rsidR="008B4900">
        <w:t xml:space="preserve">), </w:t>
      </w:r>
      <w:r w:rsidR="00F250CF" w:rsidRPr="00F250CF">
        <w:t>Gobierno de l</w:t>
      </w:r>
      <w:r w:rsidR="00F250CF">
        <w:t>a función de auditoría interna</w:t>
      </w:r>
      <w:r w:rsidR="008B4900">
        <w:t xml:space="preserve"> (</w:t>
      </w:r>
      <w:proofErr w:type="spellStart"/>
      <w:r w:rsidR="008B4900" w:rsidRPr="008B4900">
        <w:rPr>
          <w:i/>
          <w:iCs/>
        </w:rPr>
        <w:t>Principle</w:t>
      </w:r>
      <w:proofErr w:type="spellEnd"/>
      <w:r w:rsidR="008B4900" w:rsidRPr="008B4900">
        <w:rPr>
          <w:i/>
          <w:iCs/>
        </w:rPr>
        <w:t xml:space="preserve"> 6 </w:t>
      </w:r>
      <w:proofErr w:type="spellStart"/>
      <w:r w:rsidR="008B4900" w:rsidRPr="008B4900">
        <w:rPr>
          <w:i/>
          <w:iCs/>
        </w:rPr>
        <w:t>Authorized</w:t>
      </w:r>
      <w:proofErr w:type="spellEnd"/>
      <w:r w:rsidR="008B4900" w:rsidRPr="008B4900">
        <w:rPr>
          <w:i/>
          <w:iCs/>
        </w:rPr>
        <w:t xml:space="preserve"> </w:t>
      </w:r>
      <w:proofErr w:type="spellStart"/>
      <w:r w:rsidR="008B4900" w:rsidRPr="008B4900">
        <w:rPr>
          <w:i/>
          <w:iCs/>
        </w:rPr>
        <w:t>by</w:t>
      </w:r>
      <w:proofErr w:type="spellEnd"/>
      <w:r w:rsidR="008B4900" w:rsidRPr="008B4900">
        <w:rPr>
          <w:i/>
          <w:iCs/>
        </w:rPr>
        <w:t xml:space="preserve"> </w:t>
      </w:r>
      <w:proofErr w:type="spellStart"/>
      <w:r w:rsidR="008B4900" w:rsidRPr="008B4900">
        <w:rPr>
          <w:i/>
          <w:iCs/>
        </w:rPr>
        <w:t>the</w:t>
      </w:r>
      <w:proofErr w:type="spellEnd"/>
      <w:r w:rsidR="008B4900" w:rsidRPr="008B4900">
        <w:rPr>
          <w:i/>
          <w:iCs/>
        </w:rPr>
        <w:t xml:space="preserve"> </w:t>
      </w:r>
      <w:proofErr w:type="spellStart"/>
      <w:r w:rsidR="008B4900" w:rsidRPr="008B4900">
        <w:rPr>
          <w:i/>
          <w:iCs/>
        </w:rPr>
        <w:t>Board</w:t>
      </w:r>
      <w:proofErr w:type="spellEnd"/>
      <w:r w:rsidR="00F250CF" w:rsidRPr="008B4900">
        <w:rPr>
          <w:i/>
          <w:iCs/>
        </w:rPr>
        <w:t xml:space="preserve">, </w:t>
      </w:r>
      <w:proofErr w:type="spellStart"/>
      <w:r w:rsidR="008B4900" w:rsidRPr="008B4900">
        <w:rPr>
          <w:i/>
          <w:iCs/>
        </w:rPr>
        <w:t>Principle</w:t>
      </w:r>
      <w:proofErr w:type="spellEnd"/>
      <w:r w:rsidR="008B4900" w:rsidRPr="008B4900">
        <w:rPr>
          <w:i/>
          <w:iCs/>
        </w:rPr>
        <w:t xml:space="preserve"> 7 </w:t>
      </w:r>
      <w:proofErr w:type="spellStart"/>
      <w:r w:rsidR="008B4900" w:rsidRPr="008B4900">
        <w:rPr>
          <w:i/>
          <w:iCs/>
        </w:rPr>
        <w:t>Positioned</w:t>
      </w:r>
      <w:proofErr w:type="spellEnd"/>
      <w:r w:rsidR="008B4900" w:rsidRPr="008B4900">
        <w:rPr>
          <w:i/>
          <w:iCs/>
        </w:rPr>
        <w:t xml:space="preserve"> </w:t>
      </w:r>
      <w:proofErr w:type="spellStart"/>
      <w:r w:rsidR="008B4900" w:rsidRPr="008B4900">
        <w:rPr>
          <w:i/>
          <w:iCs/>
        </w:rPr>
        <w:t>Independently</w:t>
      </w:r>
      <w:proofErr w:type="spellEnd"/>
      <w:r w:rsidR="008B4900" w:rsidRPr="008B4900">
        <w:rPr>
          <w:i/>
          <w:iCs/>
        </w:rPr>
        <w:t xml:space="preserve">, </w:t>
      </w:r>
      <w:proofErr w:type="spellStart"/>
      <w:r w:rsidR="008B4900" w:rsidRPr="008B4900">
        <w:rPr>
          <w:i/>
          <w:iCs/>
        </w:rPr>
        <w:t>Principle</w:t>
      </w:r>
      <w:proofErr w:type="spellEnd"/>
      <w:r w:rsidR="008B4900" w:rsidRPr="008B4900">
        <w:rPr>
          <w:i/>
          <w:iCs/>
        </w:rPr>
        <w:t xml:space="preserve"> 8 </w:t>
      </w:r>
      <w:proofErr w:type="spellStart"/>
      <w:r w:rsidR="008B4900" w:rsidRPr="008B4900">
        <w:rPr>
          <w:i/>
          <w:iCs/>
        </w:rPr>
        <w:t>Overseen</w:t>
      </w:r>
      <w:proofErr w:type="spellEnd"/>
      <w:r w:rsidR="008B4900" w:rsidRPr="008B4900">
        <w:rPr>
          <w:i/>
          <w:iCs/>
        </w:rPr>
        <w:t xml:space="preserve"> </w:t>
      </w:r>
      <w:proofErr w:type="spellStart"/>
      <w:r w:rsidR="008B4900" w:rsidRPr="008B4900">
        <w:rPr>
          <w:i/>
          <w:iCs/>
        </w:rPr>
        <w:t>by</w:t>
      </w:r>
      <w:proofErr w:type="spellEnd"/>
      <w:r w:rsidR="008B4900" w:rsidRPr="008B4900">
        <w:rPr>
          <w:i/>
          <w:iCs/>
        </w:rPr>
        <w:t xml:space="preserve"> </w:t>
      </w:r>
      <w:proofErr w:type="spellStart"/>
      <w:r w:rsidR="008B4900" w:rsidRPr="008B4900">
        <w:rPr>
          <w:i/>
          <w:iCs/>
        </w:rPr>
        <w:t>the</w:t>
      </w:r>
      <w:proofErr w:type="spellEnd"/>
      <w:r w:rsidR="008B4900" w:rsidRPr="008B4900">
        <w:rPr>
          <w:i/>
          <w:iCs/>
        </w:rPr>
        <w:t xml:space="preserve"> </w:t>
      </w:r>
      <w:proofErr w:type="spellStart"/>
      <w:r w:rsidR="008B4900" w:rsidRPr="008B4900">
        <w:rPr>
          <w:i/>
          <w:iCs/>
        </w:rPr>
        <w:t>Board</w:t>
      </w:r>
      <w:proofErr w:type="spellEnd"/>
      <w:r w:rsidR="008B4900">
        <w:t xml:space="preserve">), </w:t>
      </w:r>
      <w:r w:rsidR="00F250CF">
        <w:t>Administrando la función de auditoría interna</w:t>
      </w:r>
      <w:r w:rsidR="008B4900">
        <w:t xml:space="preserve"> (</w:t>
      </w:r>
      <w:proofErr w:type="spellStart"/>
      <w:r w:rsidR="008B4900" w:rsidRPr="008B4900">
        <w:rPr>
          <w:i/>
          <w:iCs/>
        </w:rPr>
        <w:t>Principle</w:t>
      </w:r>
      <w:proofErr w:type="spellEnd"/>
      <w:r w:rsidR="008B4900" w:rsidRPr="008B4900">
        <w:rPr>
          <w:i/>
          <w:iCs/>
        </w:rPr>
        <w:t xml:space="preserve"> 9 Plan </w:t>
      </w:r>
      <w:proofErr w:type="spellStart"/>
      <w:r w:rsidR="008B4900" w:rsidRPr="008B4900">
        <w:rPr>
          <w:i/>
          <w:iCs/>
        </w:rPr>
        <w:t>Strategically</w:t>
      </w:r>
      <w:proofErr w:type="spellEnd"/>
      <w:r w:rsidR="00F250CF" w:rsidRPr="008B4900">
        <w:rPr>
          <w:i/>
          <w:iCs/>
        </w:rPr>
        <w:t>,</w:t>
      </w:r>
      <w:r w:rsidR="008B4900" w:rsidRPr="008B4900">
        <w:rPr>
          <w:i/>
          <w:iCs/>
        </w:rPr>
        <w:t xml:space="preserve"> </w:t>
      </w:r>
      <w:proofErr w:type="spellStart"/>
      <w:r w:rsidR="008B4900" w:rsidRPr="008B4900">
        <w:rPr>
          <w:i/>
          <w:iCs/>
        </w:rPr>
        <w:t>Principle</w:t>
      </w:r>
      <w:proofErr w:type="spellEnd"/>
      <w:r w:rsidR="008B4900" w:rsidRPr="008B4900">
        <w:rPr>
          <w:i/>
          <w:iCs/>
        </w:rPr>
        <w:t xml:space="preserve"> 10 </w:t>
      </w:r>
      <w:proofErr w:type="spellStart"/>
      <w:r w:rsidR="008B4900" w:rsidRPr="008B4900">
        <w:rPr>
          <w:i/>
          <w:iCs/>
        </w:rPr>
        <w:t>Manage</w:t>
      </w:r>
      <w:proofErr w:type="spellEnd"/>
      <w:r w:rsidR="008B4900" w:rsidRPr="008B4900">
        <w:rPr>
          <w:i/>
          <w:iCs/>
        </w:rPr>
        <w:t xml:space="preserve"> </w:t>
      </w:r>
      <w:proofErr w:type="spellStart"/>
      <w:r w:rsidR="008B4900" w:rsidRPr="008B4900">
        <w:rPr>
          <w:i/>
          <w:iCs/>
        </w:rPr>
        <w:t>Resources</w:t>
      </w:r>
      <w:proofErr w:type="spellEnd"/>
      <w:r w:rsidR="008B4900" w:rsidRPr="008B4900">
        <w:rPr>
          <w:i/>
          <w:iCs/>
        </w:rPr>
        <w:t xml:space="preserve">, </w:t>
      </w:r>
      <w:proofErr w:type="spellStart"/>
      <w:r w:rsidR="008B4900" w:rsidRPr="008B4900">
        <w:rPr>
          <w:i/>
          <w:iCs/>
        </w:rPr>
        <w:t>Principle</w:t>
      </w:r>
      <w:proofErr w:type="spellEnd"/>
      <w:r w:rsidR="008B4900" w:rsidRPr="008B4900">
        <w:rPr>
          <w:i/>
          <w:iCs/>
        </w:rPr>
        <w:t xml:space="preserve"> 11 </w:t>
      </w:r>
      <w:proofErr w:type="spellStart"/>
      <w:r w:rsidR="008B4900" w:rsidRPr="008B4900">
        <w:rPr>
          <w:i/>
          <w:iCs/>
        </w:rPr>
        <w:t>Communicate</w:t>
      </w:r>
      <w:proofErr w:type="spellEnd"/>
      <w:r w:rsidR="008B4900" w:rsidRPr="008B4900">
        <w:rPr>
          <w:i/>
          <w:iCs/>
        </w:rPr>
        <w:t xml:space="preserve"> </w:t>
      </w:r>
      <w:proofErr w:type="spellStart"/>
      <w:r w:rsidR="008B4900" w:rsidRPr="008B4900">
        <w:rPr>
          <w:i/>
          <w:iCs/>
        </w:rPr>
        <w:t>Effectively</w:t>
      </w:r>
      <w:proofErr w:type="spellEnd"/>
      <w:r w:rsidR="008B4900" w:rsidRPr="008B4900">
        <w:rPr>
          <w:i/>
          <w:iCs/>
        </w:rPr>
        <w:t xml:space="preserve">, </w:t>
      </w:r>
      <w:proofErr w:type="spellStart"/>
      <w:r w:rsidR="008B4900" w:rsidRPr="008B4900">
        <w:rPr>
          <w:i/>
          <w:iCs/>
        </w:rPr>
        <w:t>Principle</w:t>
      </w:r>
      <w:proofErr w:type="spellEnd"/>
      <w:r w:rsidR="008B4900" w:rsidRPr="008B4900">
        <w:rPr>
          <w:i/>
          <w:iCs/>
        </w:rPr>
        <w:t xml:space="preserve"> 12 </w:t>
      </w:r>
      <w:proofErr w:type="spellStart"/>
      <w:r w:rsidR="008B4900" w:rsidRPr="008B4900">
        <w:rPr>
          <w:i/>
          <w:iCs/>
        </w:rPr>
        <w:t>Enhance</w:t>
      </w:r>
      <w:proofErr w:type="spellEnd"/>
      <w:r w:rsidR="008B4900" w:rsidRPr="008B4900">
        <w:rPr>
          <w:i/>
          <w:iCs/>
        </w:rPr>
        <w:t xml:space="preserve"> </w:t>
      </w:r>
      <w:proofErr w:type="spellStart"/>
      <w:r w:rsidR="008B4900" w:rsidRPr="008B4900">
        <w:rPr>
          <w:i/>
          <w:iCs/>
        </w:rPr>
        <w:t>Quality</w:t>
      </w:r>
      <w:proofErr w:type="spellEnd"/>
      <w:r w:rsidR="008B4900">
        <w:t>),</w:t>
      </w:r>
      <w:r w:rsidR="00986626">
        <w:t xml:space="preserve"> Prestando los </w:t>
      </w:r>
      <w:r w:rsidR="00986626">
        <w:t>servicios de auditoría interna</w:t>
      </w:r>
      <w:r w:rsidR="008B4900">
        <w:t xml:space="preserve"> (</w:t>
      </w:r>
      <w:proofErr w:type="spellStart"/>
      <w:r w:rsidR="008B4900" w:rsidRPr="008B4900">
        <w:rPr>
          <w:i/>
          <w:iCs/>
        </w:rPr>
        <w:t>Principle</w:t>
      </w:r>
      <w:proofErr w:type="spellEnd"/>
      <w:r w:rsidR="008B4900" w:rsidRPr="008B4900">
        <w:rPr>
          <w:i/>
          <w:iCs/>
        </w:rPr>
        <w:t xml:space="preserve"> 13 Plan </w:t>
      </w:r>
      <w:proofErr w:type="spellStart"/>
      <w:r w:rsidR="008B4900" w:rsidRPr="008B4900">
        <w:rPr>
          <w:i/>
          <w:iCs/>
        </w:rPr>
        <w:t>Engagements</w:t>
      </w:r>
      <w:proofErr w:type="spellEnd"/>
      <w:r w:rsidR="008B4900" w:rsidRPr="008B4900">
        <w:rPr>
          <w:i/>
          <w:iCs/>
        </w:rPr>
        <w:t xml:space="preserve"> </w:t>
      </w:r>
      <w:proofErr w:type="spellStart"/>
      <w:r w:rsidR="008B4900" w:rsidRPr="008B4900">
        <w:rPr>
          <w:i/>
          <w:iCs/>
        </w:rPr>
        <w:t>Effectively</w:t>
      </w:r>
      <w:proofErr w:type="spellEnd"/>
      <w:r w:rsidR="008B4900" w:rsidRPr="008B4900">
        <w:rPr>
          <w:i/>
          <w:iCs/>
        </w:rPr>
        <w:t xml:space="preserve">, </w:t>
      </w:r>
      <w:proofErr w:type="spellStart"/>
      <w:r w:rsidR="008B4900" w:rsidRPr="008B4900">
        <w:rPr>
          <w:i/>
          <w:iCs/>
        </w:rPr>
        <w:t>Principle</w:t>
      </w:r>
      <w:proofErr w:type="spellEnd"/>
      <w:r w:rsidR="008B4900" w:rsidRPr="008B4900">
        <w:rPr>
          <w:i/>
          <w:iCs/>
        </w:rPr>
        <w:t xml:space="preserve"> 14 </w:t>
      </w:r>
      <w:proofErr w:type="spellStart"/>
      <w:r w:rsidR="008B4900" w:rsidRPr="008B4900">
        <w:rPr>
          <w:i/>
          <w:iCs/>
        </w:rPr>
        <w:t>Conduct</w:t>
      </w:r>
      <w:proofErr w:type="spellEnd"/>
      <w:r w:rsidR="008B4900" w:rsidRPr="008B4900">
        <w:rPr>
          <w:i/>
          <w:iCs/>
        </w:rPr>
        <w:t xml:space="preserve"> </w:t>
      </w:r>
      <w:proofErr w:type="spellStart"/>
      <w:r w:rsidR="008B4900" w:rsidRPr="008B4900">
        <w:rPr>
          <w:i/>
          <w:iCs/>
        </w:rPr>
        <w:t>Engagement</w:t>
      </w:r>
      <w:proofErr w:type="spellEnd"/>
      <w:r w:rsidR="008B4900" w:rsidRPr="008B4900">
        <w:rPr>
          <w:i/>
          <w:iCs/>
        </w:rPr>
        <w:t xml:space="preserve"> </w:t>
      </w:r>
      <w:proofErr w:type="spellStart"/>
      <w:r w:rsidR="008B4900" w:rsidRPr="008B4900">
        <w:rPr>
          <w:i/>
          <w:iCs/>
        </w:rPr>
        <w:t>Work</w:t>
      </w:r>
      <w:proofErr w:type="spellEnd"/>
      <w:r w:rsidR="008B4900" w:rsidRPr="008B4900">
        <w:rPr>
          <w:i/>
          <w:iCs/>
        </w:rPr>
        <w:t xml:space="preserve">, </w:t>
      </w:r>
      <w:proofErr w:type="spellStart"/>
      <w:r w:rsidR="008B4900" w:rsidRPr="008B4900">
        <w:rPr>
          <w:i/>
          <w:iCs/>
        </w:rPr>
        <w:t>Principle</w:t>
      </w:r>
      <w:proofErr w:type="spellEnd"/>
      <w:r w:rsidR="008B4900" w:rsidRPr="008B4900">
        <w:rPr>
          <w:i/>
          <w:iCs/>
        </w:rPr>
        <w:t xml:space="preserve"> 15 </w:t>
      </w:r>
      <w:proofErr w:type="spellStart"/>
      <w:r w:rsidR="008B4900" w:rsidRPr="008B4900">
        <w:rPr>
          <w:i/>
          <w:iCs/>
        </w:rPr>
        <w:t>Communicate</w:t>
      </w:r>
      <w:proofErr w:type="spellEnd"/>
      <w:r w:rsidR="008B4900" w:rsidRPr="008B4900">
        <w:rPr>
          <w:i/>
          <w:iCs/>
        </w:rPr>
        <w:t xml:space="preserve"> </w:t>
      </w:r>
      <w:proofErr w:type="spellStart"/>
      <w:r w:rsidR="008B4900" w:rsidRPr="008B4900">
        <w:rPr>
          <w:i/>
          <w:iCs/>
        </w:rPr>
        <w:t>Engagement</w:t>
      </w:r>
      <w:proofErr w:type="spellEnd"/>
      <w:r w:rsidR="008B4900" w:rsidRPr="008B4900">
        <w:rPr>
          <w:i/>
          <w:iCs/>
        </w:rPr>
        <w:t xml:space="preserve"> </w:t>
      </w:r>
      <w:proofErr w:type="spellStart"/>
      <w:r w:rsidR="008B4900" w:rsidRPr="008B4900">
        <w:rPr>
          <w:i/>
          <w:iCs/>
        </w:rPr>
        <w:t>Results</w:t>
      </w:r>
      <w:proofErr w:type="spellEnd"/>
      <w:r w:rsidR="008B4900" w:rsidRPr="008B4900">
        <w:rPr>
          <w:i/>
          <w:iCs/>
        </w:rPr>
        <w:t xml:space="preserve"> and Monitor </w:t>
      </w:r>
      <w:proofErr w:type="spellStart"/>
      <w:r w:rsidR="008B4900" w:rsidRPr="008B4900">
        <w:rPr>
          <w:i/>
          <w:iCs/>
        </w:rPr>
        <w:t>Action</w:t>
      </w:r>
      <w:proofErr w:type="spellEnd"/>
      <w:r w:rsidR="008B4900" w:rsidRPr="008B4900">
        <w:rPr>
          <w:i/>
          <w:iCs/>
        </w:rPr>
        <w:t xml:space="preserve"> </w:t>
      </w:r>
      <w:proofErr w:type="spellStart"/>
      <w:r w:rsidR="008B4900" w:rsidRPr="008B4900">
        <w:rPr>
          <w:i/>
          <w:iCs/>
        </w:rPr>
        <w:t>Plans</w:t>
      </w:r>
      <w:proofErr w:type="spellEnd"/>
      <w:r w:rsidR="008B4900">
        <w:t>)</w:t>
      </w:r>
      <w:r w:rsidR="00986626">
        <w:t>. El documento termina con un capítulo dedicado a la Aplicación de las Estándares Globales de Auditoría Interna en el sector público.</w:t>
      </w:r>
      <w:r w:rsidR="00394FB9">
        <w:t xml:space="preserve"> </w:t>
      </w:r>
      <w:r w:rsidR="00743D34">
        <w:t>Un pequeño curso de 2 o 3 créditos sobre la auditoría interna apenas logra presentar una visión global y superficial de esta disciplina. Si dentro de él se incluye el estudio del control interno debe concluirse que el conocimiento de un egresado del pregrado es apenas inicial. Está muy lejos de permitirle actuar como supervisor, gerente o socio de un trabajo en esta área.</w:t>
      </w:r>
      <w:r w:rsidR="004B6A62">
        <w:t xml:space="preserve"> Por lo mismo resulta incoherente que se siga entendiendo que con solo el título del pregrado se pueden asumir dichos cargos o el de jefe de la oficina interna en el sector gubernamental. Entendemos la organización del control interno como un paso que es posible dar cuando se cuente con un contador de planta. Luego que dicho control se fortalezca llegará el momento de pensar en el establecimiento de una oficina de auditoría interna, con un jefe competente a la cabeza.</w:t>
      </w:r>
      <w:r w:rsidR="00D93C22">
        <w:t xml:space="preserve"> La auditoría interna no puede depender de comités de auditoría conformado por personas sin los conocimientos propios de los contadores. Ni siquiera administradores, economistas o ingenieros industriales, sin profunda formación en el control. se pueden calificar como competentes. Mucho menos, como se está acostumbrando en Colombia, puede pensarse que los abogados sean adecuados.</w:t>
      </w:r>
    </w:p>
    <w:p w14:paraId="0CCFB686" w14:textId="45CBD79F" w:rsidR="00D93C22" w:rsidRPr="00743D34" w:rsidRDefault="00D93C22" w:rsidP="00D93C22">
      <w:pPr>
        <w:jc w:val="right"/>
      </w:pPr>
      <w:r w:rsidRPr="003C4ED4">
        <w:rPr>
          <w:i/>
          <w:iCs/>
        </w:rPr>
        <w:t>Hernando Bermúdez Gómez</w:t>
      </w:r>
    </w:p>
    <w:sectPr w:rsidR="00D93C22" w:rsidRPr="00743D34" w:rsidSect="00AC447B">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F2D48" w14:textId="77777777" w:rsidR="00AC447B" w:rsidRDefault="00AC447B" w:rsidP="00EE7812">
      <w:pPr>
        <w:spacing w:after="0" w:line="240" w:lineRule="auto"/>
      </w:pPr>
      <w:r>
        <w:separator/>
      </w:r>
    </w:p>
  </w:endnote>
  <w:endnote w:type="continuationSeparator" w:id="0">
    <w:p w14:paraId="62020B83" w14:textId="77777777" w:rsidR="00AC447B" w:rsidRDefault="00AC44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5546" w14:textId="77777777" w:rsidR="00311B89" w:rsidRDefault="00311B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6B18" w14:textId="77777777" w:rsidR="00311B89" w:rsidRDefault="00311B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E323" w14:textId="77777777" w:rsidR="00AC447B" w:rsidRDefault="00AC447B" w:rsidP="00EE7812">
      <w:pPr>
        <w:spacing w:after="0" w:line="240" w:lineRule="auto"/>
      </w:pPr>
      <w:r>
        <w:separator/>
      </w:r>
    </w:p>
  </w:footnote>
  <w:footnote w:type="continuationSeparator" w:id="0">
    <w:p w14:paraId="51FDEB26" w14:textId="77777777" w:rsidR="00AC447B" w:rsidRDefault="00AC44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A7FC" w14:textId="77777777" w:rsidR="00311B89" w:rsidRDefault="00311B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799AEF90"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13949">
      <w:t>1</w:t>
    </w:r>
    <w:r w:rsidR="00D93D60">
      <w:t>3</w:t>
    </w:r>
    <w:r w:rsidR="00117043">
      <w:t>,</w:t>
    </w:r>
    <w:r w:rsidR="007F1F4E">
      <w:t xml:space="preserve"> </w:t>
    </w:r>
    <w:r w:rsidR="00311B89">
      <w:t>22</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D287" w14:textId="77777777" w:rsidR="00311B89" w:rsidRDefault="00311B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7997300">
    <w:abstractNumId w:val="0"/>
  </w:num>
  <w:num w:numId="2" w16cid:durableId="5718509">
    <w:abstractNumId w:val="21"/>
  </w:num>
  <w:num w:numId="3" w16cid:durableId="4864381">
    <w:abstractNumId w:val="15"/>
  </w:num>
  <w:num w:numId="4" w16cid:durableId="608857739">
    <w:abstractNumId w:val="2"/>
  </w:num>
  <w:num w:numId="5" w16cid:durableId="1329404042">
    <w:abstractNumId w:val="20"/>
  </w:num>
  <w:num w:numId="6" w16cid:durableId="385836737">
    <w:abstractNumId w:val="36"/>
  </w:num>
  <w:num w:numId="7" w16cid:durableId="463080148">
    <w:abstractNumId w:val="13"/>
  </w:num>
  <w:num w:numId="8" w16cid:durableId="1703633584">
    <w:abstractNumId w:val="34"/>
  </w:num>
  <w:num w:numId="9" w16cid:durableId="1014647348">
    <w:abstractNumId w:val="39"/>
  </w:num>
  <w:num w:numId="10" w16cid:durableId="931401263">
    <w:abstractNumId w:val="4"/>
  </w:num>
  <w:num w:numId="11" w16cid:durableId="1624841994">
    <w:abstractNumId w:val="6"/>
  </w:num>
  <w:num w:numId="12" w16cid:durableId="1578250753">
    <w:abstractNumId w:val="19"/>
  </w:num>
  <w:num w:numId="13" w16cid:durableId="1689527346">
    <w:abstractNumId w:val="22"/>
  </w:num>
  <w:num w:numId="14" w16cid:durableId="200359768">
    <w:abstractNumId w:val="32"/>
  </w:num>
  <w:num w:numId="15" w16cid:durableId="2113083785">
    <w:abstractNumId w:val="9"/>
  </w:num>
  <w:num w:numId="16" w16cid:durableId="1646206017">
    <w:abstractNumId w:val="7"/>
  </w:num>
  <w:num w:numId="17" w16cid:durableId="337273683">
    <w:abstractNumId w:val="17"/>
  </w:num>
  <w:num w:numId="18" w16cid:durableId="93090024">
    <w:abstractNumId w:val="31"/>
  </w:num>
  <w:num w:numId="19" w16cid:durableId="1860045670">
    <w:abstractNumId w:val="26"/>
  </w:num>
  <w:num w:numId="20" w16cid:durableId="1406951468">
    <w:abstractNumId w:val="8"/>
  </w:num>
  <w:num w:numId="21" w16cid:durableId="93671247">
    <w:abstractNumId w:val="27"/>
  </w:num>
  <w:num w:numId="22" w16cid:durableId="1289972910">
    <w:abstractNumId w:val="28"/>
  </w:num>
  <w:num w:numId="23" w16cid:durableId="949582333">
    <w:abstractNumId w:val="29"/>
  </w:num>
  <w:num w:numId="24" w16cid:durableId="1159420673">
    <w:abstractNumId w:val="35"/>
  </w:num>
  <w:num w:numId="25" w16cid:durableId="1664312250">
    <w:abstractNumId w:val="23"/>
  </w:num>
  <w:num w:numId="26" w16cid:durableId="513616144">
    <w:abstractNumId w:val="14"/>
  </w:num>
  <w:num w:numId="27" w16cid:durableId="424691212">
    <w:abstractNumId w:val="5"/>
  </w:num>
  <w:num w:numId="28" w16cid:durableId="1890413162">
    <w:abstractNumId w:val="24"/>
  </w:num>
  <w:num w:numId="29" w16cid:durableId="924537704">
    <w:abstractNumId w:val="1"/>
  </w:num>
  <w:num w:numId="30" w16cid:durableId="1437362128">
    <w:abstractNumId w:val="25"/>
  </w:num>
  <w:num w:numId="31" w16cid:durableId="220101912">
    <w:abstractNumId w:val="30"/>
  </w:num>
  <w:num w:numId="32" w16cid:durableId="166752538">
    <w:abstractNumId w:val="12"/>
  </w:num>
  <w:num w:numId="33" w16cid:durableId="1504130881">
    <w:abstractNumId w:val="18"/>
  </w:num>
  <w:num w:numId="34" w16cid:durableId="202325976">
    <w:abstractNumId w:val="3"/>
  </w:num>
  <w:num w:numId="35" w16cid:durableId="1421953054">
    <w:abstractNumId w:val="37"/>
  </w:num>
  <w:num w:numId="36" w16cid:durableId="924728503">
    <w:abstractNumId w:val="10"/>
  </w:num>
  <w:num w:numId="37" w16cid:durableId="2061784454">
    <w:abstractNumId w:val="11"/>
  </w:num>
  <w:num w:numId="38" w16cid:durableId="1251962525">
    <w:abstractNumId w:val="38"/>
  </w:num>
  <w:num w:numId="39" w16cid:durableId="493910681">
    <w:abstractNumId w:val="16"/>
  </w:num>
  <w:num w:numId="40" w16cid:durableId="800540851">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89"/>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6A"/>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47B"/>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19"/>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iia.org/en/content/communications/press-releases/2024/january/the-iia-releases-new-global-internal-audit-standards-to-lead-profession-into-the-futu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EBCD7-AB4C-4272-8908-E87313A25D5B}">
  <ds:schemaRefs>
    <ds:schemaRef ds:uri="http://schemas.openxmlformats.org/officeDocument/2006/bibliography"/>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2024-01-20T23:49:00Z</dcterms:created>
  <dcterms:modified xsi:type="dcterms:W3CDTF">2024-01-20T23:49:00Z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