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CA" w:rsidRPr="004944CA" w:rsidRDefault="004944CA" w:rsidP="004944CA">
      <w:pPr>
        <w:keepNext/>
        <w:framePr w:dropCap="drop" w:lines="3" w:wrap="around" w:vAnchor="text" w:hAnchor="text"/>
        <w:spacing w:after="0" w:line="926" w:lineRule="exact"/>
        <w:textAlignment w:val="baseline"/>
        <w:rPr>
          <w:position w:val="-9"/>
          <w:sz w:val="123"/>
        </w:rPr>
      </w:pPr>
      <w:r w:rsidRPr="004944CA">
        <w:rPr>
          <w:position w:val="-9"/>
          <w:sz w:val="123"/>
        </w:rPr>
        <w:t>E</w:t>
      </w:r>
    </w:p>
    <w:p w:rsidR="004944CA" w:rsidRPr="004944CA" w:rsidRDefault="004944CA" w:rsidP="004944CA">
      <w:r>
        <w:t>n</w:t>
      </w:r>
      <w:r w:rsidRPr="004944CA">
        <w:t xml:space="preserve"> una intervención anterior, </w:t>
      </w:r>
      <w:hyperlink r:id="rId9" w:history="1">
        <w:r w:rsidR="000265DE" w:rsidRPr="000265DE">
          <w:rPr>
            <w:rStyle w:val="Hyperlink"/>
          </w:rPr>
          <w:t>Contrapartida</w:t>
        </w:r>
        <w:r w:rsidRPr="000265DE">
          <w:rPr>
            <w:rStyle w:val="Hyperlink"/>
          </w:rPr>
          <w:t xml:space="preserve"> 545</w:t>
        </w:r>
      </w:hyperlink>
      <w:r w:rsidR="00371BC9">
        <w:t xml:space="preserve"> sobre la responsabilidad s</w:t>
      </w:r>
      <w:r w:rsidRPr="004944CA">
        <w:t>ocial</w:t>
      </w:r>
      <w:r w:rsidR="00371BC9">
        <w:t>,</w:t>
      </w:r>
      <w:r w:rsidRPr="004944CA">
        <w:t xml:space="preserve"> planteaba “</w:t>
      </w:r>
      <w:r w:rsidRPr="00A86CF5">
        <w:rPr>
          <w:i/>
        </w:rPr>
        <w:t>el Medio Ambiente (M.A.) generador</w:t>
      </w:r>
      <w:r w:rsidR="00371BC9" w:rsidRPr="00A86CF5">
        <w:rPr>
          <w:i/>
        </w:rPr>
        <w:t xml:space="preserve"> </w:t>
      </w:r>
      <w:r w:rsidRPr="00A86CF5">
        <w:rPr>
          <w:i/>
        </w:rPr>
        <w:t>de los recursos</w:t>
      </w:r>
      <w:r w:rsidR="00371BC9" w:rsidRPr="00A86CF5">
        <w:rPr>
          <w:i/>
        </w:rPr>
        <w:t xml:space="preserve"> </w:t>
      </w:r>
      <w:r w:rsidRPr="00A86CF5">
        <w:rPr>
          <w:i/>
        </w:rPr>
        <w:t>que permiten el cumplimiento del objeto social empresarial</w:t>
      </w:r>
      <w:r w:rsidRPr="004944CA">
        <w:t>” como uno de los temas cruciales hacia la conciencia corporativa; analicemos ahora este mismo contexto desde una óptica financiera de “Proyectos de Inversión” que buscan minimizar el impacto en el medio ambiente ligado</w:t>
      </w:r>
      <w:r w:rsidR="00A86CF5">
        <w:t>s</w:t>
      </w:r>
      <w:r w:rsidRPr="004944CA">
        <w:t xml:space="preserve"> a unos beneficios</w:t>
      </w:r>
      <w:r w:rsidR="00371BC9">
        <w:t xml:space="preserve"> </w:t>
      </w:r>
      <w:r w:rsidRPr="004944CA">
        <w:t>económicos en las reducciones de costos</w:t>
      </w:r>
      <w:r w:rsidR="00371BC9">
        <w:t xml:space="preserve"> </w:t>
      </w:r>
      <w:r w:rsidRPr="004944CA">
        <w:t xml:space="preserve">administrativos </w:t>
      </w:r>
      <w:r w:rsidR="00A86CF5" w:rsidRPr="004944CA">
        <w:t>o</w:t>
      </w:r>
      <w:r w:rsidRPr="004944CA">
        <w:t xml:space="preserve"> de operación</w:t>
      </w:r>
      <w:r w:rsidR="00371BC9">
        <w:t xml:space="preserve"> </w:t>
      </w:r>
      <w:r w:rsidRPr="004944CA">
        <w:t xml:space="preserve">propios de cada negocio. </w:t>
      </w:r>
    </w:p>
    <w:p w:rsidR="004944CA" w:rsidRPr="004944CA" w:rsidRDefault="004944CA" w:rsidP="004944CA">
      <w:r w:rsidRPr="004944CA">
        <w:t>Para ejemplificar este escenario, observemos como</w:t>
      </w:r>
      <w:r w:rsidR="00A53B19">
        <w:t xml:space="preserve"> el sector financiero c</w:t>
      </w:r>
      <w:r w:rsidRPr="004944CA">
        <w:t>olombiano ha iniciado proyectos que requieren unos esfuerzos de inversión “mínimos” comparad</w:t>
      </w:r>
      <w:r w:rsidR="00F01920">
        <w:t>o</w:t>
      </w:r>
      <w:r w:rsidRPr="004944CA">
        <w:t>s con las bondades económica</w:t>
      </w:r>
      <w:r w:rsidR="00F01920">
        <w:t xml:space="preserve">s, </w:t>
      </w:r>
      <w:proofErr w:type="spellStart"/>
      <w:r w:rsidR="00F01920">
        <w:t>reputacionales</w:t>
      </w:r>
      <w:proofErr w:type="spellEnd"/>
      <w:r w:rsidRPr="004944CA">
        <w:t xml:space="preserve"> y culturales</w:t>
      </w:r>
      <w:r w:rsidR="003B7773">
        <w:t>,</w:t>
      </w:r>
      <w:r w:rsidRPr="004944CA">
        <w:t xml:space="preserve"> que</w:t>
      </w:r>
      <w:r w:rsidR="00371BC9">
        <w:t xml:space="preserve"> </w:t>
      </w:r>
      <w:r w:rsidRPr="004944CA">
        <w:t xml:space="preserve">generan al interior de cada una de ellas un valor agregado importante a los productos y servicios ofrecidos. </w:t>
      </w:r>
    </w:p>
    <w:p w:rsidR="004944CA" w:rsidRPr="004944CA" w:rsidRDefault="004944CA" w:rsidP="004944CA">
      <w:r w:rsidRPr="004944CA">
        <w:t xml:space="preserve">El uso masivo de las tecnologías, a nivel transaccional, ha conllevado a su </w:t>
      </w:r>
      <w:r w:rsidR="003B7773">
        <w:t>utilización</w:t>
      </w:r>
      <w:r w:rsidRPr="004944CA">
        <w:t xml:space="preserve"> en otros servicios relacionados</w:t>
      </w:r>
      <w:r w:rsidR="003B7773">
        <w:t>,</w:t>
      </w:r>
      <w:r w:rsidRPr="004944CA">
        <w:t xml:space="preserve"> como la atención de reclamaciones, envío de extractos,</w:t>
      </w:r>
      <w:r w:rsidR="00371BC9">
        <w:t xml:space="preserve"> </w:t>
      </w:r>
      <w:r w:rsidRPr="004944CA">
        <w:t>generación de certificaciones, etc., en medios digitalizados. Aprovechando los desarrollos tecnológicos implementados y su consecuente reducción en gastos de papelería, se ha traslada</w:t>
      </w:r>
      <w:r w:rsidR="009E4735">
        <w:t>do esta filosofía del “cero p</w:t>
      </w:r>
      <w:r w:rsidRPr="004944CA">
        <w:t>apel” al interior de las organizaciones con estrategias como: generación de conciencia en el uso racional de papelería, restricción de usuarios para el acceso de impresoras, servidores para el intercambio de información, entre los más conocidos.</w:t>
      </w:r>
    </w:p>
    <w:p w:rsidR="004944CA" w:rsidRPr="004944CA" w:rsidRDefault="004944CA" w:rsidP="004944CA">
      <w:r w:rsidRPr="004944CA">
        <w:lastRenderedPageBreak/>
        <w:t>Estas prácticas impactan fuertemente los flujos de efectivo, los estados de resultados y la responsabilidad empresarial</w:t>
      </w:r>
      <w:r w:rsidR="009E4735">
        <w:t>;</w:t>
      </w:r>
      <w:r w:rsidRPr="004944CA">
        <w:t xml:space="preserve"> en otras palabras, estos impactos no</w:t>
      </w:r>
      <w:r w:rsidR="00371BC9">
        <w:t xml:space="preserve"> </w:t>
      </w:r>
      <w:r w:rsidR="009E4735">
        <w:t>pueden</w:t>
      </w:r>
      <w:r w:rsidRPr="004944CA">
        <w:t xml:space="preserve"> ser medidos con indicadores de decisión tradicionales como las tasas internas de rendimiento, el valor presente neto o índices de rentabilidad, que matemáticamente plantean unos criterios para la toma de decisiones, pero</w:t>
      </w:r>
      <w:r w:rsidR="00417D2E">
        <w:t>,</w:t>
      </w:r>
      <w:r w:rsidRPr="004944CA">
        <w:t xml:space="preserve"> al ser vistos integralmente</w:t>
      </w:r>
      <w:r w:rsidR="00417D2E">
        <w:t>,</w:t>
      </w:r>
      <w:r w:rsidRPr="004944CA">
        <w:t xml:space="preserve"> </w:t>
      </w:r>
      <w:r w:rsidR="00417D2E">
        <w:t xml:space="preserve">se advierte que </w:t>
      </w:r>
      <w:r w:rsidRPr="004944CA">
        <w:t>generan una mayor riqueza a los inversionistas por el valor de sus acciones en el mercado, prestigio en el sector por su cultura organizacional, cuidado del medio ambiente por la reducción en el uso del papel y su subsecuente contribución a la reforestación del planeta y una retribución económica en mayores utilidades hacia</w:t>
      </w:r>
      <w:r w:rsidR="00371BC9">
        <w:t xml:space="preserve"> </w:t>
      </w:r>
      <w:r w:rsidRPr="004944CA">
        <w:t xml:space="preserve">los dueños del negocio. </w:t>
      </w:r>
    </w:p>
    <w:p w:rsidR="004944CA" w:rsidRPr="004944CA" w:rsidRDefault="004944CA" w:rsidP="004944CA">
      <w:r w:rsidRPr="004944CA">
        <w:t>Esta reflexión pretende sensibilizar a todos aquellos sectores productivos que pueden contribuir con proyectos de inversión enfocados a incrementar el ahorro, mediante el control y uso eficiente de útiles y papelería en los procesos internos</w:t>
      </w:r>
      <w:r w:rsidR="000730C4">
        <w:t>. P</w:t>
      </w:r>
      <w:r w:rsidRPr="004944CA">
        <w:t xml:space="preserve">uestos en marcha y analizados los resultados obtenidos se tendrá un insumo importante para las finanzas </w:t>
      </w:r>
      <w:r w:rsidR="00127A26">
        <w:t>al</w:t>
      </w:r>
      <w:r w:rsidRPr="004944CA">
        <w:t xml:space="preserve"> contemplar nuevos modelos de valoración de los proyectos, nuevas técnicas de integración de variables financieras y</w:t>
      </w:r>
      <w:r w:rsidR="00127A26">
        <w:t xml:space="preserve"> no financieras que se convierte</w:t>
      </w:r>
      <w:r w:rsidRPr="004944CA">
        <w:t xml:space="preserve">n en argumentos </w:t>
      </w:r>
      <w:r w:rsidR="00127A26" w:rsidRPr="004944CA">
        <w:t>válidos</w:t>
      </w:r>
      <w:r w:rsidRPr="004944CA">
        <w:t xml:space="preserve"> para que la alta gerencia de las instituciones </w:t>
      </w:r>
      <w:r w:rsidR="00127A26" w:rsidRPr="004944CA">
        <w:t>públicas</w:t>
      </w:r>
      <w:r w:rsidRPr="004944CA">
        <w:t xml:space="preserve"> u organizaciones privadas aprueben, apoyen y promuevan los proyectos que combatan el calentamiento global de nuestro planeta Tierra.</w:t>
      </w:r>
      <w:bookmarkStart w:id="0" w:name="_GoBack"/>
      <w:bookmarkEnd w:id="0"/>
    </w:p>
    <w:p w:rsidR="00274284" w:rsidRPr="004944CA" w:rsidRDefault="004944CA" w:rsidP="004944CA">
      <w:pPr>
        <w:jc w:val="right"/>
        <w:rPr>
          <w:i/>
        </w:rPr>
      </w:pPr>
      <w:r w:rsidRPr="004944CA">
        <w:rPr>
          <w:i/>
        </w:rPr>
        <w:t>Henry Julián Serrato Gutierrez</w:t>
      </w:r>
    </w:p>
    <w:sectPr w:rsidR="00274284" w:rsidRPr="004944C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309" w:rsidRDefault="00160309" w:rsidP="00EE7812">
      <w:pPr>
        <w:spacing w:after="0" w:line="240" w:lineRule="auto"/>
      </w:pPr>
      <w:r>
        <w:separator/>
      </w:r>
    </w:p>
  </w:endnote>
  <w:endnote w:type="continuationSeparator" w:id="0">
    <w:p w:rsidR="00160309" w:rsidRDefault="0016030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309" w:rsidRDefault="00160309" w:rsidP="00EE7812">
      <w:pPr>
        <w:spacing w:after="0" w:line="240" w:lineRule="auto"/>
      </w:pPr>
      <w:r>
        <w:separator/>
      </w:r>
    </w:p>
  </w:footnote>
  <w:footnote w:type="continuationSeparator" w:id="0">
    <w:p w:rsidR="00160309" w:rsidRDefault="0016030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4944CA">
      <w:t>82</w:t>
    </w:r>
    <w:r w:rsidR="00667D4D">
      <w:t>,</w:t>
    </w:r>
    <w:r w:rsidR="009D09BB">
      <w:t xml:space="preserve"> </w:t>
    </w:r>
    <w:r w:rsidR="00F545BE">
      <w:t>octubre</w:t>
    </w:r>
    <w:r w:rsidR="00593C82">
      <w:t xml:space="preserve"> </w:t>
    </w:r>
    <w:r w:rsidR="00F545BE">
      <w:t>7</w:t>
    </w:r>
    <w:r w:rsidR="0005771D">
      <w:t xml:space="preserve"> </w:t>
    </w:r>
    <w:r w:rsidR="0080786C">
      <w:t>de 201</w:t>
    </w:r>
    <w:r w:rsidR="00EB30A7">
      <w:t>3</w:t>
    </w:r>
  </w:p>
  <w:p w:rsidR="0046164F" w:rsidRDefault="0016030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309"/>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54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CDD1-5CC6-4FB6-B280-79186FB6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482</Words>
  <Characters>2655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2013-10-06T23:10:00Z</dcterms:created>
  <dcterms:modified xsi:type="dcterms:W3CDTF">2013-10-06T23:28:00Z</dcterms:modified>
</cp:coreProperties>
</file>