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D8D1" w14:textId="26B8B2CC" w:rsidR="000D4502" w:rsidRPr="000D4502" w:rsidRDefault="000D4502" w:rsidP="000D4502">
      <w:pPr>
        <w:keepNext/>
        <w:framePr w:dropCap="drop" w:lines="3" w:wrap="around" w:vAnchor="text" w:hAnchor="text"/>
        <w:spacing w:after="0" w:line="926" w:lineRule="exact"/>
        <w:textAlignment w:val="baseline"/>
        <w:rPr>
          <w:position w:val="-9"/>
          <w:sz w:val="123"/>
          <w:lang w:val="en-US"/>
        </w:rPr>
      </w:pPr>
      <w:r w:rsidRPr="000D4502">
        <w:rPr>
          <w:position w:val="-9"/>
          <w:sz w:val="123"/>
          <w:lang w:val="en-US"/>
        </w:rPr>
        <w:t>E</w:t>
      </w:r>
    </w:p>
    <w:p w14:paraId="2425C683" w14:textId="6E5C60B3" w:rsidR="003D0EA9" w:rsidRDefault="000D4502" w:rsidP="000D4502">
      <w:r>
        <w:rPr>
          <w:lang w:val="en-US"/>
        </w:rPr>
        <w:t xml:space="preserve">n </w:t>
      </w:r>
      <w:r w:rsidRPr="000D4502">
        <w:rPr>
          <w:i/>
          <w:iCs/>
          <w:lang w:val="en-US"/>
        </w:rPr>
        <w:t>Accounting, Organizations and Society</w:t>
      </w:r>
      <w:r w:rsidRPr="000D4502">
        <w:rPr>
          <w:lang w:val="en-US"/>
        </w:rPr>
        <w:t xml:space="preserve"> 112 (2024) 101535</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hyperlink r:id="rId11" w:history="1">
        <w:r w:rsidRPr="000D4502">
          <w:rPr>
            <w:rStyle w:val="Hipervnculo"/>
            <w:i/>
            <w:iCs/>
            <w:lang w:val="en-US"/>
          </w:rPr>
          <w:t>Technological mediation, mediating morality and moral imaginaries of design: Performance measurement systems in the pharmaceutical industry</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0D4502">
        <w:rPr>
          <w:lang w:val="en-US"/>
        </w:rPr>
        <w:t xml:space="preserve">Chiara </w:t>
      </w:r>
      <w:proofErr w:type="spellStart"/>
      <w:r w:rsidRPr="000D4502">
        <w:rPr>
          <w:lang w:val="en-US"/>
        </w:rPr>
        <w:t>Bottausci</w:t>
      </w:r>
      <w:proofErr w:type="spellEnd"/>
      <w:r>
        <w:rPr>
          <w:lang w:val="en-US"/>
        </w:rPr>
        <w:t>,</w:t>
      </w:r>
      <w:r w:rsidRPr="000D4502">
        <w:rPr>
          <w:lang w:val="en-US"/>
        </w:rPr>
        <w:t xml:space="preserve"> Keith Robson</w:t>
      </w:r>
      <w:r>
        <w:rPr>
          <w:lang w:val="en-US"/>
        </w:rPr>
        <w:t xml:space="preserve"> &amp; </w:t>
      </w:r>
      <w:r w:rsidRPr="000D4502">
        <w:rPr>
          <w:lang w:val="en-US"/>
        </w:rPr>
        <w:t xml:space="preserve">Claire </w:t>
      </w:r>
      <w:proofErr w:type="spellStart"/>
      <w:r w:rsidRPr="000D4502">
        <w:rPr>
          <w:lang w:val="en-US"/>
        </w:rPr>
        <w:t>Dambrin</w:t>
      </w:r>
      <w:proofErr w:type="spellEnd"/>
      <w:r>
        <w:rPr>
          <w:lang w:val="en-US"/>
        </w:rPr>
        <w:t>,</w:t>
      </w:r>
      <w:r w:rsidRPr="000D4502">
        <w:rPr>
          <w:lang w:val="en-US"/>
        </w:rPr>
        <w:t xml:space="preserve"> </w:t>
      </w:r>
      <w:proofErr w:type="spellStart"/>
      <w:r>
        <w:rPr>
          <w:lang w:val="en-US"/>
        </w:rPr>
        <w:t>en</w:t>
      </w:r>
      <w:proofErr w:type="spellEnd"/>
      <w:r>
        <w:rPr>
          <w:lang w:val="en-US"/>
        </w:rPr>
        <w:t xml:space="preserve"> </w:t>
      </w:r>
      <w:proofErr w:type="spellStart"/>
      <w:r>
        <w:rPr>
          <w:lang w:val="en-US"/>
        </w:rPr>
        <w:t>cuyas</w:t>
      </w:r>
      <w:proofErr w:type="spellEnd"/>
      <w:r>
        <w:rPr>
          <w:lang w:val="en-US"/>
        </w:rPr>
        <w:t xml:space="preserve"> conclusions se lee: </w:t>
      </w:r>
      <w:r w:rsidRPr="000D4502">
        <w:rPr>
          <w:lang w:val="en-US"/>
        </w:rPr>
        <w:t>“</w:t>
      </w:r>
      <w:r w:rsidRPr="000D4502">
        <w:rPr>
          <w:i/>
          <w:iCs/>
          <w:lang w:val="en-US"/>
        </w:rPr>
        <w:t xml:space="preserve">Out of this work, other contributions, and some questions, follow. First, the notion of moral imaginary, and the concepts available for understanding moral mediation, make it possible to grasp a closer understanding of the moral significance of technology and to take responsibility for it in design. If ethics is </w:t>
      </w:r>
      <w:proofErr w:type="spellStart"/>
      <w:r w:rsidRPr="000D4502">
        <w:rPr>
          <w:i/>
          <w:iCs/>
          <w:lang w:val="en-US"/>
        </w:rPr>
        <w:t>focussed</w:t>
      </w:r>
      <w:proofErr w:type="spellEnd"/>
      <w:r w:rsidRPr="000D4502">
        <w:rPr>
          <w:i/>
          <w:iCs/>
          <w:lang w:val="en-US"/>
        </w:rPr>
        <w:t xml:space="preserve"> upon the question of “how to live”, then our framing would suggest that responses to this question come not only from people but from technology. The moral imaginary suggests one way of grasping this hybrid relation between people, </w:t>
      </w:r>
      <w:proofErr w:type="gramStart"/>
      <w:r w:rsidRPr="000D4502">
        <w:rPr>
          <w:i/>
          <w:iCs/>
          <w:lang w:val="en-US"/>
        </w:rPr>
        <w:t>technology</w:t>
      </w:r>
      <w:proofErr w:type="gramEnd"/>
      <w:r w:rsidRPr="000D4502">
        <w:rPr>
          <w:i/>
          <w:iCs/>
          <w:lang w:val="en-US"/>
        </w:rPr>
        <w:t xml:space="preserve"> and ethical conduct. Second, as users of technology, technological </w:t>
      </w:r>
      <w:proofErr w:type="gramStart"/>
      <w:r w:rsidRPr="000D4502">
        <w:rPr>
          <w:i/>
          <w:iCs/>
          <w:lang w:val="en-US"/>
        </w:rPr>
        <w:t>mediation</w:t>
      </w:r>
      <w:proofErr w:type="gramEnd"/>
      <w:r w:rsidRPr="000D4502">
        <w:rPr>
          <w:i/>
          <w:iCs/>
          <w:lang w:val="en-US"/>
        </w:rPr>
        <w:t xml:space="preserve"> and the moral imaginary further our </w:t>
      </w:r>
      <w:proofErr w:type="spellStart"/>
      <w:r w:rsidRPr="000D4502">
        <w:rPr>
          <w:i/>
          <w:iCs/>
          <w:lang w:val="en-US"/>
        </w:rPr>
        <w:t>selfreflexivity</w:t>
      </w:r>
      <w:proofErr w:type="spellEnd"/>
      <w:r w:rsidRPr="000D4502">
        <w:rPr>
          <w:i/>
          <w:iCs/>
          <w:lang w:val="en-US"/>
        </w:rPr>
        <w:t xml:space="preserve"> by allowing us to think more precisely about the responsibilities implicit in the designing of technology and the ways of “doing [an] ethics of technology” (Verbeek, 2013, p. 83). Such concerns with the ethical implications of technological design are deepened further with the possibility of Artificial Intelligence (Amoore, 2020, pp. 133–135), as new inscriptions and entities emerge from machine learning programs. The design of algorithms that are capable of reformulating themselves in ways that are opaque to the original designers reinforces the case for exploring the links between humans, </w:t>
      </w:r>
      <w:proofErr w:type="gramStart"/>
      <w:r w:rsidRPr="000D4502">
        <w:rPr>
          <w:i/>
          <w:iCs/>
          <w:lang w:val="en-US"/>
        </w:rPr>
        <w:t>technology</w:t>
      </w:r>
      <w:proofErr w:type="gramEnd"/>
      <w:r w:rsidRPr="000D4502">
        <w:rPr>
          <w:i/>
          <w:iCs/>
          <w:lang w:val="en-US"/>
        </w:rPr>
        <w:t xml:space="preserve"> and moral responsibilities. As Selinger (2014) in the quotation opening this </w:t>
      </w:r>
      <w:r w:rsidRPr="000D4502">
        <w:rPr>
          <w:i/>
          <w:iCs/>
          <w:lang w:val="en-US"/>
        </w:rPr>
        <w:t xml:space="preserve">conclusion suggests, perhaps by </w:t>
      </w:r>
      <w:proofErr w:type="spellStart"/>
      <w:r w:rsidRPr="000D4502">
        <w:rPr>
          <w:i/>
          <w:iCs/>
          <w:lang w:val="en-US"/>
        </w:rPr>
        <w:t>conceptualising</w:t>
      </w:r>
      <w:proofErr w:type="spellEnd"/>
      <w:r w:rsidRPr="000D4502">
        <w:rPr>
          <w:i/>
          <w:iCs/>
          <w:lang w:val="en-US"/>
        </w:rPr>
        <w:t xml:space="preserve"> this moral imaginary of technology, we may anticipate and modify more deliberately the </w:t>
      </w:r>
      <w:proofErr w:type="spellStart"/>
      <w:r w:rsidRPr="000D4502">
        <w:rPr>
          <w:i/>
          <w:iCs/>
          <w:lang w:val="en-US"/>
        </w:rPr>
        <w:t>moralising</w:t>
      </w:r>
      <w:proofErr w:type="spellEnd"/>
      <w:r w:rsidRPr="000D4502">
        <w:rPr>
          <w:i/>
          <w:iCs/>
          <w:lang w:val="en-US"/>
        </w:rPr>
        <w:t xml:space="preserve"> roles of the technologies in our existence.</w:t>
      </w:r>
      <w:r>
        <w:rPr>
          <w:lang w:val="en-US"/>
        </w:rPr>
        <w:t>”</w:t>
      </w:r>
      <w:r w:rsidR="0075198D">
        <w:rPr>
          <w:lang w:val="en-US"/>
        </w:rPr>
        <w:t xml:space="preserve"> </w:t>
      </w:r>
      <w:r w:rsidR="0075198D" w:rsidRPr="0075198D">
        <w:t>Este artículo plantea un</w:t>
      </w:r>
      <w:r w:rsidR="0075198D">
        <w:t>a</w:t>
      </w:r>
      <w:r w:rsidR="0075198D" w:rsidRPr="0075198D">
        <w:t xml:space="preserve"> relación que a muchos no se o</w:t>
      </w:r>
      <w:r w:rsidR="0075198D">
        <w:t>curre. En pocas palabras, la ética condiciona la adopción de las tecnologías, y éstas influyen en los comportamientos de quienes las usan. En varias ocasiones asumimos que los desarrollos computacionales son neutros, pero ello no es así. Por lo tanto, al estudiar una herramienta computacional es necesario esclarecer cuáles son los valores que reconoce y cuáles no y cómo lleva ciertos conceptos a la realidad. Se hacen pruebas para establecer si ciertas operaciones esperadas se realizan correctamente, pero no se reflexiona si tales operaciones conllevan agravios respecto de los derechos de los demás.</w:t>
      </w:r>
      <w:r w:rsidR="00D64D0D">
        <w:t xml:space="preserve"> Muchas teorías no son concebidas por ingenieros de sistemas o desarrolladores de software, sino que son parte de los supuestos que debe tener en cuenta una herramienta cuando opere.</w:t>
      </w:r>
      <w:r w:rsidR="002F764D">
        <w:t xml:space="preserve"> La información puede ser comunicada a otros, violando el secreto, colocando a los receptores de esta información en capacidad de obrar de cierta manera. También es posible usar los datos mientras parece que no es así. El titular es engañado. La producción de documentos que no corresponden a la realidad es muy frecuente. Si la auditoría solo se ocupa de documentos es fácil que no advierta lo que pasa.</w:t>
      </w:r>
      <w:r w:rsidR="00C14C99">
        <w:t xml:space="preserve"> El costo de las auditorías de sistemas puede ser un factor de calidad de los trabajos, cuando se tiene en cuenta para reducir alcances.</w:t>
      </w:r>
    </w:p>
    <w:p w14:paraId="5813751D" w14:textId="7596BFD3" w:rsidR="00C14C99" w:rsidRPr="0075198D" w:rsidRDefault="00C14C99" w:rsidP="00C14C99">
      <w:pPr>
        <w:jc w:val="right"/>
      </w:pPr>
      <w:r w:rsidRPr="003C4ED4">
        <w:rPr>
          <w:i/>
          <w:iCs/>
        </w:rPr>
        <w:t>Hernando Bermúdez Gómez</w:t>
      </w:r>
    </w:p>
    <w:sectPr w:rsidR="00C14C99" w:rsidRPr="0075198D" w:rsidSect="00DA53CE">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8E89" w14:textId="77777777" w:rsidR="00DA53CE" w:rsidRDefault="00DA53CE" w:rsidP="00EE7812">
      <w:pPr>
        <w:spacing w:after="0" w:line="240" w:lineRule="auto"/>
      </w:pPr>
      <w:r>
        <w:separator/>
      </w:r>
    </w:p>
  </w:endnote>
  <w:endnote w:type="continuationSeparator" w:id="0">
    <w:p w14:paraId="105CC914" w14:textId="77777777" w:rsidR="00DA53CE" w:rsidRDefault="00DA53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A707" w14:textId="77777777" w:rsidR="00D97373" w:rsidRDefault="00D973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A538" w14:textId="77777777" w:rsidR="00D97373" w:rsidRDefault="00D973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5787" w14:textId="77777777" w:rsidR="00DA53CE" w:rsidRDefault="00DA53CE" w:rsidP="00EE7812">
      <w:pPr>
        <w:spacing w:after="0" w:line="240" w:lineRule="auto"/>
      </w:pPr>
      <w:r>
        <w:separator/>
      </w:r>
    </w:p>
  </w:footnote>
  <w:footnote w:type="continuationSeparator" w:id="0">
    <w:p w14:paraId="0E4877B6" w14:textId="77777777" w:rsidR="00DA53CE" w:rsidRDefault="00DA53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0D5A" w14:textId="77777777" w:rsidR="00D97373" w:rsidRDefault="00D973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A76C68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762FD0">
      <w:t>3</w:t>
    </w:r>
    <w:r w:rsidR="00C86AA2">
      <w:t>7</w:t>
    </w:r>
    <w:r w:rsidR="00117043">
      <w:t>,</w:t>
    </w:r>
    <w:r w:rsidR="007F1F4E">
      <w:t xml:space="preserve"> </w:t>
    </w:r>
    <w:r w:rsidR="00D97373">
      <w:t>5</w:t>
    </w:r>
    <w:r w:rsidR="001E23A5">
      <w:t xml:space="preserve"> </w:t>
    </w:r>
    <w:r w:rsidR="009365CF">
      <w:t>de</w:t>
    </w:r>
    <w:r w:rsidR="001E23A5">
      <w:t xml:space="preserve"> </w:t>
    </w:r>
    <w:r w:rsidR="00D97373">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A56D" w14:textId="77777777" w:rsidR="00D97373" w:rsidRDefault="00D973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BC3"/>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7EF"/>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09"/>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73"/>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3CE"/>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os.2023.10153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2024-02-03T23:06:00Z</dcterms:created>
  <dcterms:modified xsi:type="dcterms:W3CDTF">2024-02-03T23:06:00Z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