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D8124" w14:textId="00BAA0C3" w:rsidR="00705FD0" w:rsidRPr="00705FD0" w:rsidRDefault="00705FD0" w:rsidP="00705FD0">
      <w:pPr>
        <w:keepNext/>
        <w:framePr w:dropCap="drop" w:lines="3" w:wrap="around" w:vAnchor="text" w:hAnchor="text"/>
        <w:spacing w:after="0" w:line="926" w:lineRule="exact"/>
        <w:textAlignment w:val="baseline"/>
        <w:rPr>
          <w:position w:val="-9"/>
          <w:sz w:val="123"/>
        </w:rPr>
      </w:pPr>
      <w:r w:rsidRPr="00705FD0">
        <w:rPr>
          <w:position w:val="-9"/>
          <w:sz w:val="123"/>
        </w:rPr>
        <w:t>E</w:t>
      </w:r>
    </w:p>
    <w:p w14:paraId="12BD4FB3" w14:textId="098F9B04" w:rsidR="00E960A2" w:rsidRDefault="00705FD0" w:rsidP="00705FD0">
      <w:r>
        <w:t xml:space="preserve">n la revista </w:t>
      </w:r>
      <w:r w:rsidRPr="00705FD0">
        <w:rPr>
          <w:i/>
          <w:iCs/>
        </w:rPr>
        <w:t xml:space="preserve">De </w:t>
      </w:r>
      <w:proofErr w:type="spellStart"/>
      <w:r w:rsidRPr="00705FD0">
        <w:rPr>
          <w:i/>
          <w:iCs/>
        </w:rPr>
        <w:t>Computis</w:t>
      </w:r>
      <w:proofErr w:type="spellEnd"/>
      <w:r w:rsidRPr="00705FD0">
        <w:rPr>
          <w:i/>
          <w:iCs/>
        </w:rPr>
        <w:t>, Revista Española de Historia de la Contabilidad</w:t>
      </w:r>
      <w:r>
        <w:t xml:space="preserve"> 20 (1), junio 2023, 31 – 44 ISSN: 1886-1881, aparece el artículo </w:t>
      </w:r>
      <w:hyperlink r:id="rId11" w:history="1">
        <w:r w:rsidRPr="00705FD0">
          <w:rPr>
            <w:rStyle w:val="Hipervnculo"/>
            <w:i/>
            <w:iCs/>
          </w:rPr>
          <w:t>‘</w:t>
        </w:r>
        <w:proofErr w:type="spellStart"/>
        <w:r w:rsidRPr="00705FD0">
          <w:rPr>
            <w:rStyle w:val="Hipervnculo"/>
            <w:i/>
            <w:iCs/>
          </w:rPr>
          <w:t>Going</w:t>
        </w:r>
        <w:proofErr w:type="spellEnd"/>
        <w:r w:rsidRPr="00705FD0">
          <w:rPr>
            <w:rStyle w:val="Hipervnculo"/>
            <w:i/>
            <w:iCs/>
          </w:rPr>
          <w:t xml:space="preserve"> </w:t>
        </w:r>
        <w:proofErr w:type="spellStart"/>
        <w:r w:rsidRPr="00705FD0">
          <w:rPr>
            <w:rStyle w:val="Hipervnculo"/>
            <w:i/>
            <w:iCs/>
          </w:rPr>
          <w:t>concern</w:t>
        </w:r>
        <w:proofErr w:type="spellEnd"/>
        <w:r w:rsidRPr="00705FD0">
          <w:rPr>
            <w:rStyle w:val="Hipervnculo"/>
            <w:i/>
            <w:iCs/>
          </w:rPr>
          <w:t xml:space="preserve">’ </w:t>
        </w:r>
        <w:proofErr w:type="spellStart"/>
        <w:r w:rsidRPr="00705FD0">
          <w:rPr>
            <w:rStyle w:val="Hipervnculo"/>
            <w:i/>
            <w:iCs/>
          </w:rPr>
          <w:t>assumption</w:t>
        </w:r>
        <w:proofErr w:type="spellEnd"/>
        <w:r w:rsidRPr="00705FD0">
          <w:rPr>
            <w:rStyle w:val="Hipervnculo"/>
            <w:i/>
            <w:iCs/>
          </w:rPr>
          <w:t xml:space="preserve"> and ‘</w:t>
        </w:r>
        <w:proofErr w:type="spellStart"/>
        <w:r w:rsidRPr="00705FD0">
          <w:rPr>
            <w:rStyle w:val="Hipervnculo"/>
            <w:i/>
            <w:iCs/>
          </w:rPr>
          <w:t>liquidation</w:t>
        </w:r>
        <w:proofErr w:type="spellEnd"/>
        <w:r w:rsidRPr="00705FD0">
          <w:rPr>
            <w:rStyle w:val="Hipervnculo"/>
            <w:i/>
            <w:iCs/>
          </w:rPr>
          <w:t xml:space="preserve">’ </w:t>
        </w:r>
        <w:proofErr w:type="spellStart"/>
        <w:r w:rsidRPr="00705FD0">
          <w:rPr>
            <w:rStyle w:val="Hipervnculo"/>
            <w:i/>
            <w:iCs/>
          </w:rPr>
          <w:t>assumption</w:t>
        </w:r>
        <w:proofErr w:type="spellEnd"/>
        <w:r w:rsidRPr="00705FD0">
          <w:rPr>
            <w:rStyle w:val="Hipervnculo"/>
            <w:i/>
            <w:iCs/>
          </w:rPr>
          <w:t xml:space="preserve">. </w:t>
        </w:r>
        <w:r w:rsidRPr="00D43072">
          <w:rPr>
            <w:rStyle w:val="Hipervnculo"/>
            <w:i/>
            <w:iCs/>
            <w:lang w:val="en-US"/>
          </w:rPr>
          <w:t>The contribution of economia aziendale in historical perspective</w:t>
        </w:r>
      </w:hyperlink>
      <w:r w:rsidRPr="00D43072">
        <w:rPr>
          <w:lang w:val="en-US"/>
        </w:rPr>
        <w:t xml:space="preserve">, escrito por Giuseppe Galassi – quien concluye: </w:t>
      </w:r>
      <w:r w:rsidR="00E76683" w:rsidRPr="00D43072">
        <w:rPr>
          <w:lang w:val="en-US"/>
        </w:rPr>
        <w:t>“</w:t>
      </w:r>
      <w:r w:rsidR="00E76683" w:rsidRPr="00D43072">
        <w:rPr>
          <w:i/>
          <w:iCs/>
          <w:lang w:val="en-US"/>
        </w:rPr>
        <w:t xml:space="preserve">The results of the present research is that the traditional economía aziendale framework is still valid in contributing effectively at the decisions to continue or </w:t>
      </w:r>
      <w:proofErr w:type="gramStart"/>
      <w:r w:rsidR="00E76683" w:rsidRPr="00D43072">
        <w:rPr>
          <w:i/>
          <w:iCs/>
          <w:lang w:val="en-US"/>
        </w:rPr>
        <w:t>abandon  the</w:t>
      </w:r>
      <w:proofErr w:type="gramEnd"/>
      <w:r w:rsidR="00E76683" w:rsidRPr="00D43072">
        <w:rPr>
          <w:i/>
          <w:iCs/>
          <w:lang w:val="en-US"/>
        </w:rPr>
        <w:t xml:space="preserve"> economic entity, azienda, especially in these complex turbulent times of crises, pandemia, wars and other disasters. ―After a positive ’on going’ judgement of the firm, not only one but different classes of values, historical values, current market values, economic values and so on, can be relevant to measure and highlight the business performance. ‘Current realizable value’ say about the ‘opportunity costs’ in a liquidation process, but not necessarily show the ‘going on’ opportunities actually afforded, as well as the income capacity. </w:t>
      </w:r>
      <w:r w:rsidR="00E76683" w:rsidRPr="00705FD0">
        <w:rPr>
          <w:i/>
          <w:iCs/>
        </w:rPr>
        <w:t xml:space="preserve">A </w:t>
      </w:r>
      <w:proofErr w:type="spellStart"/>
      <w:r w:rsidR="00E76683" w:rsidRPr="00705FD0">
        <w:rPr>
          <w:i/>
          <w:iCs/>
        </w:rPr>
        <w:t>comparison</w:t>
      </w:r>
      <w:proofErr w:type="spellEnd"/>
      <w:r w:rsidR="00E76683" w:rsidRPr="00705FD0">
        <w:rPr>
          <w:i/>
          <w:iCs/>
        </w:rPr>
        <w:t xml:space="preserve"> </w:t>
      </w:r>
      <w:proofErr w:type="spellStart"/>
      <w:r w:rsidR="00E76683" w:rsidRPr="00705FD0">
        <w:rPr>
          <w:i/>
          <w:iCs/>
        </w:rPr>
        <w:t>of</w:t>
      </w:r>
      <w:proofErr w:type="spellEnd"/>
      <w:r w:rsidR="00E76683" w:rsidRPr="00705FD0">
        <w:rPr>
          <w:i/>
          <w:iCs/>
        </w:rPr>
        <w:t xml:space="preserve"> </w:t>
      </w:r>
      <w:proofErr w:type="spellStart"/>
      <w:r w:rsidR="00E76683" w:rsidRPr="00705FD0">
        <w:rPr>
          <w:i/>
          <w:iCs/>
        </w:rPr>
        <w:t>economic</w:t>
      </w:r>
      <w:proofErr w:type="spellEnd"/>
      <w:r w:rsidR="00E76683" w:rsidRPr="00705FD0">
        <w:rPr>
          <w:i/>
          <w:iCs/>
        </w:rPr>
        <w:t xml:space="preserve"> capital, </w:t>
      </w:r>
      <w:proofErr w:type="spellStart"/>
      <w:r w:rsidR="00E76683" w:rsidRPr="00705FD0">
        <w:rPr>
          <w:i/>
          <w:iCs/>
        </w:rPr>
        <w:t>liquidation</w:t>
      </w:r>
      <w:proofErr w:type="spellEnd"/>
      <w:r w:rsidR="00E76683" w:rsidRPr="00705FD0">
        <w:rPr>
          <w:i/>
          <w:iCs/>
        </w:rPr>
        <w:t xml:space="preserve"> capital, </w:t>
      </w:r>
      <w:proofErr w:type="spellStart"/>
      <w:r w:rsidR="00E76683" w:rsidRPr="00705FD0">
        <w:rPr>
          <w:i/>
          <w:iCs/>
        </w:rPr>
        <w:t>expected</w:t>
      </w:r>
      <w:proofErr w:type="spellEnd"/>
      <w:r w:rsidR="00E76683" w:rsidRPr="00705FD0">
        <w:rPr>
          <w:i/>
          <w:iCs/>
        </w:rPr>
        <w:t xml:space="preserve"> </w:t>
      </w:r>
      <w:proofErr w:type="spellStart"/>
      <w:r w:rsidR="00E76683" w:rsidRPr="00705FD0">
        <w:rPr>
          <w:i/>
          <w:iCs/>
        </w:rPr>
        <w:t>market</w:t>
      </w:r>
      <w:proofErr w:type="spellEnd"/>
      <w:r w:rsidR="00E76683" w:rsidRPr="00705FD0">
        <w:rPr>
          <w:i/>
          <w:iCs/>
        </w:rPr>
        <w:t xml:space="preserve"> </w:t>
      </w:r>
      <w:proofErr w:type="spellStart"/>
      <w:r w:rsidR="00E76683" w:rsidRPr="00705FD0">
        <w:rPr>
          <w:i/>
          <w:iCs/>
        </w:rPr>
        <w:t>value</w:t>
      </w:r>
      <w:proofErr w:type="spellEnd"/>
      <w:r w:rsidR="00E76683" w:rsidRPr="00705FD0">
        <w:rPr>
          <w:i/>
          <w:iCs/>
        </w:rPr>
        <w:t xml:space="preserve"> </w:t>
      </w:r>
      <w:proofErr w:type="spellStart"/>
      <w:r w:rsidR="00E76683" w:rsidRPr="00705FD0">
        <w:rPr>
          <w:i/>
          <w:iCs/>
        </w:rPr>
        <w:t>will</w:t>
      </w:r>
      <w:proofErr w:type="spellEnd"/>
      <w:r w:rsidR="00E76683" w:rsidRPr="00705FD0">
        <w:rPr>
          <w:i/>
          <w:iCs/>
        </w:rPr>
        <w:t xml:space="preserve"> </w:t>
      </w:r>
      <w:proofErr w:type="spellStart"/>
      <w:r w:rsidR="00E76683" w:rsidRPr="00705FD0">
        <w:rPr>
          <w:i/>
          <w:iCs/>
        </w:rPr>
        <w:t>say</w:t>
      </w:r>
      <w:proofErr w:type="spellEnd"/>
      <w:r w:rsidR="00E76683" w:rsidRPr="00705FD0">
        <w:rPr>
          <w:i/>
          <w:iCs/>
        </w:rPr>
        <w:t xml:space="preserve"> </w:t>
      </w:r>
      <w:proofErr w:type="spellStart"/>
      <w:r w:rsidR="00E76683" w:rsidRPr="00705FD0">
        <w:rPr>
          <w:i/>
          <w:iCs/>
        </w:rPr>
        <w:t>whether</w:t>
      </w:r>
      <w:proofErr w:type="spellEnd"/>
      <w:r w:rsidR="00E76683" w:rsidRPr="00705FD0">
        <w:rPr>
          <w:i/>
          <w:iCs/>
        </w:rPr>
        <w:t xml:space="preserve"> </w:t>
      </w:r>
      <w:proofErr w:type="spellStart"/>
      <w:r w:rsidR="00E76683" w:rsidRPr="00705FD0">
        <w:rPr>
          <w:i/>
          <w:iCs/>
        </w:rPr>
        <w:t>to</w:t>
      </w:r>
      <w:proofErr w:type="spellEnd"/>
      <w:r w:rsidR="00E76683" w:rsidRPr="00705FD0">
        <w:rPr>
          <w:i/>
          <w:iCs/>
        </w:rPr>
        <w:t xml:space="preserve"> continue </w:t>
      </w:r>
      <w:proofErr w:type="spellStart"/>
      <w:r w:rsidR="00E76683" w:rsidRPr="00705FD0">
        <w:rPr>
          <w:i/>
          <w:iCs/>
        </w:rPr>
        <w:t>or</w:t>
      </w:r>
      <w:proofErr w:type="spellEnd"/>
      <w:r w:rsidR="00E76683" w:rsidRPr="00705FD0">
        <w:rPr>
          <w:i/>
          <w:iCs/>
        </w:rPr>
        <w:t xml:space="preserve"> wave </w:t>
      </w:r>
      <w:proofErr w:type="spellStart"/>
      <w:r w:rsidR="00E76683" w:rsidRPr="00705FD0">
        <w:rPr>
          <w:i/>
          <w:iCs/>
        </w:rPr>
        <w:t>the</w:t>
      </w:r>
      <w:proofErr w:type="spellEnd"/>
      <w:r w:rsidR="00E76683" w:rsidRPr="00705FD0">
        <w:rPr>
          <w:i/>
          <w:iCs/>
        </w:rPr>
        <w:t xml:space="preserve"> </w:t>
      </w:r>
      <w:proofErr w:type="spellStart"/>
      <w:r w:rsidR="00E76683" w:rsidRPr="00705FD0">
        <w:rPr>
          <w:i/>
          <w:iCs/>
        </w:rPr>
        <w:t>azienda</w:t>
      </w:r>
      <w:proofErr w:type="spellEnd"/>
      <w:r w:rsidR="00E76683" w:rsidRPr="00705FD0">
        <w:rPr>
          <w:i/>
          <w:iCs/>
        </w:rPr>
        <w:t xml:space="preserve">, </w:t>
      </w:r>
      <w:proofErr w:type="spellStart"/>
      <w:r w:rsidR="00E76683" w:rsidRPr="00705FD0">
        <w:rPr>
          <w:i/>
          <w:iCs/>
        </w:rPr>
        <w:t>concern</w:t>
      </w:r>
      <w:proofErr w:type="spellEnd"/>
      <w:r w:rsidR="00E76683" w:rsidRPr="00705FD0">
        <w:rPr>
          <w:i/>
          <w:iCs/>
        </w:rPr>
        <w:t xml:space="preserve">. In </w:t>
      </w:r>
      <w:proofErr w:type="spellStart"/>
      <w:r w:rsidR="00E76683" w:rsidRPr="00705FD0">
        <w:rPr>
          <w:i/>
          <w:iCs/>
        </w:rPr>
        <w:t>any</w:t>
      </w:r>
      <w:proofErr w:type="spellEnd"/>
      <w:r w:rsidR="00E76683" w:rsidRPr="00705FD0">
        <w:rPr>
          <w:i/>
          <w:iCs/>
        </w:rPr>
        <w:t xml:space="preserve"> case, </w:t>
      </w:r>
      <w:proofErr w:type="spellStart"/>
      <w:r w:rsidR="00E76683" w:rsidRPr="00705FD0">
        <w:rPr>
          <w:i/>
          <w:iCs/>
        </w:rPr>
        <w:t>the</w:t>
      </w:r>
      <w:proofErr w:type="spellEnd"/>
      <w:r w:rsidR="00E76683" w:rsidRPr="00705FD0">
        <w:rPr>
          <w:i/>
          <w:iCs/>
        </w:rPr>
        <w:t xml:space="preserve"> </w:t>
      </w:r>
      <w:proofErr w:type="spellStart"/>
      <w:r w:rsidR="00E76683" w:rsidRPr="00705FD0">
        <w:rPr>
          <w:i/>
          <w:iCs/>
        </w:rPr>
        <w:t>conjectural</w:t>
      </w:r>
      <w:proofErr w:type="spellEnd"/>
      <w:r w:rsidR="00E76683" w:rsidRPr="00705FD0">
        <w:rPr>
          <w:i/>
          <w:iCs/>
        </w:rPr>
        <w:t xml:space="preserve"> </w:t>
      </w:r>
      <w:proofErr w:type="spellStart"/>
      <w:r w:rsidR="00E76683" w:rsidRPr="00705FD0">
        <w:rPr>
          <w:i/>
          <w:iCs/>
        </w:rPr>
        <w:t>subjective</w:t>
      </w:r>
      <w:proofErr w:type="spellEnd"/>
      <w:r w:rsidR="00E76683" w:rsidRPr="00705FD0">
        <w:rPr>
          <w:i/>
          <w:iCs/>
        </w:rPr>
        <w:t xml:space="preserve"> </w:t>
      </w:r>
      <w:proofErr w:type="spellStart"/>
      <w:r w:rsidR="00E76683" w:rsidRPr="00705FD0">
        <w:rPr>
          <w:i/>
          <w:iCs/>
        </w:rPr>
        <w:t>valuations</w:t>
      </w:r>
      <w:proofErr w:type="spellEnd"/>
      <w:r w:rsidR="00E76683" w:rsidRPr="00705FD0">
        <w:rPr>
          <w:i/>
          <w:iCs/>
        </w:rPr>
        <w:t xml:space="preserve"> are </w:t>
      </w:r>
      <w:proofErr w:type="spellStart"/>
      <w:r w:rsidR="00E76683" w:rsidRPr="00705FD0">
        <w:rPr>
          <w:i/>
          <w:iCs/>
        </w:rPr>
        <w:t>on</w:t>
      </w:r>
      <w:proofErr w:type="spellEnd"/>
      <w:r w:rsidR="00E76683" w:rsidRPr="00705FD0">
        <w:rPr>
          <w:i/>
          <w:iCs/>
        </w:rPr>
        <w:t xml:space="preserve"> </w:t>
      </w:r>
      <w:proofErr w:type="spellStart"/>
      <w:r w:rsidR="00E76683" w:rsidRPr="00705FD0">
        <w:rPr>
          <w:i/>
          <w:iCs/>
        </w:rPr>
        <w:t>the</w:t>
      </w:r>
      <w:proofErr w:type="spellEnd"/>
      <w:r w:rsidR="00E76683" w:rsidRPr="00705FD0">
        <w:rPr>
          <w:i/>
          <w:iCs/>
        </w:rPr>
        <w:t xml:space="preserve"> performance </w:t>
      </w:r>
      <w:proofErr w:type="spellStart"/>
      <w:r w:rsidR="00E76683" w:rsidRPr="00705FD0">
        <w:rPr>
          <w:i/>
          <w:iCs/>
        </w:rPr>
        <w:t>of</w:t>
      </w:r>
      <w:proofErr w:type="spellEnd"/>
      <w:r w:rsidR="00E76683" w:rsidRPr="00705FD0">
        <w:rPr>
          <w:i/>
          <w:iCs/>
        </w:rPr>
        <w:t xml:space="preserve"> </w:t>
      </w:r>
      <w:proofErr w:type="spellStart"/>
      <w:r w:rsidR="00E76683" w:rsidRPr="00705FD0">
        <w:rPr>
          <w:i/>
          <w:iCs/>
        </w:rPr>
        <w:t>the</w:t>
      </w:r>
      <w:proofErr w:type="spellEnd"/>
      <w:r w:rsidR="00E76683" w:rsidRPr="00705FD0">
        <w:rPr>
          <w:i/>
          <w:iCs/>
        </w:rPr>
        <w:t xml:space="preserve"> ‘</w:t>
      </w:r>
      <w:proofErr w:type="spellStart"/>
      <w:r w:rsidR="00E76683" w:rsidRPr="00705FD0">
        <w:rPr>
          <w:i/>
          <w:iCs/>
        </w:rPr>
        <w:t>going</w:t>
      </w:r>
      <w:proofErr w:type="spellEnd"/>
      <w:r w:rsidR="00E76683" w:rsidRPr="00705FD0">
        <w:rPr>
          <w:i/>
          <w:iCs/>
        </w:rPr>
        <w:t xml:space="preserve"> </w:t>
      </w:r>
      <w:proofErr w:type="spellStart"/>
      <w:r w:rsidR="00E76683" w:rsidRPr="00705FD0">
        <w:rPr>
          <w:i/>
          <w:iCs/>
        </w:rPr>
        <w:t>concern</w:t>
      </w:r>
      <w:proofErr w:type="spellEnd"/>
      <w:r w:rsidR="00E76683" w:rsidRPr="00705FD0">
        <w:rPr>
          <w:i/>
          <w:iCs/>
        </w:rPr>
        <w:t xml:space="preserve">’ and </w:t>
      </w:r>
      <w:proofErr w:type="spellStart"/>
      <w:r w:rsidR="00E76683" w:rsidRPr="00705FD0">
        <w:rPr>
          <w:i/>
          <w:iCs/>
        </w:rPr>
        <w:t>the</w:t>
      </w:r>
      <w:proofErr w:type="spellEnd"/>
      <w:r w:rsidR="00E76683" w:rsidRPr="00705FD0">
        <w:rPr>
          <w:i/>
          <w:iCs/>
        </w:rPr>
        <w:t xml:space="preserve"> alternative </w:t>
      </w:r>
      <w:proofErr w:type="spellStart"/>
      <w:r w:rsidR="00E76683" w:rsidRPr="00705FD0">
        <w:rPr>
          <w:i/>
          <w:iCs/>
        </w:rPr>
        <w:t>economic</w:t>
      </w:r>
      <w:proofErr w:type="spellEnd"/>
      <w:r w:rsidR="00E76683" w:rsidRPr="00705FD0">
        <w:rPr>
          <w:i/>
          <w:iCs/>
        </w:rPr>
        <w:t xml:space="preserve">-financial </w:t>
      </w:r>
      <w:proofErr w:type="spellStart"/>
      <w:r w:rsidR="00E76683" w:rsidRPr="00705FD0">
        <w:rPr>
          <w:i/>
          <w:iCs/>
        </w:rPr>
        <w:t>prospects</w:t>
      </w:r>
      <w:proofErr w:type="spellEnd"/>
      <w:r w:rsidR="00E76683" w:rsidRPr="00705FD0">
        <w:rPr>
          <w:i/>
          <w:iCs/>
        </w:rPr>
        <w:t xml:space="preserve"> </w:t>
      </w:r>
      <w:proofErr w:type="spellStart"/>
      <w:r w:rsidR="00E76683" w:rsidRPr="00705FD0">
        <w:rPr>
          <w:i/>
          <w:iCs/>
        </w:rPr>
        <w:t>from</w:t>
      </w:r>
      <w:proofErr w:type="spellEnd"/>
      <w:r w:rsidR="00E76683" w:rsidRPr="00705FD0">
        <w:rPr>
          <w:i/>
          <w:iCs/>
        </w:rPr>
        <w:t xml:space="preserve"> </w:t>
      </w:r>
      <w:proofErr w:type="spellStart"/>
      <w:r w:rsidR="00E76683" w:rsidRPr="00705FD0">
        <w:rPr>
          <w:i/>
          <w:iCs/>
        </w:rPr>
        <w:t>the</w:t>
      </w:r>
      <w:proofErr w:type="spellEnd"/>
      <w:r w:rsidR="00E76683" w:rsidRPr="00705FD0">
        <w:rPr>
          <w:i/>
          <w:iCs/>
        </w:rPr>
        <w:t xml:space="preserve"> </w:t>
      </w:r>
      <w:proofErr w:type="spellStart"/>
      <w:r w:rsidR="00E76683" w:rsidRPr="00705FD0">
        <w:rPr>
          <w:i/>
          <w:iCs/>
        </w:rPr>
        <w:t>fruition</w:t>
      </w:r>
      <w:proofErr w:type="spellEnd"/>
      <w:r w:rsidR="00E76683" w:rsidRPr="00705FD0">
        <w:rPr>
          <w:i/>
          <w:iCs/>
        </w:rPr>
        <w:t xml:space="preserve"> </w:t>
      </w:r>
      <w:proofErr w:type="spellStart"/>
      <w:r w:rsidR="00E76683" w:rsidRPr="00705FD0">
        <w:rPr>
          <w:i/>
          <w:iCs/>
        </w:rPr>
        <w:t>of</w:t>
      </w:r>
      <w:proofErr w:type="spellEnd"/>
      <w:r w:rsidR="00E76683" w:rsidRPr="00705FD0">
        <w:rPr>
          <w:i/>
          <w:iCs/>
        </w:rPr>
        <w:t xml:space="preserve"> </w:t>
      </w:r>
      <w:proofErr w:type="spellStart"/>
      <w:r w:rsidR="00E76683" w:rsidRPr="00705FD0">
        <w:rPr>
          <w:i/>
          <w:iCs/>
        </w:rPr>
        <w:t>such</w:t>
      </w:r>
      <w:proofErr w:type="spellEnd"/>
      <w:r w:rsidR="00E76683" w:rsidRPr="00705FD0">
        <w:rPr>
          <w:i/>
          <w:iCs/>
        </w:rPr>
        <w:t xml:space="preserve"> capital </w:t>
      </w:r>
      <w:proofErr w:type="spellStart"/>
      <w:r w:rsidR="00E76683" w:rsidRPr="00705FD0">
        <w:rPr>
          <w:i/>
          <w:iCs/>
        </w:rPr>
        <w:t>funds</w:t>
      </w:r>
      <w:proofErr w:type="spellEnd"/>
      <w:r w:rsidR="00E76683" w:rsidRPr="00705FD0">
        <w:rPr>
          <w:i/>
          <w:iCs/>
        </w:rPr>
        <w:t xml:space="preserve"> in </w:t>
      </w:r>
      <w:proofErr w:type="spellStart"/>
      <w:r w:rsidR="00E76683" w:rsidRPr="00705FD0">
        <w:rPr>
          <w:i/>
          <w:iCs/>
        </w:rPr>
        <w:t>all</w:t>
      </w:r>
      <w:proofErr w:type="spellEnd"/>
      <w:r w:rsidR="00E76683" w:rsidRPr="00705FD0">
        <w:rPr>
          <w:i/>
          <w:iCs/>
        </w:rPr>
        <w:t xml:space="preserve"> </w:t>
      </w:r>
      <w:proofErr w:type="spellStart"/>
      <w:r w:rsidR="00E76683" w:rsidRPr="00705FD0">
        <w:rPr>
          <w:i/>
          <w:iCs/>
        </w:rPr>
        <w:t>kind</w:t>
      </w:r>
      <w:proofErr w:type="spellEnd"/>
      <w:r w:rsidR="00E76683" w:rsidRPr="00705FD0">
        <w:rPr>
          <w:i/>
          <w:iCs/>
        </w:rPr>
        <w:t xml:space="preserve"> </w:t>
      </w:r>
      <w:proofErr w:type="spellStart"/>
      <w:r w:rsidR="00E76683" w:rsidRPr="00705FD0">
        <w:rPr>
          <w:i/>
          <w:iCs/>
        </w:rPr>
        <w:t>of</w:t>
      </w:r>
      <w:proofErr w:type="spellEnd"/>
      <w:r w:rsidR="00E76683" w:rsidRPr="00705FD0">
        <w:rPr>
          <w:i/>
          <w:iCs/>
        </w:rPr>
        <w:t xml:space="preserve"> </w:t>
      </w:r>
      <w:proofErr w:type="spellStart"/>
      <w:r w:rsidR="00E76683" w:rsidRPr="00705FD0">
        <w:rPr>
          <w:i/>
          <w:iCs/>
        </w:rPr>
        <w:t>existing</w:t>
      </w:r>
      <w:proofErr w:type="spellEnd"/>
      <w:r w:rsidR="00E76683" w:rsidRPr="00705FD0">
        <w:rPr>
          <w:i/>
          <w:iCs/>
        </w:rPr>
        <w:t xml:space="preserve"> and </w:t>
      </w:r>
      <w:proofErr w:type="spellStart"/>
      <w:r w:rsidR="00E76683" w:rsidRPr="00705FD0">
        <w:rPr>
          <w:i/>
          <w:iCs/>
        </w:rPr>
        <w:t>potential</w:t>
      </w:r>
      <w:proofErr w:type="spellEnd"/>
      <w:r w:rsidR="00E76683" w:rsidRPr="00705FD0">
        <w:rPr>
          <w:i/>
          <w:iCs/>
        </w:rPr>
        <w:t xml:space="preserve"> </w:t>
      </w:r>
      <w:proofErr w:type="spellStart"/>
      <w:r w:rsidR="00E76683" w:rsidRPr="00705FD0">
        <w:rPr>
          <w:i/>
          <w:iCs/>
        </w:rPr>
        <w:t>aziende</w:t>
      </w:r>
      <w:proofErr w:type="spellEnd"/>
      <w:r w:rsidR="00E76683" w:rsidRPr="00705FD0">
        <w:rPr>
          <w:i/>
          <w:iCs/>
        </w:rPr>
        <w:t xml:space="preserve">. ―In </w:t>
      </w:r>
      <w:proofErr w:type="spellStart"/>
      <w:r w:rsidR="00E76683" w:rsidRPr="00705FD0">
        <w:rPr>
          <w:i/>
          <w:iCs/>
        </w:rPr>
        <w:t>this</w:t>
      </w:r>
      <w:proofErr w:type="spellEnd"/>
      <w:r w:rsidR="00E76683" w:rsidRPr="00705FD0">
        <w:rPr>
          <w:i/>
          <w:iCs/>
        </w:rPr>
        <w:t xml:space="preserve"> </w:t>
      </w:r>
      <w:proofErr w:type="spellStart"/>
      <w:r w:rsidR="00E76683" w:rsidRPr="00705FD0">
        <w:rPr>
          <w:i/>
          <w:iCs/>
        </w:rPr>
        <w:t>regard</w:t>
      </w:r>
      <w:proofErr w:type="spellEnd"/>
      <w:r w:rsidR="00E76683" w:rsidRPr="00705FD0">
        <w:rPr>
          <w:i/>
          <w:iCs/>
        </w:rPr>
        <w:t xml:space="preserve">, </w:t>
      </w:r>
      <w:proofErr w:type="spellStart"/>
      <w:r w:rsidR="00E76683" w:rsidRPr="00705FD0">
        <w:rPr>
          <w:i/>
          <w:iCs/>
        </w:rPr>
        <w:t>the</w:t>
      </w:r>
      <w:proofErr w:type="spellEnd"/>
      <w:r w:rsidR="00E76683" w:rsidRPr="00705FD0">
        <w:rPr>
          <w:i/>
          <w:iCs/>
        </w:rPr>
        <w:t xml:space="preserve"> </w:t>
      </w:r>
      <w:proofErr w:type="spellStart"/>
      <w:r w:rsidR="00E76683" w:rsidRPr="00705FD0">
        <w:rPr>
          <w:i/>
          <w:iCs/>
        </w:rPr>
        <w:t>income</w:t>
      </w:r>
      <w:proofErr w:type="spellEnd"/>
      <w:r w:rsidR="00E76683" w:rsidRPr="00705FD0">
        <w:rPr>
          <w:i/>
          <w:iCs/>
        </w:rPr>
        <w:t xml:space="preserve"> concept </w:t>
      </w:r>
      <w:proofErr w:type="spellStart"/>
      <w:r w:rsidR="00E76683" w:rsidRPr="00705FD0">
        <w:rPr>
          <w:i/>
          <w:iCs/>
        </w:rPr>
        <w:t>is</w:t>
      </w:r>
      <w:proofErr w:type="spellEnd"/>
      <w:r w:rsidR="00E76683" w:rsidRPr="00705FD0">
        <w:rPr>
          <w:i/>
          <w:iCs/>
        </w:rPr>
        <w:t xml:space="preserve"> a fundamental </w:t>
      </w:r>
      <w:proofErr w:type="spellStart"/>
      <w:r w:rsidR="00E76683" w:rsidRPr="00705FD0">
        <w:rPr>
          <w:i/>
          <w:iCs/>
        </w:rPr>
        <w:t>construction</w:t>
      </w:r>
      <w:proofErr w:type="spellEnd"/>
      <w:r w:rsidR="00E76683" w:rsidRPr="00705FD0">
        <w:rPr>
          <w:i/>
          <w:iCs/>
        </w:rPr>
        <w:t xml:space="preserve">. </w:t>
      </w:r>
      <w:proofErr w:type="spellStart"/>
      <w:r w:rsidR="00E76683" w:rsidRPr="00705FD0">
        <w:rPr>
          <w:i/>
          <w:iCs/>
        </w:rPr>
        <w:t>The</w:t>
      </w:r>
      <w:proofErr w:type="spellEnd"/>
      <w:r w:rsidR="00E76683" w:rsidRPr="00705FD0">
        <w:rPr>
          <w:i/>
          <w:iCs/>
        </w:rPr>
        <w:t xml:space="preserve"> </w:t>
      </w:r>
      <w:proofErr w:type="spellStart"/>
      <w:r w:rsidR="00E76683" w:rsidRPr="00705FD0">
        <w:rPr>
          <w:i/>
          <w:iCs/>
        </w:rPr>
        <w:t>point</w:t>
      </w:r>
      <w:proofErr w:type="spellEnd"/>
      <w:r w:rsidR="00E76683" w:rsidRPr="00705FD0">
        <w:rPr>
          <w:i/>
          <w:iCs/>
        </w:rPr>
        <w:t xml:space="preserve"> </w:t>
      </w:r>
      <w:proofErr w:type="spellStart"/>
      <w:r w:rsidR="00E76683" w:rsidRPr="00705FD0">
        <w:rPr>
          <w:i/>
          <w:iCs/>
        </w:rPr>
        <w:t>is</w:t>
      </w:r>
      <w:proofErr w:type="spellEnd"/>
      <w:r w:rsidR="00E76683" w:rsidRPr="00705FD0">
        <w:rPr>
          <w:i/>
          <w:iCs/>
        </w:rPr>
        <w:t xml:space="preserve"> </w:t>
      </w:r>
      <w:proofErr w:type="spellStart"/>
      <w:r w:rsidR="00E76683" w:rsidRPr="00705FD0">
        <w:rPr>
          <w:i/>
          <w:iCs/>
        </w:rPr>
        <w:t>that</w:t>
      </w:r>
      <w:proofErr w:type="spellEnd"/>
      <w:r w:rsidR="00E76683" w:rsidRPr="00705FD0">
        <w:rPr>
          <w:i/>
          <w:iCs/>
        </w:rPr>
        <w:t xml:space="preserve"> </w:t>
      </w:r>
      <w:proofErr w:type="spellStart"/>
      <w:r w:rsidR="00E76683" w:rsidRPr="00705FD0">
        <w:rPr>
          <w:i/>
          <w:iCs/>
        </w:rPr>
        <w:t>the</w:t>
      </w:r>
      <w:proofErr w:type="spellEnd"/>
      <w:r w:rsidR="00E76683" w:rsidRPr="00705FD0">
        <w:rPr>
          <w:i/>
          <w:iCs/>
        </w:rPr>
        <w:t xml:space="preserve"> </w:t>
      </w:r>
      <w:proofErr w:type="spellStart"/>
      <w:r w:rsidR="00E76683" w:rsidRPr="00705FD0">
        <w:rPr>
          <w:i/>
          <w:iCs/>
        </w:rPr>
        <w:t>liquidation</w:t>
      </w:r>
      <w:proofErr w:type="spellEnd"/>
      <w:r w:rsidR="00E76683" w:rsidRPr="00705FD0">
        <w:rPr>
          <w:i/>
          <w:iCs/>
        </w:rPr>
        <w:t xml:space="preserve"> </w:t>
      </w:r>
      <w:proofErr w:type="spellStart"/>
      <w:r w:rsidR="00E76683" w:rsidRPr="00705FD0">
        <w:rPr>
          <w:i/>
          <w:iCs/>
        </w:rPr>
        <w:t>value</w:t>
      </w:r>
      <w:proofErr w:type="spellEnd"/>
      <w:r w:rsidR="00E76683" w:rsidRPr="00705FD0">
        <w:rPr>
          <w:i/>
          <w:iCs/>
        </w:rPr>
        <w:t xml:space="preserve"> </w:t>
      </w:r>
      <w:proofErr w:type="spellStart"/>
      <w:r w:rsidR="00E76683" w:rsidRPr="00705FD0">
        <w:rPr>
          <w:i/>
          <w:iCs/>
        </w:rPr>
        <w:t>of</w:t>
      </w:r>
      <w:proofErr w:type="spellEnd"/>
      <w:r w:rsidR="00E76683" w:rsidRPr="00705FD0">
        <w:rPr>
          <w:i/>
          <w:iCs/>
        </w:rPr>
        <w:t xml:space="preserve"> </w:t>
      </w:r>
      <w:proofErr w:type="spellStart"/>
      <w:r w:rsidR="00E76683" w:rsidRPr="00705FD0">
        <w:rPr>
          <w:i/>
          <w:iCs/>
        </w:rPr>
        <w:t>currently</w:t>
      </w:r>
      <w:proofErr w:type="spellEnd"/>
      <w:r w:rsidR="00E76683" w:rsidRPr="00705FD0">
        <w:rPr>
          <w:i/>
          <w:iCs/>
        </w:rPr>
        <w:t xml:space="preserve"> </w:t>
      </w:r>
      <w:proofErr w:type="spellStart"/>
      <w:r w:rsidR="00E76683" w:rsidRPr="00705FD0">
        <w:rPr>
          <w:i/>
          <w:iCs/>
        </w:rPr>
        <w:t>held</w:t>
      </w:r>
      <w:proofErr w:type="spellEnd"/>
      <w:r w:rsidR="00E76683" w:rsidRPr="00705FD0">
        <w:rPr>
          <w:i/>
          <w:iCs/>
        </w:rPr>
        <w:t xml:space="preserve"> </w:t>
      </w:r>
      <w:proofErr w:type="spellStart"/>
      <w:r w:rsidR="00E76683" w:rsidRPr="00705FD0">
        <w:rPr>
          <w:i/>
          <w:iCs/>
        </w:rPr>
        <w:t>resources</w:t>
      </w:r>
      <w:proofErr w:type="spellEnd"/>
      <w:r w:rsidR="00E76683" w:rsidRPr="00705FD0">
        <w:rPr>
          <w:i/>
          <w:iCs/>
        </w:rPr>
        <w:t xml:space="preserve"> </w:t>
      </w:r>
      <w:proofErr w:type="spellStart"/>
      <w:r w:rsidR="00E76683" w:rsidRPr="00705FD0">
        <w:rPr>
          <w:i/>
          <w:iCs/>
        </w:rPr>
        <w:t>is</w:t>
      </w:r>
      <w:proofErr w:type="spellEnd"/>
      <w:r w:rsidR="00E76683" w:rsidRPr="00705FD0">
        <w:rPr>
          <w:i/>
          <w:iCs/>
        </w:rPr>
        <w:t xml:space="preserve"> </w:t>
      </w:r>
      <w:proofErr w:type="spellStart"/>
      <w:r w:rsidR="00E76683" w:rsidRPr="00705FD0">
        <w:rPr>
          <w:i/>
          <w:iCs/>
        </w:rPr>
        <w:t>one</w:t>
      </w:r>
      <w:proofErr w:type="spellEnd"/>
      <w:r w:rsidR="00E76683" w:rsidRPr="00705FD0">
        <w:rPr>
          <w:i/>
          <w:iCs/>
        </w:rPr>
        <w:t xml:space="preserve"> </w:t>
      </w:r>
      <w:proofErr w:type="spellStart"/>
      <w:r w:rsidR="00E76683" w:rsidRPr="00705FD0">
        <w:rPr>
          <w:i/>
          <w:iCs/>
        </w:rPr>
        <w:t>source</w:t>
      </w:r>
      <w:proofErr w:type="spellEnd"/>
      <w:r w:rsidR="00E76683" w:rsidRPr="00705FD0">
        <w:rPr>
          <w:i/>
          <w:iCs/>
        </w:rPr>
        <w:t xml:space="preserve"> </w:t>
      </w:r>
      <w:proofErr w:type="spellStart"/>
      <w:r w:rsidR="00E76683" w:rsidRPr="00705FD0">
        <w:rPr>
          <w:i/>
          <w:iCs/>
        </w:rPr>
        <w:t>to</w:t>
      </w:r>
      <w:proofErr w:type="spellEnd"/>
      <w:r w:rsidR="00E76683" w:rsidRPr="00705FD0">
        <w:rPr>
          <w:i/>
          <w:iCs/>
        </w:rPr>
        <w:t xml:space="preserve"> </w:t>
      </w:r>
      <w:proofErr w:type="spellStart"/>
      <w:r w:rsidR="00E76683" w:rsidRPr="00705FD0">
        <w:rPr>
          <w:i/>
          <w:iCs/>
        </w:rPr>
        <w:t>finance</w:t>
      </w:r>
      <w:proofErr w:type="spellEnd"/>
      <w:r w:rsidR="00E76683" w:rsidRPr="00705FD0">
        <w:rPr>
          <w:i/>
          <w:iCs/>
        </w:rPr>
        <w:t xml:space="preserve"> alternatives, </w:t>
      </w:r>
      <w:proofErr w:type="spellStart"/>
      <w:r w:rsidR="00E76683" w:rsidRPr="00705FD0">
        <w:rPr>
          <w:i/>
          <w:iCs/>
        </w:rPr>
        <w:t>less</w:t>
      </w:r>
      <w:proofErr w:type="spellEnd"/>
      <w:r w:rsidR="00E76683" w:rsidRPr="00705FD0">
        <w:rPr>
          <w:i/>
          <w:iCs/>
        </w:rPr>
        <w:t xml:space="preserve"> </w:t>
      </w:r>
      <w:proofErr w:type="spellStart"/>
      <w:r w:rsidR="00E76683" w:rsidRPr="00705FD0">
        <w:rPr>
          <w:i/>
          <w:iCs/>
        </w:rPr>
        <w:t>relevant</w:t>
      </w:r>
      <w:proofErr w:type="spellEnd"/>
      <w:r w:rsidR="00E76683" w:rsidRPr="00705FD0">
        <w:rPr>
          <w:i/>
          <w:iCs/>
        </w:rPr>
        <w:t xml:space="preserve"> </w:t>
      </w:r>
      <w:proofErr w:type="spellStart"/>
      <w:r w:rsidR="00E76683" w:rsidRPr="00705FD0">
        <w:rPr>
          <w:i/>
          <w:iCs/>
        </w:rPr>
        <w:t>than</w:t>
      </w:r>
      <w:proofErr w:type="spellEnd"/>
      <w:r w:rsidR="00E76683" w:rsidRPr="00705FD0">
        <w:rPr>
          <w:i/>
          <w:iCs/>
        </w:rPr>
        <w:t xml:space="preserve"> </w:t>
      </w:r>
      <w:proofErr w:type="spellStart"/>
      <w:r w:rsidR="00E76683" w:rsidRPr="00705FD0">
        <w:rPr>
          <w:i/>
          <w:iCs/>
        </w:rPr>
        <w:t>the</w:t>
      </w:r>
      <w:proofErr w:type="spellEnd"/>
      <w:r w:rsidR="00E76683" w:rsidRPr="00705FD0">
        <w:rPr>
          <w:i/>
          <w:iCs/>
        </w:rPr>
        <w:t xml:space="preserve"> </w:t>
      </w:r>
      <w:proofErr w:type="spellStart"/>
      <w:r w:rsidR="00E76683" w:rsidRPr="00705FD0">
        <w:rPr>
          <w:i/>
          <w:iCs/>
        </w:rPr>
        <w:t>opportunities</w:t>
      </w:r>
      <w:proofErr w:type="spellEnd"/>
      <w:r w:rsidR="00E76683" w:rsidRPr="00705FD0">
        <w:rPr>
          <w:i/>
          <w:iCs/>
        </w:rPr>
        <w:t xml:space="preserve"> </w:t>
      </w:r>
      <w:proofErr w:type="spellStart"/>
      <w:r w:rsidR="00E76683" w:rsidRPr="00705FD0">
        <w:rPr>
          <w:i/>
          <w:iCs/>
        </w:rPr>
        <w:t>available</w:t>
      </w:r>
      <w:proofErr w:type="spellEnd"/>
      <w:r w:rsidR="00E76683" w:rsidRPr="00705FD0">
        <w:rPr>
          <w:i/>
          <w:iCs/>
        </w:rPr>
        <w:t xml:space="preserve"> </w:t>
      </w:r>
      <w:proofErr w:type="spellStart"/>
      <w:r w:rsidR="00E76683" w:rsidRPr="00705FD0">
        <w:rPr>
          <w:i/>
          <w:iCs/>
        </w:rPr>
        <w:t>on</w:t>
      </w:r>
      <w:proofErr w:type="spellEnd"/>
      <w:r w:rsidR="00E76683" w:rsidRPr="00705FD0">
        <w:rPr>
          <w:i/>
          <w:iCs/>
        </w:rPr>
        <w:t xml:space="preserve"> </w:t>
      </w:r>
      <w:proofErr w:type="spellStart"/>
      <w:r w:rsidR="00E76683" w:rsidRPr="00705FD0">
        <w:rPr>
          <w:i/>
          <w:iCs/>
        </w:rPr>
        <w:t>the</w:t>
      </w:r>
      <w:proofErr w:type="spellEnd"/>
      <w:r w:rsidR="00E76683" w:rsidRPr="00705FD0">
        <w:rPr>
          <w:i/>
          <w:iCs/>
        </w:rPr>
        <w:t xml:space="preserve"> basis </w:t>
      </w:r>
      <w:proofErr w:type="spellStart"/>
      <w:r w:rsidR="00E76683" w:rsidRPr="00705FD0">
        <w:rPr>
          <w:i/>
          <w:iCs/>
        </w:rPr>
        <w:t>of</w:t>
      </w:r>
      <w:proofErr w:type="spellEnd"/>
      <w:r w:rsidR="00E76683" w:rsidRPr="00705FD0">
        <w:rPr>
          <w:i/>
          <w:iCs/>
        </w:rPr>
        <w:t xml:space="preserve"> </w:t>
      </w:r>
      <w:proofErr w:type="spellStart"/>
      <w:r w:rsidR="00E76683" w:rsidRPr="00705FD0">
        <w:rPr>
          <w:i/>
          <w:iCs/>
        </w:rPr>
        <w:t>income</w:t>
      </w:r>
      <w:proofErr w:type="spellEnd"/>
      <w:r w:rsidR="00E76683" w:rsidRPr="00705FD0">
        <w:rPr>
          <w:i/>
          <w:iCs/>
        </w:rPr>
        <w:t xml:space="preserve"> </w:t>
      </w:r>
      <w:proofErr w:type="spellStart"/>
      <w:r w:rsidR="00E76683" w:rsidRPr="00705FD0">
        <w:rPr>
          <w:i/>
          <w:iCs/>
        </w:rPr>
        <w:t>capacity</w:t>
      </w:r>
      <w:proofErr w:type="spellEnd"/>
      <w:r w:rsidR="00E76683" w:rsidRPr="00705FD0">
        <w:rPr>
          <w:i/>
          <w:iCs/>
        </w:rPr>
        <w:t xml:space="preserve">. A fundamental </w:t>
      </w:r>
      <w:proofErr w:type="spellStart"/>
      <w:r w:rsidR="00E76683" w:rsidRPr="00705FD0">
        <w:rPr>
          <w:i/>
          <w:iCs/>
        </w:rPr>
        <w:t>axiom</w:t>
      </w:r>
      <w:proofErr w:type="spellEnd"/>
      <w:r w:rsidR="00E76683" w:rsidRPr="00705FD0">
        <w:rPr>
          <w:i/>
          <w:iCs/>
        </w:rPr>
        <w:t xml:space="preserve"> </w:t>
      </w:r>
      <w:proofErr w:type="spellStart"/>
      <w:r w:rsidR="00E76683" w:rsidRPr="00705FD0">
        <w:rPr>
          <w:i/>
          <w:iCs/>
        </w:rPr>
        <w:t>of</w:t>
      </w:r>
      <w:proofErr w:type="spellEnd"/>
      <w:r w:rsidR="00E76683" w:rsidRPr="00705FD0">
        <w:rPr>
          <w:i/>
          <w:iCs/>
        </w:rPr>
        <w:t xml:space="preserve"> </w:t>
      </w:r>
      <w:proofErr w:type="spellStart"/>
      <w:r w:rsidR="00E76683" w:rsidRPr="00705FD0">
        <w:rPr>
          <w:i/>
          <w:iCs/>
        </w:rPr>
        <w:t>economia</w:t>
      </w:r>
      <w:proofErr w:type="spellEnd"/>
      <w:r w:rsidR="00E76683" w:rsidRPr="00705FD0">
        <w:rPr>
          <w:i/>
          <w:iCs/>
        </w:rPr>
        <w:t xml:space="preserve"> </w:t>
      </w:r>
      <w:proofErr w:type="spellStart"/>
      <w:r w:rsidR="00E76683" w:rsidRPr="00705FD0">
        <w:rPr>
          <w:i/>
          <w:iCs/>
        </w:rPr>
        <w:t>aziendale</w:t>
      </w:r>
      <w:proofErr w:type="spellEnd"/>
      <w:r w:rsidR="00E76683" w:rsidRPr="00705FD0">
        <w:rPr>
          <w:i/>
          <w:iCs/>
        </w:rPr>
        <w:t xml:space="preserve"> </w:t>
      </w:r>
      <w:proofErr w:type="spellStart"/>
      <w:r w:rsidR="00E76683" w:rsidRPr="00705FD0">
        <w:rPr>
          <w:i/>
          <w:iCs/>
        </w:rPr>
        <w:t>is</w:t>
      </w:r>
      <w:proofErr w:type="spellEnd"/>
      <w:r w:rsidR="00E76683" w:rsidRPr="00705FD0">
        <w:rPr>
          <w:i/>
          <w:iCs/>
        </w:rPr>
        <w:t xml:space="preserve"> </w:t>
      </w:r>
      <w:proofErr w:type="spellStart"/>
      <w:r w:rsidR="00E76683" w:rsidRPr="00705FD0">
        <w:rPr>
          <w:i/>
          <w:iCs/>
        </w:rPr>
        <w:t>that</w:t>
      </w:r>
      <w:proofErr w:type="spellEnd"/>
      <w:r w:rsidR="00E76683" w:rsidRPr="00705FD0">
        <w:rPr>
          <w:i/>
          <w:iCs/>
        </w:rPr>
        <w:t xml:space="preserve"> financial </w:t>
      </w:r>
      <w:proofErr w:type="spellStart"/>
      <w:r w:rsidR="00E76683" w:rsidRPr="00705FD0">
        <w:rPr>
          <w:i/>
          <w:iCs/>
        </w:rPr>
        <w:t>capacity</w:t>
      </w:r>
      <w:proofErr w:type="spellEnd"/>
      <w:r w:rsidR="00E76683" w:rsidRPr="00705FD0">
        <w:rPr>
          <w:i/>
          <w:iCs/>
        </w:rPr>
        <w:t xml:space="preserve"> comes </w:t>
      </w:r>
      <w:proofErr w:type="spellStart"/>
      <w:r w:rsidR="00E76683" w:rsidRPr="00705FD0">
        <w:rPr>
          <w:i/>
          <w:iCs/>
        </w:rPr>
        <w:t>from</w:t>
      </w:r>
      <w:proofErr w:type="spellEnd"/>
      <w:r w:rsidR="00E76683" w:rsidRPr="00705FD0">
        <w:rPr>
          <w:i/>
          <w:iCs/>
        </w:rPr>
        <w:t xml:space="preserve"> </w:t>
      </w:r>
      <w:proofErr w:type="spellStart"/>
      <w:r w:rsidR="00E76683" w:rsidRPr="00705FD0">
        <w:rPr>
          <w:i/>
          <w:iCs/>
        </w:rPr>
        <w:t>income</w:t>
      </w:r>
      <w:proofErr w:type="spellEnd"/>
      <w:r w:rsidR="00E76683" w:rsidRPr="00705FD0">
        <w:rPr>
          <w:i/>
          <w:iCs/>
        </w:rPr>
        <w:t xml:space="preserve"> </w:t>
      </w:r>
      <w:proofErr w:type="spellStart"/>
      <w:r w:rsidR="00E76683" w:rsidRPr="00705FD0">
        <w:rPr>
          <w:i/>
          <w:iCs/>
        </w:rPr>
        <w:t>capacity</w:t>
      </w:r>
      <w:proofErr w:type="spellEnd"/>
      <w:r w:rsidR="00E76683" w:rsidRPr="00705FD0">
        <w:rPr>
          <w:i/>
          <w:iCs/>
        </w:rPr>
        <w:t xml:space="preserve">, </w:t>
      </w:r>
      <w:proofErr w:type="spellStart"/>
      <w:r w:rsidR="00E76683" w:rsidRPr="00705FD0">
        <w:rPr>
          <w:i/>
          <w:iCs/>
        </w:rPr>
        <w:t>not</w:t>
      </w:r>
      <w:proofErr w:type="spellEnd"/>
      <w:r w:rsidR="00E76683" w:rsidRPr="00705FD0">
        <w:rPr>
          <w:i/>
          <w:iCs/>
        </w:rPr>
        <w:t xml:space="preserve"> viceversa</w:t>
      </w:r>
      <w:r w:rsidR="00E76683">
        <w:t>”</w:t>
      </w:r>
      <w:r>
        <w:t xml:space="preserve"> Muchas veces miramos la continuidad de una empresa y su posible liquidación como el resultado de un fracaso, sin darnos cuenta de que por razones financieras una empresa puede decidir seguir funcionando o liquidarse.</w:t>
      </w:r>
      <w:r w:rsidR="00A53E28">
        <w:t xml:space="preserve"> Finalmente, el capital inyectado a una empresa es una inversión que debe valorarse como tal. Este es un ejercicio que hay que realizar periódicamente, al menos al culminar cada ejercicio contable. La pregunta no versa sobre si la entidad va bien o mal, sino si para sus dueños ella resulta una inversión aconsejable.</w:t>
      </w:r>
      <w:r w:rsidR="00634BEB">
        <w:t xml:space="preserve"> Sabemos de muchos negocios que parecen muy rentables y otros que no. Pero varios de estos no desaparecen. ¿Mal asesoramiento? </w:t>
      </w:r>
      <w:r w:rsidR="00DD0560">
        <w:t>Muchas veces se utilizan las tasas bancarias sobre el capital como punto de referencia para establecer si vale la pena conservar un negocio. ¿Se logra un rendimiento superior a la tasa de captación bancaria? Muchos piensan que el esfuerzo de ser empresario solo se justifica cuando se puede ganar más que si se invirtiera a dicha tasa.</w:t>
      </w:r>
      <w:r w:rsidR="000A05D2">
        <w:t xml:space="preserve"> En este análisis tiene impacto especial el estudio de la regulación tributaria.</w:t>
      </w:r>
      <w:r w:rsidR="002B2597">
        <w:t xml:space="preserve"> Aquí tiene particular importancia la cuestión sobre quién debe ser más gravado ¿la empresa o su inversor?</w:t>
      </w:r>
      <w:r w:rsidR="00D34163">
        <w:t xml:space="preserve"> Una economía es inconcebible con solo intermediarios financieros, sin empresas que produzcan riqueza. Además, el empleo depende significativamente de empresas que no crean valor porque solo se dedican a intermediarlo. Algunos opinan que esto no es lo clave, porque lo vital es la generación de empleo.</w:t>
      </w:r>
    </w:p>
    <w:p w14:paraId="16D5901B" w14:textId="78267899" w:rsidR="00D34163" w:rsidRPr="00E91D47" w:rsidRDefault="00D34163" w:rsidP="00D34163">
      <w:pPr>
        <w:jc w:val="right"/>
      </w:pPr>
      <w:r w:rsidRPr="00844BFA">
        <w:rPr>
          <w:i/>
        </w:rPr>
        <w:t>Hernando Bermúdez Gómez</w:t>
      </w:r>
    </w:p>
    <w:sectPr w:rsidR="00D34163" w:rsidRPr="00E91D47" w:rsidSect="00815AE3">
      <w:headerReference w:type="default" r:id="rId12"/>
      <w:footerReference w:type="default" r:id="rId13"/>
      <w:type w:val="continuous"/>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6A763" w14:textId="77777777" w:rsidR="00815AE3" w:rsidRDefault="00815AE3" w:rsidP="00EE7812">
      <w:pPr>
        <w:spacing w:after="0" w:line="240" w:lineRule="auto"/>
      </w:pPr>
      <w:r>
        <w:separator/>
      </w:r>
    </w:p>
  </w:endnote>
  <w:endnote w:type="continuationSeparator" w:id="0">
    <w:p w14:paraId="4B29C2D7" w14:textId="77777777" w:rsidR="00815AE3" w:rsidRDefault="00815AE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E306C" w14:textId="77777777" w:rsidR="00815AE3" w:rsidRDefault="00815AE3" w:rsidP="00EE7812">
      <w:pPr>
        <w:spacing w:after="0" w:line="240" w:lineRule="auto"/>
      </w:pPr>
      <w:r>
        <w:separator/>
      </w:r>
    </w:p>
  </w:footnote>
  <w:footnote w:type="continuationSeparator" w:id="0">
    <w:p w14:paraId="3DBBCD0A" w14:textId="77777777" w:rsidR="00815AE3" w:rsidRDefault="00815AE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63D7841B"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E72423">
      <w:t>5</w:t>
    </w:r>
    <w:r w:rsidR="00EA307E">
      <w:t>2</w:t>
    </w:r>
    <w:r w:rsidR="00117043">
      <w:t>,</w:t>
    </w:r>
    <w:r w:rsidR="007F1F4E">
      <w:t xml:space="preserve"> </w:t>
    </w:r>
    <w:r w:rsidR="00DA66D2">
      <w:t>12</w:t>
    </w:r>
    <w:r w:rsidR="001E23A5">
      <w:t xml:space="preserve"> </w:t>
    </w:r>
    <w:r w:rsidR="009365CF">
      <w:t>de</w:t>
    </w:r>
    <w:r w:rsidR="001E23A5">
      <w:t xml:space="preserve"> </w:t>
    </w:r>
    <w:r w:rsidR="002227EB">
      <w:t>febrero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p w14:paraId="18B533AF" w14:textId="77777777" w:rsidR="002A0C3B" w:rsidRDefault="002A0C3B"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38"/>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5D2"/>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0EB"/>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697"/>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58"/>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8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4A8"/>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97"/>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3B9"/>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245"/>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17"/>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6"/>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6BB"/>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09E"/>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DBD"/>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25"/>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4D"/>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48"/>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2"/>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BEB"/>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AED"/>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16"/>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5FD0"/>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0C"/>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AE3"/>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ABE"/>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CC"/>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121"/>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E34"/>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9E"/>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01"/>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8B"/>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E2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43"/>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58"/>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15"/>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68"/>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43"/>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B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0"/>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EC9"/>
    <w:rsid w:val="00D33F02"/>
    <w:rsid w:val="00D33F31"/>
    <w:rsid w:val="00D3401A"/>
    <w:rsid w:val="00D34079"/>
    <w:rsid w:val="00D340DC"/>
    <w:rsid w:val="00D34163"/>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0C"/>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72"/>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527"/>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6D2"/>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60"/>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96"/>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423"/>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3"/>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8FF"/>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47"/>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A2"/>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07E"/>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AE3"/>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98"/>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269259">
      <w:bodyDiv w:val="1"/>
      <w:marLeft w:val="0"/>
      <w:marRight w:val="0"/>
      <w:marTop w:val="0"/>
      <w:marBottom w:val="0"/>
      <w:divBdr>
        <w:top w:val="none" w:sz="0" w:space="0" w:color="auto"/>
        <w:left w:val="none" w:sz="0" w:space="0" w:color="auto"/>
        <w:bottom w:val="none" w:sz="0" w:space="0" w:color="auto"/>
        <w:right w:val="none" w:sz="0" w:space="0" w:color="auto"/>
      </w:divBdr>
      <w:divsChild>
        <w:div w:id="1193805982">
          <w:marLeft w:val="0"/>
          <w:marRight w:val="0"/>
          <w:marTop w:val="0"/>
          <w:marBottom w:val="0"/>
          <w:divBdr>
            <w:top w:val="none" w:sz="0" w:space="0" w:color="auto"/>
            <w:left w:val="none" w:sz="0" w:space="0" w:color="auto"/>
            <w:bottom w:val="none" w:sz="0" w:space="0" w:color="auto"/>
            <w:right w:val="none" w:sz="0" w:space="0" w:color="auto"/>
          </w:divBdr>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x.doi.org/10.26784/issn.1886-1881.20.1.7922"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3.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4.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2828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3336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2024-02-10T22:22:00Z</dcterms:created>
  <dcterms:modified xsi:type="dcterms:W3CDTF">2024-02-10T22:22:00Z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