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E9E5" w14:textId="5E9B4874" w:rsidR="00F62FD9" w:rsidRPr="00F62FD9" w:rsidRDefault="00F62FD9" w:rsidP="00F62FD9">
      <w:pPr>
        <w:keepNext/>
        <w:framePr w:dropCap="drop" w:lines="3" w:wrap="around" w:vAnchor="text" w:hAnchor="text"/>
        <w:spacing w:after="0" w:line="926" w:lineRule="exact"/>
        <w:textAlignment w:val="baseline"/>
        <w:rPr>
          <w:position w:val="-9"/>
          <w:sz w:val="123"/>
        </w:rPr>
      </w:pPr>
      <w:r w:rsidRPr="00F62FD9">
        <w:rPr>
          <w:position w:val="-9"/>
          <w:sz w:val="123"/>
        </w:rPr>
        <w:t>E</w:t>
      </w:r>
    </w:p>
    <w:p w14:paraId="2F25F710" w14:textId="2E7F4BBA" w:rsidR="00116BE1" w:rsidRDefault="00F62FD9" w:rsidP="00F62FD9">
      <w:r w:rsidRPr="00F752A0">
        <w:rPr>
          <w:lang w:val="en-US"/>
        </w:rPr>
        <w:t xml:space="preserve">n el artículo </w:t>
      </w:r>
      <w:hyperlink r:id="rId11" w:history="1">
        <w:r w:rsidRPr="00F752A0">
          <w:rPr>
            <w:rStyle w:val="Hipervnculo"/>
            <w:i/>
            <w:iCs/>
            <w:lang w:val="en-US"/>
          </w:rPr>
          <w:t>IFRS for SMEs adoption, corporate governance, and quality of financial statements: evidence from Dominican Republic and El Salvador</w:t>
        </w:r>
      </w:hyperlink>
      <w:r w:rsidRPr="00F752A0">
        <w:rPr>
          <w:i/>
          <w:iCs/>
          <w:lang w:val="en-US"/>
        </w:rPr>
        <w:t xml:space="preserve">, </w:t>
      </w:r>
      <w:r w:rsidRPr="00F752A0">
        <w:rPr>
          <w:lang w:val="en-US"/>
        </w:rPr>
        <w:t>escrito por Sassi, Nesrine; Damak-Ayadi, Salma, publicado por  J</w:t>
      </w:r>
      <w:r w:rsidRPr="00F752A0">
        <w:rPr>
          <w:i/>
          <w:iCs/>
          <w:lang w:val="en-US"/>
        </w:rPr>
        <w:t>ournal of Accounting in Emerging Economies</w:t>
      </w:r>
      <w:r w:rsidRPr="00F752A0">
        <w:rPr>
          <w:lang w:val="en-US"/>
        </w:rPr>
        <w:t>; Bingley Tomo 13, N.º 5, (2023): 922-946, se sostiene: “</w:t>
      </w:r>
      <w:r w:rsidRPr="00F752A0">
        <w:rPr>
          <w:i/>
          <w:iCs/>
          <w:lang w:val="en-US"/>
        </w:rPr>
        <w:t xml:space="preserve">Empirically, this evidence corroborates the study of Vokshi and Asllanaj (2019), who found that IFRS financial statement prepared in accordance with IFRS presents relevant information. Furthermore, the implementation of IFRS for SMEs standard improves the quality of financial reports (Gassan, 2017). As a result, the main objective of the implementation of the IFRS for SMEs by emerging countries, i.e. to make the information provided by SMEs comparable, transparent and of high quality, is obtained. So, in the Dominican Republic and El Salvador, the mandatory adoption of IFRS for SMEs contributes to improving the QFS of SMEs. ―Similarly, it appears from Table 14 that the quality of the financial statements positively influences (p-value = 0.000 &gt; 0.01) the SMEs’ CGI. This finding supports H2. Theoretically, this is consistent with the stakeholder theory, who suggests that transparent and relevant accounting information improves the various stakeholders' visibility and facilitates manager control. ―Empirically, the evidence provides support for the studies of Wang and Huynh (2014) and Shil (2008), who found that improving the quality of accounting information is positively associated with corporate governance. </w:t>
      </w:r>
      <w:r w:rsidRPr="00F62FD9">
        <w:rPr>
          <w:i/>
          <w:iCs/>
        </w:rPr>
        <w:t xml:space="preserve">As a result, improving the QFS contributes to optimizing the SMEs’ CGI in Dominican Republic and in El Salvador, implying that an improvement in accounting </w:t>
      </w:r>
      <w:r w:rsidRPr="00F62FD9">
        <w:rPr>
          <w:i/>
          <w:iCs/>
        </w:rPr>
        <w:t>information quality contributes to increasing the efficiency of the governance system.</w:t>
      </w:r>
      <w:r>
        <w:t xml:space="preserve">” Por nuestra experiencia en Colombia sabemos </w:t>
      </w:r>
      <w:r w:rsidR="00116BE1">
        <w:t>que,</w:t>
      </w:r>
      <w:r>
        <w:t xml:space="preserve"> sin supervisión, en este caso, sin presión por el cumplimiento de las normas expedidas, las solas normas de contabilidad no producen los resultados que se identifican en este estudio. Hay en Colombia un tremendo dicho “</w:t>
      </w:r>
      <w:r w:rsidRPr="00116BE1">
        <w:rPr>
          <w:i/>
          <w:iCs/>
        </w:rPr>
        <w:t>hecha la</w:t>
      </w:r>
      <w:r w:rsidR="00116BE1" w:rsidRPr="00116BE1">
        <w:rPr>
          <w:i/>
          <w:iCs/>
        </w:rPr>
        <w:t xml:space="preserve"> </w:t>
      </w:r>
      <w:r w:rsidRPr="00116BE1">
        <w:rPr>
          <w:i/>
          <w:iCs/>
        </w:rPr>
        <w:t>ley, hecha la trampa</w:t>
      </w:r>
      <w:r>
        <w:t>”.</w:t>
      </w:r>
      <w:r w:rsidR="00116BE1">
        <w:t xml:space="preserve"> Muchos contadores parecen, más bien, maquilladores. Dar la apariencia de cumplimiento sin haber modificado la contabilidad es una estrategia de varios. Como se sabe, varios países no han querido adoptar la NIIF para Pymes. Es necesario estudiar a fondo sus razones e, incluso, estar de acuerdo con ellos. Los parámetros de referencia colombianos no son los mejores, en gran parte, al menos originalmente (2009) por culpa de la DIAN. Allí tratan a los chiquitos mal. No los entienden y, además, </w:t>
      </w:r>
      <w:r w:rsidR="000016B6">
        <w:t>quieren que sean contribuyentes sin importar su el Estado cumple respecto de ellos sus obligaciones constitucionales. Ahora bien: las medianas y pequeñas empresas necesitan mucho más la contabilidad administrativa que la financiera. Quien no entiende esto es porque no sabe qué es la contabilidad administrativa, que no es el estudio de costos y presupuestos, como apéndices de la contabilidad financiera. En Colombia necesitamos reposicionar la contabilidad y el aseguramiento como saberes comprometidos con el desarrollo empresarial y no como herramienta de control del Estado. El estudio de la historia y la teoría de las ciencias contables es indispensable para entender el papel que tiene lo contable.</w:t>
      </w:r>
    </w:p>
    <w:p w14:paraId="7752BB09" w14:textId="4931B057" w:rsidR="000016B6" w:rsidRPr="006C5324" w:rsidRDefault="000016B6" w:rsidP="000016B6">
      <w:pPr>
        <w:jc w:val="right"/>
      </w:pPr>
      <w:r w:rsidRPr="00844BFA">
        <w:rPr>
          <w:i/>
        </w:rPr>
        <w:t>Hernando Bermúdez Gómez</w:t>
      </w:r>
    </w:p>
    <w:sectPr w:rsidR="000016B6" w:rsidRPr="006C5324" w:rsidSect="007944EE">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1A00" w14:textId="77777777" w:rsidR="007944EE" w:rsidRDefault="007944EE" w:rsidP="00EE7812">
      <w:pPr>
        <w:spacing w:after="0" w:line="240" w:lineRule="auto"/>
      </w:pPr>
      <w:r>
        <w:separator/>
      </w:r>
    </w:p>
  </w:endnote>
  <w:endnote w:type="continuationSeparator" w:id="0">
    <w:p w14:paraId="178767E0" w14:textId="77777777" w:rsidR="007944EE" w:rsidRDefault="007944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8530" w14:textId="77777777" w:rsidR="007944EE" w:rsidRDefault="007944EE" w:rsidP="00EE7812">
      <w:pPr>
        <w:spacing w:after="0" w:line="240" w:lineRule="auto"/>
      </w:pPr>
      <w:r>
        <w:separator/>
      </w:r>
    </w:p>
  </w:footnote>
  <w:footnote w:type="continuationSeparator" w:id="0">
    <w:p w14:paraId="24DDB8F3" w14:textId="77777777" w:rsidR="007944EE" w:rsidRDefault="007944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4294AA55"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D03320">
      <w:t>9</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EE"/>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A0"/>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108\JAEE-10-2021-034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2024-02-24T21:36:00Z</dcterms:created>
  <dcterms:modified xsi:type="dcterms:W3CDTF">2024-02-24T21:36:00Z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