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BBE2" w14:textId="21879810" w:rsidR="00636323" w:rsidRPr="00636323" w:rsidRDefault="00636323" w:rsidP="00636323">
      <w:pPr>
        <w:keepNext/>
        <w:framePr w:dropCap="drop" w:lines="3" w:wrap="around" w:vAnchor="text" w:hAnchor="text"/>
        <w:spacing w:after="0" w:line="926" w:lineRule="exact"/>
        <w:textAlignment w:val="baseline"/>
        <w:rPr>
          <w:position w:val="-9"/>
          <w:sz w:val="123"/>
          <w:lang w:val="en-US"/>
        </w:rPr>
      </w:pPr>
      <w:r w:rsidRPr="00636323">
        <w:rPr>
          <w:position w:val="-9"/>
          <w:sz w:val="123"/>
          <w:lang w:val="en-US"/>
        </w:rPr>
        <w:t>D</w:t>
      </w:r>
    </w:p>
    <w:p w14:paraId="4B684913" w14:textId="11190324" w:rsidR="00613474" w:rsidRDefault="00636323" w:rsidP="00636323">
      <w:r>
        <w:rPr>
          <w:lang w:val="en-US"/>
        </w:rPr>
        <w:t xml:space="preserve">ice el </w:t>
      </w:r>
      <w:proofErr w:type="spellStart"/>
      <w:r>
        <w:rPr>
          <w:lang w:val="en-US"/>
        </w:rPr>
        <w:t>resumen</w:t>
      </w:r>
      <w:proofErr w:type="spellEnd"/>
      <w:r>
        <w:rPr>
          <w:lang w:val="en-US"/>
        </w:rPr>
        <w:t xml:space="preserve"> </w:t>
      </w:r>
      <w:proofErr w:type="spellStart"/>
      <w:r>
        <w:rPr>
          <w:lang w:val="en-US"/>
        </w:rPr>
        <w:t>puesto</w:t>
      </w:r>
      <w:proofErr w:type="spellEnd"/>
      <w:r>
        <w:rPr>
          <w:lang w:val="en-US"/>
        </w:rPr>
        <w:t xml:space="preserve"> al principio del </w:t>
      </w:r>
      <w:proofErr w:type="spellStart"/>
      <w:r>
        <w:rPr>
          <w:lang w:val="en-US"/>
        </w:rPr>
        <w:t>artículo</w:t>
      </w:r>
      <w:proofErr w:type="spellEnd"/>
      <w:r>
        <w:rPr>
          <w:lang w:val="en-US"/>
        </w:rPr>
        <w:t xml:space="preserve"> </w:t>
      </w:r>
      <w:r w:rsidRPr="00636323">
        <w:rPr>
          <w:i/>
          <w:iCs/>
          <w:lang w:val="en-US"/>
        </w:rPr>
        <w:t>Dual Relationship: Mandatory Adoption of IFRS or Value Relevance of Accounting Information</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636323">
        <w:rPr>
          <w:lang w:val="en-US"/>
        </w:rPr>
        <w:t xml:space="preserve">Basma Ben </w:t>
      </w:r>
      <w:proofErr w:type="spellStart"/>
      <w:r w:rsidRPr="00636323">
        <w:rPr>
          <w:lang w:val="en-US"/>
        </w:rPr>
        <w:t>Nefissa</w:t>
      </w:r>
      <w:proofErr w:type="spellEnd"/>
      <w:r w:rsidRPr="00636323">
        <w:rPr>
          <w:lang w:val="en-US"/>
        </w:rPr>
        <w:t>; Jilani, Faouzi</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636323">
        <w:rPr>
          <w:lang w:val="en-US"/>
        </w:rPr>
        <w:t xml:space="preserve">  </w:t>
      </w:r>
      <w:r w:rsidRPr="00636323">
        <w:rPr>
          <w:i/>
          <w:iCs/>
          <w:lang w:val="en-US"/>
        </w:rPr>
        <w:t>Journal of Commerce and Accounting Research</w:t>
      </w:r>
      <w:r w:rsidRPr="00636323">
        <w:rPr>
          <w:lang w:val="en-US"/>
        </w:rPr>
        <w:t xml:space="preserve">; New Delhi </w:t>
      </w:r>
      <w:proofErr w:type="spellStart"/>
      <w:r w:rsidRPr="00636323">
        <w:rPr>
          <w:lang w:val="en-US"/>
        </w:rPr>
        <w:t>Tomo</w:t>
      </w:r>
      <w:proofErr w:type="spellEnd"/>
      <w:r w:rsidRPr="00636323">
        <w:rPr>
          <w:lang w:val="en-US"/>
        </w:rPr>
        <w:t xml:space="preserve"> 12, N.º 3, (2023)</w:t>
      </w:r>
      <w:r>
        <w:rPr>
          <w:lang w:val="en-US"/>
        </w:rPr>
        <w:t xml:space="preserve">, </w:t>
      </w:r>
      <w:r w:rsidRPr="00636323">
        <w:rPr>
          <w:lang w:val="en-US"/>
        </w:rPr>
        <w:t>54-62</w:t>
      </w:r>
      <w:r>
        <w:rPr>
          <w:lang w:val="en-US"/>
        </w:rPr>
        <w:t xml:space="preserve">: </w:t>
      </w:r>
      <w:r w:rsidRPr="00636323">
        <w:rPr>
          <w:lang w:val="en-US"/>
        </w:rPr>
        <w:t>“</w:t>
      </w:r>
      <w:r w:rsidRPr="00636323">
        <w:rPr>
          <w:i/>
          <w:iCs/>
          <w:lang w:val="en-US"/>
        </w:rPr>
        <w:t xml:space="preserve">International accounting standards, which are regarded as high quality standards, result in high quality accounting information. The concept of the quality of accounting information being a multidimensional concept we have decided to refer to a particular attribute which is value relevance. The objective of our research is to study the relationship between value relevance and the mandatory adoption of IFRS. </w:t>
      </w:r>
      <w:proofErr w:type="gramStart"/>
      <w:r w:rsidRPr="00636323">
        <w:rPr>
          <w:i/>
          <w:iCs/>
          <w:lang w:val="en-US"/>
        </w:rPr>
        <w:t>In order to</w:t>
      </w:r>
      <w:proofErr w:type="gramEnd"/>
      <w:r w:rsidRPr="00636323">
        <w:rPr>
          <w:i/>
          <w:iCs/>
          <w:lang w:val="en-US"/>
        </w:rPr>
        <w:t xml:space="preserve"> study this relationship, we have referred to a context where the vision of accounting is different from the Anglo-Saxon vision, so the French context seemed to us to be the most relevant. We specifically referred to the SBF 120 companies that we examined over two time periods: from 2003 to 2004 and from 2005 to 2008. </w:t>
      </w:r>
      <w:proofErr w:type="gramStart"/>
      <w:r w:rsidRPr="00636323">
        <w:rPr>
          <w:i/>
          <w:iCs/>
          <w:lang w:val="en-US"/>
        </w:rPr>
        <w:t>In order to</w:t>
      </w:r>
      <w:proofErr w:type="gramEnd"/>
      <w:r w:rsidRPr="00636323">
        <w:rPr>
          <w:i/>
          <w:iCs/>
          <w:lang w:val="en-US"/>
        </w:rPr>
        <w:t xml:space="preserve"> assess the level of relevance, we referred to the Ohlson (1995) model, which establishes the relationship between the stock price of shares and the book value of equity. After an empirical analysis, we concluded that the transition to international accounting standards has led to more relevant accounting information. Our research thus proves that the transition to international accounting standards has been beneficial.</w:t>
      </w:r>
      <w:r>
        <w:rPr>
          <w:lang w:val="en-US"/>
        </w:rPr>
        <w:t xml:space="preserve">”. </w:t>
      </w:r>
      <w:r w:rsidRPr="00636323">
        <w:t xml:space="preserve">Una particularidad de este </w:t>
      </w:r>
      <w:r>
        <w:t>e</w:t>
      </w:r>
      <w:r w:rsidRPr="00636323">
        <w:t>studio es haber explorado empresas q</w:t>
      </w:r>
      <w:r>
        <w:t>u</w:t>
      </w:r>
      <w:r w:rsidRPr="00636323">
        <w:t>e f</w:t>
      </w:r>
      <w:r>
        <w:t xml:space="preserve">uncionan bajo los conceptos de los contadores franceses. Allí tienen muchas cosas parecidas a las de otros países, pero también hay grandes diferencias. Escogido ese mercado no </w:t>
      </w:r>
      <w:r>
        <w:t>anglosajón, los investigadores encontraron resultados favorables a la puesta en vigencia de las normas internacionales de contabilidad o, ahora, de información financiera, obviamente implantadas a la manera europea.</w:t>
      </w:r>
      <w:r w:rsidR="00725F28">
        <w:t xml:space="preserve"> Ciertamente, como debería poder observarse en Colombia, tales normas establecen un piso o umbral superior al que se practicaba con anterioridad.</w:t>
      </w:r>
      <w:r w:rsidR="0025790F">
        <w:t xml:space="preserve"> Y lo siguen haciendo debido a su frecuente </w:t>
      </w:r>
      <w:r w:rsidR="00153B69">
        <w:t>cambio</w:t>
      </w:r>
      <w:r w:rsidR="0025790F">
        <w:t xml:space="preserve"> y ajuste.</w:t>
      </w:r>
      <w:r w:rsidR="00613474">
        <w:t xml:space="preserve"> El gran problema en nuestra Patria es que las autoridades son insuficientes para vigilar que todos hagamos las cosas como se espera. Esta debilidad, propia de un país pobre, corrupto y manejado por seudo gestores, explica por qué avanzamos a medias y muy lentamente. ¿En qué mejora o mejoró la información en Colombia? No lo sabemos porque no hemos hecho los estudios necesarios y porque no por acatar lo nuevo necesariamente estamos mejor que cuando obrábamos de otra manera. Los académicos están llamados a hacer análisis de cada norma, párrafo a párrafo, en lugar de ignorar, rechazar o aprobar todo, sin argumentos. Tampoco sabemos si esta posición científica realmente se está expresando en nuestras escuelas. Mas bien tememos que unos enseñan puras reglas y otros no enseñan ninguna, trasladando su propia forma de pensar a sus estudiantes. Sin temblor ninguno debemos decir que el que no deja a sus estudiantes pensar y, además, no crea posibilidades para que lo hagan por fuera de sus dominios, </w:t>
      </w:r>
      <w:r w:rsidR="00B37C4A">
        <w:t>s</w:t>
      </w:r>
      <w:r w:rsidR="00613474">
        <w:t>on criminales de lesa humanidad. La docencia no consiste en hacer de los alumnos una réplica de sus maestros. Ellos deben ver u oír todo y escoger.</w:t>
      </w:r>
    </w:p>
    <w:p w14:paraId="55E6EB23" w14:textId="65375B8E" w:rsidR="00613474" w:rsidRPr="00636323" w:rsidRDefault="00613474" w:rsidP="00613474">
      <w:pPr>
        <w:jc w:val="right"/>
      </w:pPr>
      <w:r w:rsidRPr="003C4ED4">
        <w:rPr>
          <w:i/>
          <w:iCs/>
        </w:rPr>
        <w:t>Hernando Bermúdez Gómez</w:t>
      </w:r>
    </w:p>
    <w:sectPr w:rsidR="00613474" w:rsidRPr="00636323" w:rsidSect="00E63EC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2631" w14:textId="77777777" w:rsidR="00E63EC7" w:rsidRDefault="00E63EC7" w:rsidP="00EE7812">
      <w:pPr>
        <w:spacing w:after="0" w:line="240" w:lineRule="auto"/>
      </w:pPr>
      <w:r>
        <w:separator/>
      </w:r>
    </w:p>
  </w:endnote>
  <w:endnote w:type="continuationSeparator" w:id="0">
    <w:p w14:paraId="132E984A" w14:textId="77777777" w:rsidR="00E63EC7" w:rsidRDefault="00E63E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74D5" w14:textId="77777777" w:rsidR="00E63EC7" w:rsidRDefault="00E63EC7" w:rsidP="00EE7812">
      <w:pPr>
        <w:spacing w:after="0" w:line="240" w:lineRule="auto"/>
      </w:pPr>
      <w:r>
        <w:separator/>
      </w:r>
    </w:p>
  </w:footnote>
  <w:footnote w:type="continuationSeparator" w:id="0">
    <w:p w14:paraId="6000449A" w14:textId="77777777" w:rsidR="00E63EC7" w:rsidRDefault="00E63E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47AF8C7"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441EAF">
      <w:t>5</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4"/>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C7"/>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2024-03-02T21:18:00Z</dcterms:created>
  <dcterms:modified xsi:type="dcterms:W3CDTF">2024-03-02T21:18:00Z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