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8ED0" w14:textId="5C45128C" w:rsidR="001629BD" w:rsidRPr="001629BD" w:rsidRDefault="001629BD" w:rsidP="001629BD">
      <w:pPr>
        <w:keepNext/>
        <w:framePr w:dropCap="drop" w:lines="3" w:wrap="around" w:vAnchor="text" w:hAnchor="text"/>
        <w:spacing w:after="0" w:line="926" w:lineRule="exact"/>
        <w:textAlignment w:val="baseline"/>
        <w:rPr>
          <w:position w:val="-9"/>
          <w:sz w:val="123"/>
        </w:rPr>
      </w:pPr>
      <w:r w:rsidRPr="001629BD">
        <w:rPr>
          <w:position w:val="-9"/>
          <w:sz w:val="123"/>
        </w:rPr>
        <w:t>E</w:t>
      </w:r>
    </w:p>
    <w:p w14:paraId="2D232679" w14:textId="5F9200BD" w:rsidR="007115D7" w:rsidRDefault="00364B90" w:rsidP="00364B90">
      <w:r w:rsidRPr="00A03E7F">
        <w:rPr>
          <w:lang w:val="en-US"/>
        </w:rPr>
        <w:t xml:space="preserve">n </w:t>
      </w:r>
      <w:r w:rsidRPr="00A03E7F">
        <w:rPr>
          <w:i/>
          <w:iCs/>
          <w:lang w:val="en-US"/>
        </w:rPr>
        <w:t>Accounting &amp; Finance</w:t>
      </w:r>
      <w:r w:rsidRPr="00A03E7F">
        <w:rPr>
          <w:lang w:val="en-US"/>
        </w:rPr>
        <w:t xml:space="preserve">, Volume 64, Issue 1, Pages: 1-1239, March 2024, aparece el escrito </w:t>
      </w:r>
      <w:r w:rsidR="00000000">
        <w:fldChar w:fldCharType="begin"/>
      </w:r>
      <w:r w:rsidR="00000000" w:rsidRPr="00A03E7F">
        <w:rPr>
          <w:lang w:val="en-US"/>
        </w:rPr>
        <w:instrText>HYPERLINK "https://doi.org/10.1111/acfi.13131"</w:instrText>
      </w:r>
      <w:r w:rsidR="00000000">
        <w:fldChar w:fldCharType="separate"/>
      </w:r>
      <w:r w:rsidRPr="00A03E7F">
        <w:rPr>
          <w:rStyle w:val="Hipervnculo"/>
          <w:lang w:val="en-US"/>
        </w:rPr>
        <w:t>Business strategy and strategic deviation in accounting, finance, and corporate governance: A review of the empirical literatur</w:t>
      </w:r>
      <w:r w:rsidR="001629BD" w:rsidRPr="00A03E7F">
        <w:rPr>
          <w:rStyle w:val="Hipervnculo"/>
          <w:lang w:val="en-US"/>
        </w:rPr>
        <w:t>e</w:t>
      </w:r>
      <w:r w:rsidR="00000000">
        <w:rPr>
          <w:rStyle w:val="Hipervnculo"/>
        </w:rPr>
        <w:fldChar w:fldCharType="end"/>
      </w:r>
      <w:r w:rsidRPr="00A03E7F">
        <w:rPr>
          <w:lang w:val="en-US"/>
        </w:rPr>
        <w:t>, de Ahsan Habib,  Dinithi Ranasinghe,  Ahesha Perera , en cuyas conclusiones se dijo: “</w:t>
      </w:r>
      <w:r w:rsidRPr="00A03E7F">
        <w:rPr>
          <w:i/>
          <w:iCs/>
          <w:lang w:val="en-US"/>
        </w:rPr>
        <w:t xml:space="preserve">The first part of the review recognises different strategy typologies that exist in the management domain. Then we discuss different theoretical stances that the existing research has used to explain the impact of strategy on accounting and finance outcomes. Section 3 summarises measurement used to proxy the Miles and Snow (1978) strategy typology and we alert the researchers on the validity and reliability of this measure. Section 4 analyses and points out the evolving nature of the business strategy literature, demonstrating a focus on the financial reporting, auditing, finance and corporate governance consequences as a response to business strategy. ―Our critical review of the extant literature highlights a few limitations of the current research. First, there is lack of reliable and reflective measures to proxy business strategy. Our comprehensive search did not reveal any studies that investigate the determinants of business strategy using archival measures of strategy in the accounting and finance research. There are insufficient insights into the role of short sellers, analysts and institutional owners. Similarly, more empirical investigation is necessary to fully understand the role of board of directors in monitoring managerial behaviour conditional on business strategy. There is a wide scope in the CSR and carbon reporting and assurance domain that still need to be explored in the business strategy context. We also call for </w:t>
      </w:r>
      <w:r w:rsidRPr="00A03E7F">
        <w:rPr>
          <w:i/>
          <w:iCs/>
          <w:lang w:val="en-US"/>
        </w:rPr>
        <w:t>research in an international setting, because it potentially offers richer insights into the interplay between institutional factors and business strategy</w:t>
      </w:r>
      <w:r w:rsidRPr="00A03E7F">
        <w:rPr>
          <w:lang w:val="en-US"/>
        </w:rPr>
        <w:t>.”</w:t>
      </w:r>
      <w:r w:rsidR="001629BD" w:rsidRPr="00A03E7F">
        <w:rPr>
          <w:lang w:val="en-US"/>
        </w:rPr>
        <w:t xml:space="preserve">. </w:t>
      </w:r>
      <w:r w:rsidR="001629BD">
        <w:t>El artículo alude a la diferencia entre lo que se postula como estrategia y lo que se logra. Muchas veces se distrae la atención dedicando largo tiempo a los resultados presupuestales y contables, sin aludir a lo planeado.</w:t>
      </w:r>
      <w:r w:rsidR="002255E8">
        <w:t xml:space="preserve"> Las mejores compañías del mundo son aquellas que tienen planes a largo plazo y los cumplen.</w:t>
      </w:r>
      <w:r w:rsidR="00B41286">
        <w:t xml:space="preserve"> Obviamente la planeación tiene que ver con los mercados y la relación con la industria, más que con las cifras. A veces empresas muy rentables llegan a obsolescencia. Entonces no hay nada que hacer.</w:t>
      </w:r>
      <w:r w:rsidR="00506B89">
        <w:t xml:space="preserve"> La </w:t>
      </w:r>
      <w:proofErr w:type="gramStart"/>
      <w:r w:rsidR="00506B89">
        <w:t>contabilidad financiera y los presupuestos financieros</w:t>
      </w:r>
      <w:proofErr w:type="gramEnd"/>
      <w:r w:rsidR="00506B89">
        <w:t xml:space="preserve"> no son herramientas idóneas para reconocer una verdadera planeación a largo plazo (por ejemplo, vivir en la Luna o en Marte) antes que cualquier otro. En cambio, los sistemas administrativos de información (ERP) si pueden hacerlo. ¿Cómo estos logran las características de una información confiable y consecuentemente útil para las empresas? La inquietud es la misma que presentamos cuando hablamos de incluir información no financiera dentro de los reportes de las entidades.</w:t>
      </w:r>
      <w:r w:rsidR="008C5143">
        <w:t xml:space="preserve"> ¿Habrá que usar varias técnicas? O ¿los desarrollos de las ciencias de la información ya dieron respuesta a </w:t>
      </w:r>
      <w:r w:rsidR="006B4D1D">
        <w:t>estas</w:t>
      </w:r>
      <w:r w:rsidR="008C5143">
        <w:t xml:space="preserve"> inquietudes?</w:t>
      </w:r>
      <w:r w:rsidR="006B4D1D">
        <w:t xml:space="preserve"> Si en los programas de educación formal en contaduría no se estudia la información, los datos, las comunicaciones, desde el punto de vista conceptual, es muy probable que los contadores no sepan contestar los interrogantes expuestos. Entonces serán otros los que sean dueños de esas áreas.</w:t>
      </w:r>
    </w:p>
    <w:p w14:paraId="6A0B1E74" w14:textId="7C04160F" w:rsidR="006B4D1D" w:rsidRPr="00364B90" w:rsidRDefault="006B4D1D" w:rsidP="006B4D1D">
      <w:pPr>
        <w:jc w:val="right"/>
      </w:pPr>
      <w:r w:rsidRPr="00844BFA">
        <w:rPr>
          <w:i/>
        </w:rPr>
        <w:t>Hernando Bermúdez Gómez</w:t>
      </w:r>
    </w:p>
    <w:sectPr w:rsidR="006B4D1D" w:rsidRPr="00364B90" w:rsidSect="00F72259">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D071" w14:textId="77777777" w:rsidR="00F72259" w:rsidRDefault="00F72259" w:rsidP="00EE7812">
      <w:pPr>
        <w:spacing w:after="0" w:line="240" w:lineRule="auto"/>
      </w:pPr>
      <w:r>
        <w:separator/>
      </w:r>
    </w:p>
  </w:endnote>
  <w:endnote w:type="continuationSeparator" w:id="0">
    <w:p w14:paraId="49E5D119" w14:textId="77777777" w:rsidR="00F72259" w:rsidRDefault="00F722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02A9" w14:textId="77777777" w:rsidR="00F72259" w:rsidRDefault="00F72259" w:rsidP="00EE7812">
      <w:pPr>
        <w:spacing w:after="0" w:line="240" w:lineRule="auto"/>
      </w:pPr>
      <w:r>
        <w:separator/>
      </w:r>
    </w:p>
  </w:footnote>
  <w:footnote w:type="continuationSeparator" w:id="0">
    <w:p w14:paraId="24129B6F" w14:textId="77777777" w:rsidR="00F72259" w:rsidRDefault="00F722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6F1D36B"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70</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3E7F"/>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59"/>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2932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2024-04-14T22:00:00Z</dcterms:created>
  <dcterms:modified xsi:type="dcterms:W3CDTF">2024-04-14T22:00:00Z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