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66C6" w14:textId="4ABD2BB8" w:rsidR="000F2E62" w:rsidRPr="000F2E62" w:rsidRDefault="000F2E62" w:rsidP="000F2E62">
      <w:pPr>
        <w:keepNext/>
        <w:framePr w:dropCap="drop" w:lines="3" w:wrap="around" w:vAnchor="text" w:hAnchor="text"/>
        <w:spacing w:after="0" w:line="926" w:lineRule="exact"/>
        <w:textAlignment w:val="baseline"/>
        <w:rPr>
          <w:position w:val="-9"/>
          <w:sz w:val="123"/>
        </w:rPr>
      </w:pPr>
      <w:r w:rsidRPr="000F2E62">
        <w:rPr>
          <w:position w:val="-9"/>
          <w:sz w:val="123"/>
        </w:rPr>
        <w:t>E</w:t>
      </w:r>
    </w:p>
    <w:p w14:paraId="2DAA3E45" w14:textId="3CB2E9FB" w:rsidR="009A2746" w:rsidRDefault="00DC0642" w:rsidP="00DC0642">
      <w:r>
        <w:t xml:space="preserve">n </w:t>
      </w:r>
      <w:r w:rsidRPr="000F2E62">
        <w:rPr>
          <w:i/>
          <w:iCs/>
        </w:rPr>
        <w:t>Internal Auditing &amp; Risk Management</w:t>
      </w:r>
      <w:r w:rsidRPr="00DC0642">
        <w:t xml:space="preserve"> Year XVIII, No 2(68) September 2023</w:t>
      </w:r>
      <w:r>
        <w:t xml:space="preserve">, aparece el artículo </w:t>
      </w:r>
      <w:hyperlink r:id="rId11" w:history="1">
        <w:r w:rsidRPr="000F2E62">
          <w:rPr>
            <w:rStyle w:val="Hipervnculo"/>
            <w:i/>
            <w:iCs/>
          </w:rPr>
          <w:t>Why Economic Optimism Collapses? The Business Environment – The Only Competent And Ethical Global Institution</w:t>
        </w:r>
      </w:hyperlink>
      <w:r>
        <w:t>, escrito por Radu Gheorghe, en el cual se lee: “</w:t>
      </w:r>
      <w:r w:rsidRPr="000F2E62">
        <w:rPr>
          <w:i/>
          <w:iCs/>
        </w:rPr>
        <w:t xml:space="preserve">Conclusions ―- The positive perception of the business environment brings, as expected, higher expectations from CEOs who are expected to become an important voice regarding societal issues- It is appreciated that in an excessively polarized world, the business environment has: ―- To continue to lead responding to increasing expectations and responsibilities, being the most reliable institution; ―- To collaborate with government the best results being recorded when the two institutions work together and not independently of each other; ―- To restore economic optimism by engaging further in the community, investing within the paradigm that opposes the divisive forces that fuel economic grievances; ―- To play the role of advocate of the truth - source of reliable information, authority that correct and hold accountable the sources of false information. ―In Romania, the role of corporations is currently underestimated. Against the backdrop of the loss of trust in politicians, the media or the church, certainly the role of corporations in Romanian society has definitely increased in recent years. ―In the introductory part of his book “Sociability in the space of development. Trust, tolerance and social networks” professor Dumitru Sandu problematizes the dynamics generated inside the “social-development” equation by asking an essential question: “How to bring the social into the field of development? Or, </w:t>
      </w:r>
      <w:r w:rsidRPr="000F2E62">
        <w:rPr>
          <w:i/>
          <w:iCs/>
        </w:rPr>
        <w:t>to put it even more simply, how to make investments, programs and development policies useful as much as possible for as many people as possible?” (Sandu, 2003, p. 9).</w:t>
      </w:r>
      <w:r>
        <w:t>”</w:t>
      </w:r>
      <w:r w:rsidR="000F2E62">
        <w:t xml:space="preserve"> Este artículo nos ha recordado el capítulo 5 del </w:t>
      </w:r>
      <w:hyperlink r:id="rId12" w:history="1">
        <w:r w:rsidR="000F2E62" w:rsidRPr="000F2E62">
          <w:rPr>
            <w:rStyle w:val="Hipervnculo"/>
          </w:rPr>
          <w:t>Eclesiastés</w:t>
        </w:r>
      </w:hyperlink>
      <w:r w:rsidR="000F2E62">
        <w:t xml:space="preserve"> cuando dice: “</w:t>
      </w:r>
      <w:r w:rsidR="000F2E62" w:rsidRPr="000F2E62">
        <w:rPr>
          <w:i/>
          <w:iCs/>
        </w:rPr>
        <w:t>4 Más te vale no hacer un voto que hacerlo y no cumplirlo.</w:t>
      </w:r>
      <w:r w:rsidR="000F2E62">
        <w:t xml:space="preserve">” La pérdida de confianza en las instituciones se debe al incumplimiento de sus fines (promesas) que se hacen a la población. Esto afecta a todas las instituciones, no solamente a las jurídicas. Cada profesión se instituye como tal para el logro de unas finalidades sociales. Pero cuando en la opinión de la colectividad falla en ello, la profesión es desacreditada. Sabemos que la opinión pública se forma por la influencia de los medios de comunicación masivos, hoy ampliados por las llamadas redes sociales. Es posible que la verdad sea otra, pero tenemos la inclinación a creer lo que dicen tales medios. Como se sabe, la profesión contable colombiana tiene soberbios y alacranes (como el que en la </w:t>
      </w:r>
      <w:hyperlink r:id="rId13" w:anchor="google_vignette" w:history="1">
        <w:r w:rsidR="000F2E62" w:rsidRPr="00BD2930">
          <w:rPr>
            <w:rStyle w:val="Hipervnculo"/>
          </w:rPr>
          <w:t>fábula</w:t>
        </w:r>
      </w:hyperlink>
      <w:r w:rsidR="000F2E62">
        <w:t xml:space="preserve"> mata a su transporte)</w:t>
      </w:r>
      <w:r w:rsidR="00BD2930">
        <w:t>. Es decir: el desprestigio se aviva dentro de ella misma. Empezando por la academia es necesario mejorar la respetabilidad de la profesión. A veces creemos que al hacer eco de ciertos errores y fraudes estamos ayudando a la purificación. Pero no es así cuando el corazón no está lleno de misericordia sino de ataque. Los gremios deben dejar el tono de insulto y, más bien, trabajar en lo que se necesita. Los contadores deben hacer un acto de conciencia porque luego de más de 60 años no han sido capaces de construir. El Gobierno debe ser justo.</w:t>
      </w:r>
    </w:p>
    <w:p w14:paraId="3B05F6D8" w14:textId="6BCBD98E" w:rsidR="00BD2930" w:rsidRPr="00173737" w:rsidRDefault="00BD2930" w:rsidP="00BD2930">
      <w:pPr>
        <w:jc w:val="right"/>
      </w:pPr>
      <w:r w:rsidRPr="00844BFA">
        <w:rPr>
          <w:i/>
        </w:rPr>
        <w:t>Hernando Bermúdez Gómez</w:t>
      </w:r>
    </w:p>
    <w:sectPr w:rsidR="00BD2930" w:rsidRPr="00173737" w:rsidSect="003616CB">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CF61" w14:textId="77777777" w:rsidR="003616CB" w:rsidRDefault="003616CB" w:rsidP="00EE7812">
      <w:pPr>
        <w:spacing w:after="0" w:line="240" w:lineRule="auto"/>
      </w:pPr>
      <w:r>
        <w:separator/>
      </w:r>
    </w:p>
  </w:endnote>
  <w:endnote w:type="continuationSeparator" w:id="0">
    <w:p w14:paraId="77DF3520" w14:textId="77777777" w:rsidR="003616CB" w:rsidRDefault="003616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7E04C725" w:rsidR="0000261B" w:rsidRDefault="00DC16B1"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C787" w14:textId="77777777" w:rsidR="003616CB" w:rsidRDefault="003616CB" w:rsidP="00EE7812">
      <w:pPr>
        <w:spacing w:after="0" w:line="240" w:lineRule="auto"/>
      </w:pPr>
      <w:r>
        <w:separator/>
      </w:r>
    </w:p>
  </w:footnote>
  <w:footnote w:type="continuationSeparator" w:id="0">
    <w:p w14:paraId="631F0303" w14:textId="77777777" w:rsidR="003616CB" w:rsidRDefault="003616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25ED866" w14:textId="0D8F1799" w:rsidR="00833E64"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7F1C6D">
      <w:t>2</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29"/>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CB"/>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76"/>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cuentofavorito.com/la-rana-y-el-escorpion-fabula-budista-para-reflexion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tican.va/archive/ESL0506/__PMU.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281\zenodo.83938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2024-05-05T21:26:00Z</dcterms:created>
  <dcterms:modified xsi:type="dcterms:W3CDTF">2024-05-05T21:26:00Z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