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5B" w:rsidRPr="00533A5B" w:rsidRDefault="00533A5B" w:rsidP="00533A5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33A5B">
        <w:rPr>
          <w:position w:val="-9"/>
          <w:sz w:val="123"/>
        </w:rPr>
        <w:t>L</w:t>
      </w:r>
    </w:p>
    <w:p w:rsidR="00533A5B" w:rsidRPr="00533A5B" w:rsidRDefault="00533A5B" w:rsidP="00533A5B">
      <w:r w:rsidRPr="00533A5B">
        <w:t>as empresas industriales se ubican</w:t>
      </w:r>
      <w:r>
        <w:t>,</w:t>
      </w:r>
      <w:r w:rsidRPr="00533A5B">
        <w:t xml:space="preserve"> por tradición</w:t>
      </w:r>
      <w:r>
        <w:t>,</w:t>
      </w:r>
      <w:r w:rsidRPr="00533A5B">
        <w:t xml:space="preserve"> donde no impacten a la población.</w:t>
      </w:r>
      <w:r>
        <w:t xml:space="preserve"> </w:t>
      </w:r>
      <w:r w:rsidRPr="00533A5B">
        <w:t xml:space="preserve">Durante 7 décadas, las industrias de El Muña en </w:t>
      </w:r>
      <w:proofErr w:type="spellStart"/>
      <w:r w:rsidRPr="00533A5B">
        <w:t>Sibaté</w:t>
      </w:r>
      <w:proofErr w:type="spellEnd"/>
      <w:r w:rsidRPr="00533A5B">
        <w:t xml:space="preserve"> y Santa Ana, en Soacha</w:t>
      </w:r>
      <w:r>
        <w:t>,</w:t>
      </w:r>
      <w:r w:rsidRPr="00533A5B">
        <w:t xml:space="preserve"> Cund</w:t>
      </w:r>
      <w:r>
        <w:t>inamarca</w:t>
      </w:r>
      <w:r w:rsidRPr="00533A5B">
        <w:t xml:space="preserve">, han propiciado la consolidación de actividades productivas, </w:t>
      </w:r>
      <w:r w:rsidR="00AB3489">
        <w:t>aunque no cuentan</w:t>
      </w:r>
      <w:bookmarkStart w:id="0" w:name="_GoBack"/>
      <w:bookmarkEnd w:id="0"/>
      <w:r w:rsidRPr="00533A5B">
        <w:t xml:space="preserve"> con la infraestructura básica: red pública de alcantarillado.</w:t>
      </w:r>
    </w:p>
    <w:p w:rsidR="00533A5B" w:rsidRPr="00533A5B" w:rsidRDefault="00533A5B" w:rsidP="00533A5B">
      <w:r w:rsidRPr="00533A5B">
        <w:t>Las inversiones han sido significativas, a pesar de no contar con la seguridad jurídica que les permita mejorar con mayor agilidad sus desarrollos: no se han revisado ni ajustado los POT.</w:t>
      </w:r>
      <w:r>
        <w:t xml:space="preserve"> </w:t>
      </w:r>
      <w:r w:rsidRPr="00533A5B">
        <w:t>Inversiones en tecnología, infraestructura</w:t>
      </w:r>
      <w:r>
        <w:t xml:space="preserve">, </w:t>
      </w:r>
      <w:r w:rsidRPr="00533A5B">
        <w:t>formación y vinculación del talento humano local y regional.</w:t>
      </w:r>
    </w:p>
    <w:p w:rsidR="00533A5B" w:rsidRPr="00533A5B" w:rsidRDefault="00533A5B" w:rsidP="00533A5B">
      <w:r w:rsidRPr="00533A5B">
        <w:t>Aun así, cumpliendo parámetros exigidos por la autoridad ambiental CAR, cada una de</w:t>
      </w:r>
      <w:r>
        <w:t xml:space="preserve"> </w:t>
      </w:r>
      <w:r w:rsidRPr="00533A5B">
        <w:t>nuestras empresas no puede seguir vertiendo sus aguas tratadas a los canales abiertos, sino que debe contenerlos y transportarlos; o</w:t>
      </w:r>
      <w:r>
        <w:t>,</w:t>
      </w:r>
      <w:r w:rsidRPr="00533A5B">
        <w:t xml:space="preserve"> bien, no generarlos o conducirlos a las fuentes primarias: ríos y quebradas, para que luego sean devueltos al embalse, donde se mezclan con los efluentes de 27 municipios de la cuenca madre del río Bogotá, pues la opción de conectarse y entregarlos a la red de alcantarillado, como lo manda la norma de marras, no es opción en este territorio. </w:t>
      </w:r>
    </w:p>
    <w:p w:rsidR="00533A5B" w:rsidRPr="00533A5B" w:rsidRDefault="00533A5B" w:rsidP="00533A5B">
      <w:r w:rsidRPr="00533A5B">
        <w:t xml:space="preserve">Desalienta que tanto esfuerzo en mejora de las condiciones de vida de estas zonas industriales, por parte del sector privado, se tienda a convertir en norma de intervención del falso estado de bienestar que venden los mandatarios, pues desconocen que constitucionalmente quien provee el acueducto debe proveer el alcantarillado: </w:t>
      </w:r>
      <w:r w:rsidRPr="00533A5B">
        <w:lastRenderedPageBreak/>
        <w:t>letra muerta.</w:t>
      </w:r>
      <w:r>
        <w:t xml:space="preserve"> </w:t>
      </w:r>
      <w:r w:rsidRPr="00533A5B">
        <w:t xml:space="preserve">Los tributos que pagan estas empresas a los municipios son la caja de su operación, la cual no es retornada en la infraestructura mínima para poder operar: conectividad, comunicaciones, acceso, seguridad, SPD, entre otros, y allí queda truncado el </w:t>
      </w:r>
      <w:proofErr w:type="spellStart"/>
      <w:r w:rsidRPr="00533A5B">
        <w:rPr>
          <w:i/>
        </w:rPr>
        <w:t>empresarismo</w:t>
      </w:r>
      <w:proofErr w:type="spellEnd"/>
      <w:r w:rsidRPr="00533A5B">
        <w:t>.</w:t>
      </w:r>
    </w:p>
    <w:p w:rsidR="00533A5B" w:rsidRPr="00533A5B" w:rsidRDefault="00533A5B" w:rsidP="00533A5B">
      <w:r w:rsidRPr="00533A5B">
        <w:t>La sostenibilidad de estas actividades está en peligro, pues se ciernen sobre las empresas los actos sancionatorios que conllevan multas y cierres, que degenerarán en la pérdida del empleo digno, sin olvidar la crisis social por no poder interactuar en la ley de compra y venta de bienes y servicios.</w:t>
      </w:r>
      <w:r>
        <w:t xml:space="preserve"> </w:t>
      </w:r>
      <w:r w:rsidRPr="00533A5B">
        <w:t>Ya está ocurriendo la desindustrialización y con la mutación de las actividades industriales a de servicios, se convierten en meros intermediarios comerciales</w:t>
      </w:r>
      <w:r>
        <w:t>; l</w:t>
      </w:r>
      <w:r w:rsidRPr="00533A5B">
        <w:t>os entes territoriales se quedarán sin los recursos para sus planes de desarrollo.</w:t>
      </w:r>
      <w:r>
        <w:t xml:space="preserve"> </w:t>
      </w:r>
      <w:r w:rsidRPr="00533A5B">
        <w:t>Todos perdemos por falta de sentido común y por ignorancia supina de cómo abordar los temas transversales.</w:t>
      </w:r>
    </w:p>
    <w:p w:rsidR="00533A5B" w:rsidRPr="00533A5B" w:rsidRDefault="00533A5B" w:rsidP="00533A5B">
      <w:r w:rsidRPr="00533A5B">
        <w:t>Este es un llamado a la sensatez de los tomadores de decisión.</w:t>
      </w:r>
      <w:r>
        <w:t xml:space="preserve"> </w:t>
      </w:r>
      <w:r w:rsidRPr="00533A5B">
        <w:t>Continuaremos dispuestos a seguir ofreciendo los acompañamientos técnicos, estudios, etc., pero el Estado debe liderar institucionalmente los proyectos de mejora para la trillada competitividad.</w:t>
      </w:r>
    </w:p>
    <w:p w:rsidR="00533A5B" w:rsidRPr="00533A5B" w:rsidRDefault="00533A5B" w:rsidP="00533A5B">
      <w:pPr>
        <w:jc w:val="right"/>
        <w:rPr>
          <w:i/>
        </w:rPr>
      </w:pPr>
      <w:r w:rsidRPr="00533A5B">
        <w:rPr>
          <w:i/>
        </w:rPr>
        <w:t>Walter Ocampo Gutiérrez</w:t>
      </w:r>
      <w:r>
        <w:rPr>
          <w:rStyle w:val="Refdenotaalpie"/>
          <w:i/>
        </w:rPr>
        <w:footnoteReference w:id="1"/>
      </w:r>
    </w:p>
    <w:sectPr w:rsidR="00533A5B" w:rsidRPr="00533A5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41" w:rsidRDefault="00FC1A41" w:rsidP="00EE7812">
      <w:pPr>
        <w:spacing w:after="0" w:line="240" w:lineRule="auto"/>
      </w:pPr>
      <w:r>
        <w:separator/>
      </w:r>
    </w:p>
  </w:endnote>
  <w:endnote w:type="continuationSeparator" w:id="0">
    <w:p w:rsidR="00FC1A41" w:rsidRDefault="00FC1A4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41" w:rsidRDefault="00FC1A41" w:rsidP="00EE7812">
      <w:pPr>
        <w:spacing w:after="0" w:line="240" w:lineRule="auto"/>
      </w:pPr>
      <w:r>
        <w:separator/>
      </w:r>
    </w:p>
  </w:footnote>
  <w:footnote w:type="continuationSeparator" w:id="0">
    <w:p w:rsidR="00FC1A41" w:rsidRDefault="00FC1A41" w:rsidP="00EE7812">
      <w:pPr>
        <w:spacing w:after="0" w:line="240" w:lineRule="auto"/>
      </w:pPr>
      <w:r>
        <w:continuationSeparator/>
      </w:r>
    </w:p>
  </w:footnote>
  <w:footnote w:id="1">
    <w:p w:rsidR="00533A5B" w:rsidRPr="00533A5B" w:rsidRDefault="00533A5B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533A5B">
        <w:t>Director Ejecutivo ASOMUÑA</w:t>
      </w:r>
      <w:r>
        <w:rPr>
          <w:lang w:val="es-CO"/>
        </w:rPr>
        <w:t xml:space="preserve"> (</w:t>
      </w:r>
      <w:hyperlink r:id="rId1" w:history="1">
        <w:r w:rsidRPr="00FD40FE">
          <w:rPr>
            <w:rStyle w:val="Hipervnculo"/>
            <w:lang w:val="es-CO"/>
          </w:rPr>
          <w:t>www.asomuna.org</w:t>
        </w:r>
      </w:hyperlink>
      <w:r>
        <w:rPr>
          <w:lang w:val="es-CO"/>
        </w:rPr>
        <w:t xml:space="preserve">) Miembro del Grupo de Estudios en Responsabilidad Social, </w:t>
      </w:r>
      <w:r w:rsidRPr="00533A5B">
        <w:rPr>
          <w:lang w:val="es-CO"/>
        </w:rPr>
        <w:t>Ética y Gobierno Corporativo</w:t>
      </w:r>
      <w:r>
        <w:rPr>
          <w:lang w:val="es-CO"/>
        </w:rPr>
        <w:t xml:space="preserve"> -</w:t>
      </w:r>
      <w:r w:rsidRPr="00533A5B">
        <w:rPr>
          <w:lang w:val="es-CO"/>
        </w:rPr>
        <w:t>GERSEGOC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11F93">
      <w:t>802</w:t>
    </w:r>
    <w:r w:rsidR="00667D4D">
      <w:t>,</w:t>
    </w:r>
    <w:r w:rsidR="009D09BB">
      <w:t xml:space="preserve"> </w:t>
    </w:r>
    <w:r w:rsidR="004C69C2">
      <w:t>noviembre 5</w:t>
    </w:r>
    <w:r w:rsidR="0005771D">
      <w:t xml:space="preserve"> </w:t>
    </w:r>
    <w:r w:rsidR="0080786C">
      <w:t>de 201</w:t>
    </w:r>
    <w:r w:rsidR="00EB30A7">
      <w:t>3</w:t>
    </w:r>
  </w:p>
  <w:p w:rsidR="0046164F" w:rsidRDefault="00FC1A4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A41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omu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C9374C3A-C2AD-4B05-90A9-C4825BEA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2013-11-02T14:30:00Z</dcterms:created>
  <dcterms:modified xsi:type="dcterms:W3CDTF">2013-11-02T15:34:00Z</dcterms:modified>
</cp:coreProperties>
</file>