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5E71" w14:textId="75324121" w:rsidR="00075512" w:rsidRPr="00075512" w:rsidRDefault="00075512" w:rsidP="00075512">
      <w:pPr>
        <w:keepNext/>
        <w:framePr w:dropCap="drop" w:lines="3" w:wrap="around" w:vAnchor="text" w:hAnchor="text"/>
        <w:spacing w:after="0" w:line="926" w:lineRule="exact"/>
        <w:textAlignment w:val="baseline"/>
        <w:rPr>
          <w:position w:val="-9"/>
          <w:sz w:val="123"/>
        </w:rPr>
      </w:pPr>
      <w:r w:rsidRPr="00075512">
        <w:rPr>
          <w:position w:val="-9"/>
          <w:sz w:val="123"/>
        </w:rPr>
        <w:t>E</w:t>
      </w:r>
    </w:p>
    <w:p w14:paraId="14FF6670" w14:textId="41859D1F" w:rsidR="00075512" w:rsidRDefault="00075512" w:rsidP="00075512">
      <w:r>
        <w:t xml:space="preserve">n el sector público se produce información presupuestal, económica y contable que sirve para ejercer el control sobre la consecución de los objetivos establecidos sobre la asignación de recursos que son restringidos o escasos, apoya la toma de decisiones en relación con costo y el rendimiento de servicios provistos, mostrar la situación patrimonial desde una perspectiva de gestión y valorar y hacer seguimiento a la incidencia del sector público en la economía. ―El sistema nacional de la Contabilidad Pública juega un papel crucial en la transparencia, rendición de cuentas y eficiencia en la gestión de los recursos públicos y el control. ―La Contaduría General de la Nación, a través de la </w:t>
      </w:r>
      <w:hyperlink r:id="rId11" w:history="1">
        <w:r w:rsidRPr="00075512">
          <w:rPr>
            <w:rStyle w:val="Hipervnculo"/>
          </w:rPr>
          <w:t>resolución 354 de 2007</w:t>
        </w:r>
      </w:hyperlink>
      <w:r>
        <w:t xml:space="preserve"> adoptó el régimen de Contabilidad Pública, estableció su conformación y definió su ámbito de aplicación, con esto se inicia una convergencia hacia las Normas Internacionales de Contabilidad del Sector Público NICSP. Su estructura estaba basada en el marco normativo para empresas que cotizan en el mercado de valores según </w:t>
      </w:r>
      <w:hyperlink r:id="rId12" w:history="1">
        <w:r w:rsidRPr="00D61C7D">
          <w:rPr>
            <w:rStyle w:val="Hipervnculo"/>
          </w:rPr>
          <w:t>resolución 037 de 2017</w:t>
        </w:r>
      </w:hyperlink>
      <w:r>
        <w:t xml:space="preserve">, marco normativo para empresas que no cotizan en el mercado de valores y que no captan ni administran ahorro del público </w:t>
      </w:r>
      <w:hyperlink r:id="rId13" w:history="1">
        <w:r w:rsidRPr="00D61C7D">
          <w:rPr>
            <w:rStyle w:val="Hipervnculo"/>
          </w:rPr>
          <w:t>según resolución 414 de 2014</w:t>
        </w:r>
      </w:hyperlink>
      <w:r>
        <w:t xml:space="preserve">, marco normativo para entidades de gobierno </w:t>
      </w:r>
      <w:hyperlink r:id="rId14" w:history="1">
        <w:r w:rsidRPr="00D61C7D">
          <w:rPr>
            <w:rStyle w:val="Hipervnculo"/>
          </w:rPr>
          <w:t>resolución 533 de 2015</w:t>
        </w:r>
      </w:hyperlink>
      <w:r>
        <w:t xml:space="preserve"> y marco normativo para entidades en liquidación </w:t>
      </w:r>
      <w:hyperlink r:id="rId15" w:history="1">
        <w:r w:rsidRPr="00D61C7D">
          <w:rPr>
            <w:rStyle w:val="Hipervnculo"/>
          </w:rPr>
          <w:t>resolución 461 de 2017</w:t>
        </w:r>
      </w:hyperlink>
      <w:r>
        <w:t xml:space="preserve">.  Además, busca asegurar que se cumplan los principios de integridad, transparencia, fiabilidad y comparabilidad. ―En específico, la Contaduría General de la Nación (CGN) en Colombia es el organismo encargado de establecer las normas contables y de </w:t>
      </w:r>
      <w:r>
        <w:t>asegurar la correcta aplicación de las mismas en las entidades del sector público del país. La CGN regula principalmente las siguientes entidades: Entidades Públicas del Orden Nacional y Territorial, Empresas Industriales y Comerciales del Estado y Sociedades de Economía Mixta. ―Los marcos conceptuales en contabilidad pública en Colombia se basan en normas internacionales reconocidas, como las Normas Internacionales de Contabilidad del Sector Público (NICSP), que buscan homogeneizar la información contable a nivel global y facilitar la comparabilidad entre diferentes países. Estos marcos conceptuales proporcionan una base sólida para el desarrollo de políticas contables coherentes y consistentes, que contribuyan a una mejor gestión de los recursos públicos y a una mayor confianza por parte de los ciudadanos y demás partes interesadas. ―Es importante resaltar que la regulación contable pública y los marcos conceptuales en Colombia deben evolucionar de manera constante para adaptarse a los cambios en el entorno económico, legal y social. La actualización y mejora continua de estas normativas son clave para fortalecer la gobernanza, prevenir la corrupción y promover la sostenibilidad en el uso de los recursos públicos. ―En conclusión, la regulación y los marcos conceptuales son pilares fundamentales para garantizar la transparencia, eficiencia y responsabilidad en la gestión de los recursos públicos. Su adecuada aplicación contribuye a fortalecer la confianza de la ciudadanía en las instituciones y a promover un desarrollo sostenible y equitativo en el país.</w:t>
      </w:r>
    </w:p>
    <w:p w14:paraId="46C69CE1" w14:textId="3CDBE32B" w:rsidR="004E7923" w:rsidRPr="00976462" w:rsidRDefault="00075512" w:rsidP="00075512">
      <w:pPr>
        <w:jc w:val="right"/>
      </w:pPr>
      <w:r w:rsidRPr="00075512">
        <w:rPr>
          <w:i/>
          <w:iCs/>
        </w:rPr>
        <w:t>Claudia Patricia Mateus Castellanos</w:t>
      </w:r>
    </w:p>
    <w:sectPr w:rsidR="004E7923" w:rsidRPr="00976462" w:rsidSect="000D51F0">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F54E8" w14:textId="77777777" w:rsidR="00586982" w:rsidRDefault="00586982" w:rsidP="00EE7812">
      <w:pPr>
        <w:spacing w:after="0" w:line="240" w:lineRule="auto"/>
      </w:pPr>
      <w:r>
        <w:separator/>
      </w:r>
    </w:p>
  </w:endnote>
  <w:endnote w:type="continuationSeparator" w:id="0">
    <w:p w14:paraId="70319BFF" w14:textId="77777777" w:rsidR="00586982" w:rsidRDefault="005869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6FFAC" w14:textId="77777777" w:rsidR="00586982" w:rsidRDefault="00586982" w:rsidP="00EE7812">
      <w:pPr>
        <w:spacing w:after="0" w:line="240" w:lineRule="auto"/>
      </w:pPr>
      <w:r>
        <w:separator/>
      </w:r>
    </w:p>
  </w:footnote>
  <w:footnote w:type="continuationSeparator" w:id="0">
    <w:p w14:paraId="4AD78F92" w14:textId="77777777" w:rsidR="00586982" w:rsidRDefault="005869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70C8FEB5" w14:textId="656C010C"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0210A2">
      <w:t>5</w:t>
    </w:r>
    <w:r w:rsidR="00992AC1">
      <w:t>9</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2"/>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68"/>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43"/>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taduria.gov.co/documents/20127/36444/Res414-2014.pdf/fd863c3f-325f-ce90-75a9-0908c9ebec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hdobe\Dropbox\Mi%20PC%20(LAPTOP-SSPTUC37)\Documents\hbg\borradorescontrapartida\Resoluci&#243;n%20No.%20037%20de%2020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taduria.gov.co/documents/20127/36447/Resoluci%C3%B3n+354+de+2007/69b18afd-8608-7b4a-1f67-0eff583e0068" TargetMode="External"/><Relationship Id="rId5" Type="http://schemas.openxmlformats.org/officeDocument/2006/relationships/numbering" Target="numbering.xml"/><Relationship Id="rId15" Type="http://schemas.openxmlformats.org/officeDocument/2006/relationships/hyperlink" Target="https://www.contaduria.gov.co/documents/20127/36438/Resoluci%C3%B3n%2B461%2Bde%2B2017.pdf/17a0f083-4d6e-8469-2919-aeaa3736212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aduria.gov.co/documents/20127/36444/Res_%2B533.pdf/b513cc87-7726-04ab-02e4-8691544220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595</Words>
  <Characters>3275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2024-05-19T15:37:00Z</dcterms:created>
  <dcterms:modified xsi:type="dcterms:W3CDTF">2024-05-19T15:37:00Z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