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21" w:rsidRPr="00B92A21" w:rsidRDefault="00B92A21" w:rsidP="00B92A2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92A21">
        <w:rPr>
          <w:position w:val="-8"/>
          <w:sz w:val="122"/>
        </w:rPr>
        <w:t>H</w:t>
      </w:r>
    </w:p>
    <w:p w:rsidR="00B92A21" w:rsidRPr="00B92A21" w:rsidRDefault="00B92A21" w:rsidP="00B92A21">
      <w:r w:rsidRPr="00B92A21">
        <w:t>ace 11 años se dio el punto de quiebre por los efectos económicos y sistémicos derivados de la administración deficiente de las compañías a nivel mundial.</w:t>
      </w:r>
      <w:r w:rsidR="006A7249">
        <w:t xml:space="preserve"> </w:t>
      </w:r>
      <w:r w:rsidRPr="00B92A21">
        <w:t>Recordemos Enron, Parmalat</w:t>
      </w:r>
      <w:r w:rsidR="006A7249">
        <w:t>,</w:t>
      </w:r>
      <w:r w:rsidRPr="00B92A21">
        <w:t xml:space="preserve"> entre muchos, como los ejemplos de sociedades mal gobernadas.</w:t>
      </w:r>
    </w:p>
    <w:p w:rsidR="00B92A21" w:rsidRPr="00B92A21" w:rsidRDefault="00B92A21" w:rsidP="00B92A21">
      <w:r w:rsidRPr="00B92A21">
        <w:t>Hace 8 años, con la Ley 964 para las sociedades abiertas en Colombia, se decidió la implementación formal del Gobierno Corporativo- GC.</w:t>
      </w:r>
      <w:r w:rsidR="006A7249">
        <w:t xml:space="preserve"> </w:t>
      </w:r>
    </w:p>
    <w:p w:rsidR="00B92A21" w:rsidRPr="00B92A21" w:rsidRDefault="00B92A21" w:rsidP="00B92A21">
      <w:r w:rsidRPr="00B92A21">
        <w:t>Hace 5 años, se implementó el GC en sociedades cerradas y de familia y no necesariamente en empresas que cotizaban en bolsa, punto de quiebre contrario al primero: pymes y gremios y se produjo el Código País.</w:t>
      </w:r>
    </w:p>
    <w:p w:rsidR="00B92A21" w:rsidRPr="00B92A21" w:rsidRDefault="00B92A21" w:rsidP="00B92A21">
      <w:r w:rsidRPr="00B92A21">
        <w:t>Se rompió el mito de que el GC era solamente para grandes empresas inscritas en bolsa</w:t>
      </w:r>
      <w:r w:rsidR="00046A8A">
        <w:t>;</w:t>
      </w:r>
      <w:r w:rsidRPr="00B92A21">
        <w:t xml:space="preserve"> </w:t>
      </w:r>
      <w:r w:rsidR="00046A8A">
        <w:t>en</w:t>
      </w:r>
      <w:r w:rsidRPr="00B92A21">
        <w:t xml:space="preserve"> el caso colombiano</w:t>
      </w:r>
      <w:r w:rsidR="00046A8A">
        <w:t xml:space="preserve"> es evidente</w:t>
      </w:r>
      <w:r w:rsidRPr="00B92A21">
        <w:t xml:space="preserve"> que la mayoría de los recursos se transfiere</w:t>
      </w:r>
      <w:r w:rsidR="00046A8A">
        <w:t>n</w:t>
      </w:r>
      <w:r w:rsidRPr="00B92A21">
        <w:t xml:space="preserve"> a través de compañías que no negocian sus acciones en las bolsas de valores, es decir, en sociedades cerradas y</w:t>
      </w:r>
      <w:r w:rsidR="0059692C">
        <w:t>,</w:t>
      </w:r>
      <w:r w:rsidRPr="00B92A21">
        <w:t xml:space="preserve"> como bien se sabe</w:t>
      </w:r>
      <w:r w:rsidR="0059692C">
        <w:t>, en el Registro Único E</w:t>
      </w:r>
      <w:r w:rsidRPr="00B92A21">
        <w:t>mpresarial figuran constituidas más de 200.000 sociedades hoy.</w:t>
      </w:r>
      <w:r w:rsidR="006A7249">
        <w:t xml:space="preserve"> </w:t>
      </w:r>
      <w:r w:rsidRPr="00B92A21">
        <w:t xml:space="preserve">Estas </w:t>
      </w:r>
      <w:r w:rsidR="0059692C">
        <w:t>comprenden</w:t>
      </w:r>
      <w:r w:rsidRPr="00B92A21">
        <w:t xml:space="preserve"> cerca de</w:t>
      </w:r>
      <w:r w:rsidR="0059692C">
        <w:t>l</w:t>
      </w:r>
      <w:r w:rsidRPr="00B92A21">
        <w:t xml:space="preserve"> 70% de sociedades familiares (donde existe parentesco de consanguinidad entre socios que ejercen control económico, financiero o administrativo).</w:t>
      </w:r>
    </w:p>
    <w:p w:rsidR="00B92A21" w:rsidRPr="00B92A21" w:rsidRDefault="00B92A21" w:rsidP="00B92A21">
      <w:r w:rsidRPr="00B92A21">
        <w:t>Entonces resulta protuberante en dónde se debe fortalecer la competitividad y para ello contamos con más de 30 medidas en la Guía Colombiana de GC.</w:t>
      </w:r>
    </w:p>
    <w:p w:rsidR="00B92A21" w:rsidRPr="00B92A21" w:rsidRDefault="00B92A21" w:rsidP="00B92A21">
      <w:r w:rsidRPr="00B92A21">
        <w:lastRenderedPageBreak/>
        <w:t>Medidas que implican el deseo de mejorar continuamente y que refiriéndolas a los principios de reporte</w:t>
      </w:r>
      <w:r w:rsidR="006E0BC1">
        <w:t xml:space="preserve"> son</w:t>
      </w:r>
      <w:r w:rsidRPr="00B92A21">
        <w:t>: la información debe tener equilibrio, comparabilidad, precisión, periodicidad, claridad y fiabilidad.</w:t>
      </w:r>
    </w:p>
    <w:p w:rsidR="00B92A21" w:rsidRPr="00B92A21" w:rsidRDefault="00B92A21" w:rsidP="00B92A21">
      <w:r w:rsidRPr="00B92A21">
        <w:t>Medidas que permiten conocer y entender la realidad empresarial, fortalecerla, incrementar su competitividad</w:t>
      </w:r>
      <w:r w:rsidR="006E0BC1">
        <w:t>,</w:t>
      </w:r>
      <w:r w:rsidRPr="00B92A21">
        <w:t xml:space="preserve"> gracias al acceso a los créditos y</w:t>
      </w:r>
      <w:r w:rsidR="005C6954">
        <w:t>,</w:t>
      </w:r>
      <w:r w:rsidRPr="00B92A21">
        <w:t xml:space="preserve"> en general, a </w:t>
      </w:r>
      <w:proofErr w:type="spellStart"/>
      <w:r w:rsidRPr="00B92A21">
        <w:t>gerenciar</w:t>
      </w:r>
      <w:proofErr w:type="spellEnd"/>
      <w:r w:rsidRPr="00B92A21">
        <w:t xml:space="preserve"> la empresa en las mejores condiciones posibles, que le permitirán seguir viva en este mercado globalizado y sostenerse de manera óptima por muchas generaciones.</w:t>
      </w:r>
      <w:r w:rsidR="006A7249">
        <w:t xml:space="preserve"> </w:t>
      </w:r>
      <w:r w:rsidRPr="00B92A21">
        <w:t>A esto le apunta el GC</w:t>
      </w:r>
      <w:r w:rsidR="005C6954">
        <w:t>:</w:t>
      </w:r>
      <w:bookmarkStart w:id="0" w:name="_GoBack"/>
      <w:bookmarkEnd w:id="0"/>
      <w:r w:rsidRPr="00B92A21">
        <w:t xml:space="preserve"> hacer que los negocios sigan siendo negocios durante toda la vida empresarial, al crecimiento de sus integrantes y a la prosperidad de las actividades y regiones.</w:t>
      </w:r>
    </w:p>
    <w:p w:rsidR="00B92A21" w:rsidRPr="00B92A21" w:rsidRDefault="00B92A21" w:rsidP="00B92A21">
      <w:r w:rsidRPr="00B92A21">
        <w:t>Informar qué hace la empresa, cómo lo hace y cómo mejora cada vez, en todos los frentes: económico, ambiental y social.</w:t>
      </w:r>
      <w:r w:rsidR="006A7249">
        <w:t xml:space="preserve"> </w:t>
      </w:r>
      <w:r w:rsidRPr="00B92A21">
        <w:t>Una directiva de mente abierta, innovadora, fresca, permitirá a los administradores mejores escenarios de decisión sobre la empresa y los réditos se multiplicarán sin importar el tamaño de la organización.</w:t>
      </w:r>
    </w:p>
    <w:p w:rsidR="00B92A21" w:rsidRPr="00B92A21" w:rsidRDefault="00B92A21" w:rsidP="00B92A21">
      <w:r w:rsidRPr="00B92A21">
        <w:t>Transparencia en los procesos y en la distribución de resultados, significa sostenibilidad y mejores ingresos.</w:t>
      </w:r>
      <w:r w:rsidR="006A7249">
        <w:t xml:space="preserve"> </w:t>
      </w:r>
      <w:r w:rsidRPr="00B92A21">
        <w:t>Formalidad operativa, es sinónimo de organización y de fiabilidad.</w:t>
      </w:r>
    </w:p>
    <w:p w:rsidR="008E6DD1" w:rsidRPr="00B92A21" w:rsidRDefault="00B92A21" w:rsidP="00B92A21">
      <w:pPr>
        <w:jc w:val="right"/>
        <w:rPr>
          <w:i/>
        </w:rPr>
      </w:pPr>
      <w:r w:rsidRPr="00B92A21">
        <w:rPr>
          <w:i/>
        </w:rPr>
        <w:t>Walter Ocampo Gutiérrez</w:t>
      </w:r>
    </w:p>
    <w:sectPr w:rsidR="008E6DD1" w:rsidRPr="00B92A21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23" w:rsidRDefault="00F37323" w:rsidP="00EE7812">
      <w:pPr>
        <w:spacing w:after="0" w:line="240" w:lineRule="auto"/>
      </w:pPr>
      <w:r>
        <w:separator/>
      </w:r>
    </w:p>
  </w:endnote>
  <w:endnote w:type="continuationSeparator" w:id="0">
    <w:p w:rsidR="00F37323" w:rsidRDefault="00F373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23" w:rsidRDefault="00F37323" w:rsidP="00EE7812">
      <w:pPr>
        <w:spacing w:after="0" w:line="240" w:lineRule="auto"/>
      </w:pPr>
      <w:r>
        <w:separator/>
      </w:r>
    </w:p>
  </w:footnote>
  <w:footnote w:type="continuationSeparator" w:id="0">
    <w:p w:rsidR="00F37323" w:rsidRDefault="00F373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B92A21">
      <w:t>18</w:t>
    </w:r>
    <w:r w:rsidR="00667D4D">
      <w:t>,</w:t>
    </w:r>
    <w:r w:rsidR="009D09BB">
      <w:t xml:space="preserve"> </w:t>
    </w:r>
    <w:r w:rsidR="00387D7E">
      <w:t>noviembre 18</w:t>
    </w:r>
    <w:r w:rsidR="0005771D">
      <w:t xml:space="preserve"> </w:t>
    </w:r>
    <w:r w:rsidR="0080786C">
      <w:t>de 201</w:t>
    </w:r>
    <w:r w:rsidR="00EB30A7">
      <w:t>3</w:t>
    </w:r>
  </w:p>
  <w:p w:rsidR="0046164F" w:rsidRDefault="00F3732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41954992-D8D3-46F6-A08D-04709677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2013-11-17T23:48:00Z</dcterms:created>
  <dcterms:modified xsi:type="dcterms:W3CDTF">2013-11-17T23:54:00Z</dcterms:modified>
</cp:coreProperties>
</file>