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E9" w:rsidRPr="00D71BE9" w:rsidRDefault="00D71BE9" w:rsidP="00D71BE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D71BE9">
        <w:rPr>
          <w:position w:val="-8"/>
          <w:sz w:val="120"/>
        </w:rPr>
        <w:t>C</w:t>
      </w:r>
    </w:p>
    <w:p w:rsidR="00A53B48" w:rsidRPr="00A53B48" w:rsidRDefault="00D71BE9" w:rsidP="00A53B48">
      <w:r w:rsidRPr="00A53B48">
        <w:t>O</w:t>
      </w:r>
      <w:r w:rsidR="00A53B48" w:rsidRPr="00A53B48">
        <w:t>lombia</w:t>
      </w:r>
      <w:r>
        <w:t>,</w:t>
      </w:r>
      <w:r w:rsidR="00A53B48" w:rsidRPr="00A53B48">
        <w:t xml:space="preserve"> siendo líder en normativa ambiental, tendería a ser proporcionalmente ejecutor de la misma, pero</w:t>
      </w:r>
      <w:r>
        <w:t>,</w:t>
      </w:r>
      <w:r w:rsidR="00A53B48" w:rsidRPr="00A53B48">
        <w:t xml:space="preserve"> con sorpresa</w:t>
      </w:r>
      <w:r>
        <w:t>,</w:t>
      </w:r>
      <w:r w:rsidR="00A53B48" w:rsidRPr="00A53B48">
        <w:t xml:space="preserve"> vemos que en sectores estratégicos, ni política, ni administración.</w:t>
      </w:r>
    </w:p>
    <w:p w:rsidR="00A53B48" w:rsidRPr="00A53B48" w:rsidRDefault="00A53B48" w:rsidP="00A53B48">
      <w:r w:rsidRPr="00A53B48">
        <w:t xml:space="preserve">Contamos recientemente con la política para la gestión integral del recurso hídrico y con la política de agua potable y saneamiento básico y colegiríamos que allí se incluye la sostenibilidad y la regulación para el uso racional del agua en aprovechamientos hidroeléctricos, pero tampoco. </w:t>
      </w:r>
    </w:p>
    <w:p w:rsidR="00A53B48" w:rsidRPr="00A53B48" w:rsidRDefault="00A53B48" w:rsidP="00A53B48">
      <w:r w:rsidRPr="00A53B48">
        <w:t>Se requiere con urgencia la política para la hidroelectricidad</w:t>
      </w:r>
      <w:r w:rsidR="00E7128F">
        <w:t>. R</w:t>
      </w:r>
      <w:r w:rsidRPr="00A53B48">
        <w:t>ecordemos este escenario: Según la UPME</w:t>
      </w:r>
      <w:r w:rsidR="00E7128F">
        <w:t>,</w:t>
      </w:r>
      <w:r w:rsidRPr="00A53B48">
        <w:t xml:space="preserve"> de 120 proyectos de generación de este tipo el 73% son de menos de 20MW, el siguiente 20% son de proyectos entre 20 y 100 MW y el 7% restante para proyectos mayores a 100 MW.</w:t>
      </w:r>
    </w:p>
    <w:p w:rsidR="00A53B48" w:rsidRPr="00A53B48" w:rsidRDefault="00A53B48" w:rsidP="00A53B48">
      <w:r w:rsidRPr="00A53B48">
        <w:t>Esa es la verdadera fotografía de la sostenibilidad de un negocio, lícito sí, pero sin interés general</w:t>
      </w:r>
      <w:r w:rsidR="00E7128F">
        <w:t>.</w:t>
      </w:r>
      <w:r w:rsidRPr="00A53B48">
        <w:t xml:space="preserve"> ¿Dónde queda la optimización del agua? ¿Cuándo haremos evaluaciones </w:t>
      </w:r>
      <w:proofErr w:type="gramStart"/>
      <w:r w:rsidRPr="00A53B48">
        <w:t>de las micro</w:t>
      </w:r>
      <w:proofErr w:type="gramEnd"/>
      <w:r w:rsidR="00DE1C0A">
        <w:t xml:space="preserve"> </w:t>
      </w:r>
      <w:r w:rsidRPr="00A53B48">
        <w:t>cuencas hídricas, de manera participativa y en prospectiva? ¿Cuándo haremos concertaciones regionales para otros usos del agua? Y</w:t>
      </w:r>
      <w:r w:rsidR="00DE1C0A">
        <w:t>,</w:t>
      </w:r>
      <w:r w:rsidRPr="00A53B48">
        <w:t xml:space="preserve"> </w:t>
      </w:r>
      <w:r w:rsidR="00DE1C0A">
        <w:t>entonces</w:t>
      </w:r>
      <w:r w:rsidRPr="00A53B48">
        <w:t xml:space="preserve"> sí, formular proyectos que sean verdaderamente viables desde todos los aspectos.</w:t>
      </w:r>
    </w:p>
    <w:p w:rsidR="00A53B48" w:rsidRPr="00A53B48" w:rsidRDefault="00A53B48" w:rsidP="00A53B48">
      <w:r w:rsidRPr="00A53B48">
        <w:t xml:space="preserve">Ahora que aspiramos a formar parte de la OCDE, </w:t>
      </w:r>
      <w:r w:rsidR="00740C9F">
        <w:t xml:space="preserve">recordemos que </w:t>
      </w:r>
      <w:r w:rsidRPr="00A53B48">
        <w:t xml:space="preserve">se obliga a los miembros a cubrir 3 elementos comunes: gobernanza, flujo de recursos y ambiente, luego no podemos darnos el lujo de darle la espalda al agua. ¿Cuándo definiremos los </w:t>
      </w:r>
      <w:r w:rsidRPr="00A53B48">
        <w:lastRenderedPageBreak/>
        <w:t>determinantes ambientales efectivos, como los POMCAS?</w:t>
      </w:r>
    </w:p>
    <w:p w:rsidR="00A53B48" w:rsidRPr="00A53B48" w:rsidRDefault="00A53B48" w:rsidP="00A53B48">
      <w:r w:rsidRPr="00A53B48">
        <w:t xml:space="preserve">Con la implementación de las tasas retributivas por uso del agua, debemos definir cómo valorar los servicios </w:t>
      </w:r>
      <w:proofErr w:type="spellStart"/>
      <w:r w:rsidRPr="00A53B48">
        <w:t>ecosistémicos</w:t>
      </w:r>
      <w:proofErr w:type="spellEnd"/>
      <w:r w:rsidRPr="00A53B48">
        <w:t xml:space="preserve"> desde la planeación, para los reducto</w:t>
      </w:r>
      <w:r w:rsidR="00E80BB5">
        <w:t xml:space="preserve">s de páramos, otrora endemismo </w:t>
      </w:r>
      <w:proofErr w:type="spellStart"/>
      <w:r w:rsidR="00E80BB5">
        <w:t>g</w:t>
      </w:r>
      <w:r w:rsidRPr="00A53B48">
        <w:t>rancolombiano</w:t>
      </w:r>
      <w:proofErr w:type="spellEnd"/>
      <w:r w:rsidRPr="00A53B48">
        <w:t xml:space="preserve">; los humedales, casi extintos; los bosques de niebla, que aún conectan ecosistemas relictos; los bosques </w:t>
      </w:r>
      <w:proofErr w:type="spellStart"/>
      <w:r w:rsidRPr="00A53B48">
        <w:t>riparios</w:t>
      </w:r>
      <w:proofErr w:type="spellEnd"/>
      <w:r w:rsidRPr="00A53B48">
        <w:t>, entre otros, que nos permitan incrementar el capital natural.</w:t>
      </w:r>
    </w:p>
    <w:p w:rsidR="00A53B48" w:rsidRPr="00A53B48" w:rsidRDefault="00A53B48" w:rsidP="00A53B48">
      <w:r w:rsidRPr="00A53B48">
        <w:t>No es la panacea que el 62% de l</w:t>
      </w:r>
      <w:r w:rsidR="00C235C7">
        <w:t>as fuentes hídricas se encuentre</w:t>
      </w:r>
      <w:r w:rsidRPr="00A53B48">
        <w:t>n en las áreas silvestres protegidas y santuarios de flora y fauna</w:t>
      </w:r>
      <w:r w:rsidR="00B01052">
        <w:t xml:space="preserve"> </w:t>
      </w:r>
      <w:r w:rsidRPr="00A53B48">
        <w:t>y que de las 6 estrellas hidrográficas</w:t>
      </w:r>
      <w:r w:rsidR="00262838">
        <w:t xml:space="preserve"> 4 esté</w:t>
      </w:r>
      <w:r w:rsidRPr="00A53B48">
        <w:t>n en parques naturales.</w:t>
      </w:r>
      <w:r w:rsidR="00B01052">
        <w:t xml:space="preserve"> </w:t>
      </w:r>
      <w:r w:rsidRPr="00A53B48">
        <w:t>El 52% de dichas fuentes abastece el consumo humano y el 20% es recurso hídrico para la generación de energía, luego el costo del agua, como negocio, riñe con los impactos que se causan.</w:t>
      </w:r>
      <w:r w:rsidR="00B01052">
        <w:t xml:space="preserve"> </w:t>
      </w:r>
      <w:r w:rsidRPr="00A53B48">
        <w:t>Abordemos ya el ordenamiento territorial con acción participativa y colaboración franca entre todos los usuarios.</w:t>
      </w:r>
    </w:p>
    <w:p w:rsidR="00A53B48" w:rsidRPr="00A53B48" w:rsidRDefault="00A53B48" w:rsidP="00A53B48">
      <w:r w:rsidRPr="00A53B48">
        <w:t>Somos naturaleza y como tal, subsistema de la biosfera. 884 millones de personas no tienen acceso al agua potable en el planeta y 2600 millones de personas no tienen servicio de saneamiento básico, cuando se estiman 50 litros persona/ día.</w:t>
      </w:r>
      <w:r w:rsidR="00B01052">
        <w:t xml:space="preserve"> </w:t>
      </w:r>
      <w:bookmarkStart w:id="0" w:name="_GoBack"/>
      <w:bookmarkEnd w:id="0"/>
      <w:r w:rsidRPr="00A53B48">
        <w:t>Colombia agota el recurso hídrico, perdiendo biodiversidad, acelerando el cambio climático y sobrexplotando el agua dulce.</w:t>
      </w:r>
    </w:p>
    <w:p w:rsidR="006D4256" w:rsidRPr="00D71BE9" w:rsidRDefault="00A53B48" w:rsidP="00D71BE9">
      <w:pPr>
        <w:jc w:val="right"/>
        <w:rPr>
          <w:i/>
        </w:rPr>
      </w:pPr>
      <w:r w:rsidRPr="00D71BE9">
        <w:rPr>
          <w:i/>
        </w:rPr>
        <w:t xml:space="preserve">Walter Ocampo Gutiérrez </w:t>
      </w:r>
    </w:p>
    <w:sectPr w:rsidR="006D4256" w:rsidRPr="00D71BE9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2CD" w:rsidRDefault="00D072CD" w:rsidP="00EE7812">
      <w:pPr>
        <w:spacing w:after="0" w:line="240" w:lineRule="auto"/>
      </w:pPr>
      <w:r>
        <w:separator/>
      </w:r>
    </w:p>
  </w:endnote>
  <w:endnote w:type="continuationSeparator" w:id="0">
    <w:p w:rsidR="00D072CD" w:rsidRDefault="00D072C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2CD" w:rsidRDefault="00D072CD" w:rsidP="00EE7812">
      <w:pPr>
        <w:spacing w:after="0" w:line="240" w:lineRule="auto"/>
      </w:pPr>
      <w:r>
        <w:separator/>
      </w:r>
    </w:p>
  </w:footnote>
  <w:footnote w:type="continuationSeparator" w:id="0">
    <w:p w:rsidR="00D072CD" w:rsidRDefault="00D072C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9433F7">
      <w:t>8</w:t>
    </w:r>
    <w:r w:rsidR="002F2395">
      <w:t>20</w:t>
    </w:r>
    <w:r w:rsidR="00667D4D">
      <w:t>,</w:t>
    </w:r>
    <w:r w:rsidR="009D09BB">
      <w:t xml:space="preserve"> </w:t>
    </w:r>
    <w:r w:rsidR="002F2395">
      <w:t>noviembre 25</w:t>
    </w:r>
    <w:r w:rsidR="0005771D">
      <w:t xml:space="preserve"> </w:t>
    </w:r>
    <w:r w:rsidR="0080786C">
      <w:t>de 201</w:t>
    </w:r>
    <w:r w:rsidR="00EB30A7">
      <w:t>3</w:t>
    </w:r>
  </w:p>
  <w:p w:rsidR="0046164F" w:rsidRDefault="00D072CD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1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46E8"/>
    <w:rsid w:val="000C4881"/>
    <w:rsid w:val="000C5181"/>
    <w:rsid w:val="000C577F"/>
    <w:rsid w:val="000C5C15"/>
    <w:rsid w:val="000C6292"/>
    <w:rsid w:val="000C66FC"/>
    <w:rsid w:val="000C6B60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CD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53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BC9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C7443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72B"/>
    <w:rsid w:val="00432877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BFF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270"/>
    <w:rsid w:val="00597392"/>
    <w:rsid w:val="005973C3"/>
    <w:rsid w:val="00597FBA"/>
    <w:rsid w:val="005A0292"/>
    <w:rsid w:val="005A0439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6E40"/>
    <w:rsid w:val="005B7CF0"/>
    <w:rsid w:val="005B7D18"/>
    <w:rsid w:val="005B7F0B"/>
    <w:rsid w:val="005C0419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87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BA6"/>
    <w:rsid w:val="00617F61"/>
    <w:rsid w:val="00617F90"/>
    <w:rsid w:val="00617FE7"/>
    <w:rsid w:val="0062070A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3FD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3DB2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24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256"/>
    <w:rsid w:val="006D4A0B"/>
    <w:rsid w:val="006D504E"/>
    <w:rsid w:val="006D552D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917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C9F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9E7"/>
    <w:rsid w:val="00773C88"/>
    <w:rsid w:val="007742F7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B25"/>
    <w:rsid w:val="007D5D81"/>
    <w:rsid w:val="007D5D88"/>
    <w:rsid w:val="007D684F"/>
    <w:rsid w:val="007D68AC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1D7"/>
    <w:rsid w:val="007F541D"/>
    <w:rsid w:val="007F5521"/>
    <w:rsid w:val="007F5775"/>
    <w:rsid w:val="007F5A8A"/>
    <w:rsid w:val="007F5CE6"/>
    <w:rsid w:val="007F5E0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DB4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940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A0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554"/>
    <w:rsid w:val="009645D5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603A"/>
    <w:rsid w:val="00A462D8"/>
    <w:rsid w:val="00A46349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E6C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395"/>
    <w:rsid w:val="00CF64ED"/>
    <w:rsid w:val="00CF66D8"/>
    <w:rsid w:val="00CF6C57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2C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60B7"/>
    <w:rsid w:val="00EB6342"/>
    <w:rsid w:val="00EB6349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2D1D"/>
    <w:rsid w:val="00EF2DB8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D46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1C"/>
    <w:rsid w:val="00FC1CA4"/>
    <w:rsid w:val="00FC240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8D00375A-BEEF-4973-8B39-17AC656C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421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cp:lastPrinted>2011-08-23T16:28:00Z</cp:lastPrinted>
  <dcterms:created xsi:type="dcterms:W3CDTF">2013-11-24T22:43:00Z</dcterms:created>
  <dcterms:modified xsi:type="dcterms:W3CDTF">2013-11-24T22:55:00Z</dcterms:modified>
</cp:coreProperties>
</file>