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E6" w:rsidRPr="009D53E6" w:rsidRDefault="009D53E6" w:rsidP="009D53E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D53E6">
        <w:rPr>
          <w:position w:val="-9"/>
          <w:sz w:val="123"/>
        </w:rPr>
        <w:t>E</w:t>
      </w:r>
    </w:p>
    <w:p w:rsidR="009D53E6" w:rsidRPr="009D53E6" w:rsidRDefault="009D53E6" w:rsidP="009D53E6">
      <w:r w:rsidRPr="009D53E6">
        <w:t xml:space="preserve">l análisis de endeudamiento permite establecer </w:t>
      </w:r>
      <w:r w:rsidRPr="009D53E6">
        <w:rPr>
          <w:lang w:val="es-ES_tradnl"/>
        </w:rPr>
        <w:t xml:space="preserve">la participación de los recursos externos </w:t>
      </w:r>
      <w:r w:rsidR="00582236">
        <w:rPr>
          <w:lang w:val="es-ES_tradnl"/>
        </w:rPr>
        <w:t>con</w:t>
      </w:r>
      <w:r w:rsidRPr="009D53E6">
        <w:rPr>
          <w:lang w:val="es-ES_tradnl"/>
        </w:rPr>
        <w:t xml:space="preserve"> relación a los aportes de los socios, en la financiación de los activos de la compañía.</w:t>
      </w:r>
      <w:r>
        <w:rPr>
          <w:lang w:val="es-ES_tradnl"/>
        </w:rPr>
        <w:t xml:space="preserve"> </w:t>
      </w:r>
      <w:r w:rsidRPr="009D53E6">
        <w:t xml:space="preserve">Algunos de los indicadores que permiten este </w:t>
      </w:r>
      <w:r w:rsidR="00582236" w:rsidRPr="009D53E6">
        <w:t>análisis</w:t>
      </w:r>
      <w:r w:rsidRPr="009D53E6">
        <w:t xml:space="preserve"> son la </w:t>
      </w:r>
      <w:r w:rsidR="00582236" w:rsidRPr="009D53E6">
        <w:t>razón</w:t>
      </w:r>
      <w:r w:rsidRPr="009D53E6">
        <w:t xml:space="preserve"> de endeudamiento y cobertura de intereses. A continuación expongo algunos</w:t>
      </w:r>
      <w:r w:rsidRPr="009D53E6">
        <w:rPr>
          <w:lang w:val="es-ES_tradnl"/>
        </w:rPr>
        <w:t xml:space="preserve"> criterios de las NIIF que impactan estos indicadores: </w:t>
      </w:r>
    </w:p>
    <w:p w:rsidR="009D53E6" w:rsidRPr="009D53E6" w:rsidRDefault="009D53E6" w:rsidP="009D53E6">
      <w:pPr>
        <w:numPr>
          <w:ilvl w:val="0"/>
          <w:numId w:val="13"/>
        </w:numPr>
        <w:rPr>
          <w:lang w:val="es-ES_tradnl"/>
        </w:rPr>
      </w:pPr>
      <w:r w:rsidRPr="009D53E6">
        <w:rPr>
          <w:lang w:val="es-ES_tradnl"/>
        </w:rPr>
        <w:t>Medir los instrumentos financieros emitidos por su valor razonable o por su costo amortizado, en vez de su valor nominal o precio de colocación.</w:t>
      </w:r>
    </w:p>
    <w:p w:rsidR="009D53E6" w:rsidRPr="009D53E6" w:rsidRDefault="009D53E6" w:rsidP="009D53E6">
      <w:pPr>
        <w:numPr>
          <w:ilvl w:val="0"/>
          <w:numId w:val="13"/>
        </w:numPr>
        <w:rPr>
          <w:lang w:val="es-ES_tradnl"/>
        </w:rPr>
      </w:pPr>
      <w:r w:rsidRPr="009D53E6">
        <w:rPr>
          <w:lang w:val="es-ES_tradnl"/>
        </w:rPr>
        <w:t xml:space="preserve">El reconocimiento de un pasivo financiero como consecuencia de la transferencia de un activo financiero, siempre y cuando no se transfieran sustancialmente los riesgos o los beneficios del instrumento. Si bien se mantiene simultáneamente el activo y el pasivo, este último incrementa el nivel de endeudamiento de la entidad. </w:t>
      </w:r>
    </w:p>
    <w:p w:rsidR="009D53E6" w:rsidRPr="009D53E6" w:rsidRDefault="009D53E6" w:rsidP="009D53E6">
      <w:pPr>
        <w:numPr>
          <w:ilvl w:val="0"/>
          <w:numId w:val="13"/>
        </w:numPr>
        <w:rPr>
          <w:lang w:val="es-ES_tradnl"/>
        </w:rPr>
      </w:pPr>
      <w:r w:rsidRPr="009D53E6">
        <w:rPr>
          <w:lang w:val="es-ES_tradnl"/>
        </w:rPr>
        <w:t>Reconocer como pasivos los instrumentos financieros emitidos conforme a la esencia económica de los flujos contractuales y no a su esencia legal, esto conlleva a que se clasifique dentro del pasivo instrumentos que se clasificaban</w:t>
      </w:r>
      <w:r w:rsidR="0007568F">
        <w:rPr>
          <w:lang w:val="es-ES_tradnl"/>
        </w:rPr>
        <w:t xml:space="preserve"> </w:t>
      </w:r>
      <w:r w:rsidRPr="009D53E6">
        <w:rPr>
          <w:lang w:val="es-ES_tradnl"/>
        </w:rPr>
        <w:t>actualmente en el patrimonio, como es el caso de las acciones preferentes con fecha de vencimiento, afectando la estructura de capital</w:t>
      </w:r>
      <w:r w:rsidR="0007568F">
        <w:rPr>
          <w:lang w:val="es-ES_tradnl"/>
        </w:rPr>
        <w:t xml:space="preserve"> y en consecuencia el costo promedio de c</w:t>
      </w:r>
      <w:r w:rsidRPr="009D53E6">
        <w:rPr>
          <w:lang w:val="es-ES_tradnl"/>
        </w:rPr>
        <w:t xml:space="preserve">apital. </w:t>
      </w:r>
    </w:p>
    <w:p w:rsidR="009D53E6" w:rsidRPr="009D53E6" w:rsidRDefault="009D53E6" w:rsidP="009D53E6">
      <w:pPr>
        <w:numPr>
          <w:ilvl w:val="0"/>
          <w:numId w:val="13"/>
        </w:numPr>
        <w:rPr>
          <w:lang w:val="es-ES_tradnl"/>
        </w:rPr>
      </w:pPr>
      <w:r w:rsidRPr="009D53E6">
        <w:rPr>
          <w:lang w:val="es-ES_tradnl"/>
        </w:rPr>
        <w:t xml:space="preserve">Reconocimiento de los Planes de beneficio por retiro, Planes de </w:t>
      </w:r>
      <w:r w:rsidRPr="009D53E6">
        <w:rPr>
          <w:lang w:val="es-ES_tradnl"/>
        </w:rPr>
        <w:lastRenderedPageBreak/>
        <w:t>aportaciones definidas y Planes de beneficios definidos, algunos de ellos actualmente no reconocidos.</w:t>
      </w:r>
    </w:p>
    <w:p w:rsidR="009D53E6" w:rsidRPr="009D53E6" w:rsidRDefault="009D53E6" w:rsidP="009D53E6">
      <w:pPr>
        <w:numPr>
          <w:ilvl w:val="0"/>
          <w:numId w:val="13"/>
        </w:numPr>
        <w:rPr>
          <w:lang w:val="es-ES_tradnl"/>
        </w:rPr>
      </w:pPr>
      <w:r w:rsidRPr="009D53E6">
        <w:rPr>
          <w:lang w:val="es-ES_tradnl"/>
        </w:rPr>
        <w:t xml:space="preserve">Componente de financiación como un menor valor de las cuentas por pagar, cuando se pactan plazos de pago superiores a los plazos normales del negocio. Esto conlleva a que el valor de estas cuentas por pagar se reconozcan por un menor valor al facturado o convenido, disminuyendo el valor de la obligación. </w:t>
      </w:r>
    </w:p>
    <w:p w:rsidR="009D53E6" w:rsidRPr="009D53E6" w:rsidRDefault="009D53E6" w:rsidP="009D53E6">
      <w:pPr>
        <w:numPr>
          <w:ilvl w:val="0"/>
          <w:numId w:val="13"/>
        </w:numPr>
        <w:rPr>
          <w:lang w:val="es-ES_tradnl"/>
        </w:rPr>
      </w:pPr>
      <w:r w:rsidRPr="009D53E6">
        <w:rPr>
          <w:lang w:val="es-ES_tradnl"/>
        </w:rPr>
        <w:t xml:space="preserve">Reconocimiento de un menor valor de los préstamos por pagar con relación al valor desembolsado, cuando la tasa de interés pactada es menor a las tasas de mercado de referencia. </w:t>
      </w:r>
    </w:p>
    <w:p w:rsidR="009D53E6" w:rsidRPr="009D53E6" w:rsidRDefault="009D53E6" w:rsidP="009D53E6">
      <w:pPr>
        <w:numPr>
          <w:ilvl w:val="0"/>
          <w:numId w:val="13"/>
        </w:numPr>
        <w:rPr>
          <w:lang w:val="es-ES_tradnl"/>
        </w:rPr>
      </w:pPr>
      <w:r w:rsidRPr="009D53E6">
        <w:rPr>
          <w:lang w:val="es-ES_tradnl"/>
        </w:rPr>
        <w:t>Provisiones como consecuencia de reestructuraciones, desmantelamientos o contratos onerosos, en la medida que se cumplan las condiciones establecidas para su reconocimiento.</w:t>
      </w:r>
    </w:p>
    <w:p w:rsidR="009D53E6" w:rsidRPr="009D53E6" w:rsidRDefault="009D53E6" w:rsidP="009D53E6">
      <w:r w:rsidRPr="009D53E6">
        <w:rPr>
          <w:lang w:val="es-ES_tradnl"/>
        </w:rPr>
        <w:t xml:space="preserve">Sin duda los impactos financieros producto de la aplicación de </w:t>
      </w:r>
      <w:r w:rsidR="00900293">
        <w:rPr>
          <w:lang w:val="es-ES_tradnl"/>
        </w:rPr>
        <w:t>NIIF</w:t>
      </w:r>
      <w:r w:rsidRPr="009D53E6">
        <w:rPr>
          <w:lang w:val="es-ES_tradnl"/>
        </w:rPr>
        <w:t xml:space="preserve"> son mucho mayores</w:t>
      </w:r>
      <w:r w:rsidR="00900293">
        <w:rPr>
          <w:lang w:val="es-ES_tradnl"/>
        </w:rPr>
        <w:t>;</w:t>
      </w:r>
      <w:r w:rsidRPr="009D53E6">
        <w:rPr>
          <w:lang w:val="es-ES_tradnl"/>
        </w:rPr>
        <w:t xml:space="preserve"> será </w:t>
      </w:r>
      <w:proofErr w:type="gramStart"/>
      <w:r w:rsidRPr="009D53E6">
        <w:rPr>
          <w:lang w:val="es-ES_tradnl"/>
        </w:rPr>
        <w:t>una</w:t>
      </w:r>
      <w:proofErr w:type="gramEnd"/>
      <w:r w:rsidRPr="009D53E6">
        <w:rPr>
          <w:lang w:val="es-ES_tradnl"/>
        </w:rPr>
        <w:t xml:space="preserve"> trabajo interesante</w:t>
      </w:r>
      <w:r w:rsidR="0007568F">
        <w:rPr>
          <w:lang w:val="es-ES_tradnl"/>
        </w:rPr>
        <w:t xml:space="preserve"> </w:t>
      </w:r>
      <w:r w:rsidRPr="009D53E6">
        <w:rPr>
          <w:lang w:val="es-ES_tradnl"/>
        </w:rPr>
        <w:t>evidenciar y analizar en las entidades el cambio de estos indicadores</w:t>
      </w:r>
      <w:r w:rsidR="00900293">
        <w:rPr>
          <w:lang w:val="es-ES_tradnl"/>
        </w:rPr>
        <w:t>,</w:t>
      </w:r>
      <w:r w:rsidRPr="009D53E6">
        <w:rPr>
          <w:lang w:val="es-ES_tradnl"/>
        </w:rPr>
        <w:t xml:space="preserve"> así como en la estimación de la creación de valor de los negocios. Sin embargo, realmente cobrará</w:t>
      </w:r>
      <w:r w:rsidR="009D4FF9">
        <w:rPr>
          <w:lang w:val="es-ES_tradnl"/>
        </w:rPr>
        <w:t>n</w:t>
      </w:r>
      <w:r w:rsidRPr="009D53E6">
        <w:rPr>
          <w:lang w:val="es-ES_tradnl"/>
        </w:rPr>
        <w:t xml:space="preserve"> importancia los cambios presentados si se evidencia de igual forma cambios en la gestión y en la toma de decisiones, producto del nuevo enfoque en la información.</w:t>
      </w:r>
      <w:r w:rsidR="0007568F">
        <w:rPr>
          <w:lang w:val="es-ES_tradnl"/>
        </w:rPr>
        <w:t xml:space="preserve"> </w:t>
      </w:r>
      <w:r w:rsidRPr="009D53E6">
        <w:rPr>
          <w:lang w:val="es-ES_tradnl"/>
        </w:rPr>
        <w:t>De esta forma habrá valido la pena el cambio</w:t>
      </w:r>
      <w:r w:rsidR="009D4FF9">
        <w:rPr>
          <w:lang w:val="es-ES_tradnl"/>
        </w:rPr>
        <w:t>.</w:t>
      </w:r>
      <w:bookmarkStart w:id="0" w:name="_GoBack"/>
      <w:bookmarkEnd w:id="0"/>
    </w:p>
    <w:p w:rsidR="00C866C6" w:rsidRPr="00D93E78" w:rsidRDefault="009D53E6" w:rsidP="009D53E6">
      <w:pPr>
        <w:jc w:val="right"/>
      </w:pPr>
      <w:r w:rsidRPr="009D53E6">
        <w:rPr>
          <w:i/>
          <w:iCs/>
        </w:rPr>
        <w:t>Martha Liliana Arias Bello</w:t>
      </w:r>
    </w:p>
    <w:sectPr w:rsidR="00C866C6" w:rsidRPr="00D93E7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55" w:rsidRDefault="00677955" w:rsidP="00EE7812">
      <w:pPr>
        <w:spacing w:after="0" w:line="240" w:lineRule="auto"/>
      </w:pPr>
      <w:r>
        <w:separator/>
      </w:r>
    </w:p>
  </w:endnote>
  <w:endnote w:type="continuationSeparator" w:id="0">
    <w:p w:rsidR="00677955" w:rsidRDefault="0067795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55" w:rsidRDefault="00677955" w:rsidP="00EE7812">
      <w:pPr>
        <w:spacing w:after="0" w:line="240" w:lineRule="auto"/>
      </w:pPr>
      <w:r>
        <w:separator/>
      </w:r>
    </w:p>
  </w:footnote>
  <w:footnote w:type="continuationSeparator" w:id="0">
    <w:p w:rsidR="00677955" w:rsidRDefault="0067795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6B46F2">
      <w:t>2</w:t>
    </w:r>
    <w:r w:rsidR="00D93E78">
      <w:t>8</w:t>
    </w:r>
    <w:r w:rsidR="00667D4D">
      <w:t>,</w:t>
    </w:r>
    <w:r w:rsidR="009D09BB">
      <w:t xml:space="preserve"> </w:t>
    </w:r>
    <w:r w:rsidR="008D6479">
      <w:t>diciembre</w:t>
    </w:r>
    <w:r w:rsidR="002F2395">
      <w:t xml:space="preserve"> 2</w:t>
    </w:r>
    <w:r w:rsidR="0005771D">
      <w:t xml:space="preserve"> </w:t>
    </w:r>
    <w:r w:rsidR="0080786C">
      <w:t>de 201</w:t>
    </w:r>
    <w:r w:rsidR="00EB30A7">
      <w:t>3</w:t>
    </w:r>
  </w:p>
  <w:p w:rsidR="0046164F" w:rsidRDefault="0067795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955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29285B1-1246-440D-93B3-8B7E246D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2013-12-01T21:51:00Z</dcterms:created>
  <dcterms:modified xsi:type="dcterms:W3CDTF">2013-12-01T21:56:00Z</dcterms:modified>
</cp:coreProperties>
</file>