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BB" w:rsidRPr="005468BB" w:rsidRDefault="005468BB" w:rsidP="005468BB">
      <w:pPr>
        <w:keepNext/>
        <w:framePr w:dropCap="drop" w:lines="3" w:wrap="around" w:vAnchor="text" w:hAnchor="text"/>
        <w:spacing w:after="0" w:line="926" w:lineRule="exact"/>
        <w:textAlignment w:val="baseline"/>
        <w:rPr>
          <w:b/>
          <w:position w:val="-8"/>
          <w:sz w:val="120"/>
          <w:lang w:val="es-ES_tradnl"/>
        </w:rPr>
      </w:pPr>
      <w:r w:rsidRPr="005468BB">
        <w:rPr>
          <w:b/>
          <w:position w:val="-8"/>
          <w:sz w:val="120"/>
          <w:lang w:val="es-ES_tradnl"/>
        </w:rPr>
        <w:t>C</w:t>
      </w:r>
    </w:p>
    <w:p w:rsidR="005468BB" w:rsidRPr="005468BB" w:rsidRDefault="005468BB" w:rsidP="005468BB">
      <w:pPr>
        <w:rPr>
          <w:lang w:val="es-ES_tradnl"/>
        </w:rPr>
      </w:pPr>
      <w:r w:rsidRPr="005468BB">
        <w:rPr>
          <w:lang w:val="es-ES_tradnl"/>
        </w:rPr>
        <w:t>omo todo mercado, podemos definirlo como el sitio donde acuden oferentes y demandantes de dinero y se lleva a cabo una transferencia desde los oferentes que son los inversionistas, hacia los demandantes que son las empresas y el gobierno</w:t>
      </w:r>
      <w:r w:rsidR="00FB7912">
        <w:rPr>
          <w:lang w:val="es-ES_tradnl"/>
        </w:rPr>
        <w:t>,</w:t>
      </w:r>
      <w:r w:rsidRPr="005468BB">
        <w:rPr>
          <w:lang w:val="es-ES_tradnl"/>
        </w:rPr>
        <w:t xml:space="preserve"> quienes necesitan financiamiento.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Dentro de las principales características de este mercado, encontramos que consolida los recursos de los ahorradores ofreciéndoles diferentes alternativas de inversión a largo y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corto plazo, las cuales permiten reducir riesgos por medio de la diversificación de las inversiones</w:t>
      </w:r>
      <w:r w:rsidR="00FB7912">
        <w:rPr>
          <w:lang w:val="es-ES_tradnl"/>
        </w:rPr>
        <w:t>;</w:t>
      </w:r>
      <w:r w:rsidRPr="005468BB">
        <w:rPr>
          <w:lang w:val="es-ES_tradnl"/>
        </w:rPr>
        <w:t xml:space="preserve"> además, utiliza economías de escala para reducir los costos de transacción. Las entidades partícipes constantemente deben reportar información a la Superintendencia Financiera, permitiendo el seguimiento y la vigilancia pertinente a los entes de control. El mercado de capitales está compuesto por dos tipos de mercado: el mercado primario, el cual se origina cuando existen emisiones de títulos por primera vez y el mercado secundario que se conforma cuando se transan títulos ya emitidos.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Los mercados de divisas, de renta variable, de renta fija y de derivados, son algunos de los productos que ofrece nuestra bolsa de valores.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Sin embargo, vale la pena aclarar que el mercado de derivados apenas está tomando auge en nuestro país. En este mercado básicamente se transan contratos a plazo (Forward).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Los contratos a plazo sirven como un mecanismo de cobertura cuando una persona o empresa en el desarrollo de sus negocios, está expuesta a las fluctuaciones de las monedas y de los precios de las materias primas, que en determinado momento pueden afectar severamente su</w:t>
      </w:r>
      <w:r>
        <w:rPr>
          <w:lang w:val="es-ES_tradnl"/>
        </w:rPr>
        <w:t xml:space="preserve"> </w:t>
      </w:r>
      <w:r w:rsidRPr="005468BB">
        <w:rPr>
          <w:lang w:val="es-ES_tradnl"/>
        </w:rPr>
        <w:lastRenderedPageBreak/>
        <w:t>estructura financiera.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Un ejemplo, puede ser el caso de los exportadores, quienes perciben ingresos en moneda extranjera y los importadores quienes deben pagar en divisas, ellos siempre estarán expuestos a la volatilidad del dólar.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Los principales actores del mercado de capitales en Colombia son: Los emisores, los inversionistas, los comisionistas de bolsa y la bolsa de valores de Colombia. También juegan un papel importante las firmas calificadoras de riesgo, el depósito central de valores y la Superintendencia Financiera de Colombia. A propósito de la Superintendencia Financiera, este es un organismo adscrito al Ministerio de Hacienda y Crédito Público, con personería jurídica y autonomía administrativa.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Tiene como objetivo preservar la confianza pública, la estabilidad del sistema financiero, mantener la integridad, la eficiencia y la transparencia del mercado de valores.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Así mismo, debe velar por el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>respeto a los derechos de los consumidores y la debida prestación del servicio financiero.</w:t>
      </w:r>
      <w:r>
        <w:rPr>
          <w:lang w:val="es-ES_tradnl"/>
        </w:rPr>
        <w:t xml:space="preserve"> </w:t>
      </w:r>
      <w:bookmarkStart w:id="0" w:name="_GoBack"/>
      <w:bookmarkEnd w:id="0"/>
      <w:r w:rsidRPr="005468BB">
        <w:rPr>
          <w:lang w:val="es-ES_tradnl"/>
        </w:rPr>
        <w:t>La historia del mercado de valores colombiano, cambió el 3 de julio de 2001, ese día, como producto de la integración de las bolsas de Bogotá, Medellín y Occidente, nació la BVC (Bolsa de Valores de Colombia) como único ente de negocios bursátiles.</w:t>
      </w:r>
      <w:r>
        <w:rPr>
          <w:lang w:val="es-ES_tradnl"/>
        </w:rPr>
        <w:t xml:space="preserve"> </w:t>
      </w:r>
      <w:r w:rsidRPr="005468BB">
        <w:rPr>
          <w:lang w:val="es-ES_tradnl"/>
        </w:rPr>
        <w:t xml:space="preserve">Otro evento importante fue la integración MILA, llevada a cabo el 30 de mayo de 2011, entre las bolsas de Santiago, Lima y Bogotá, esta integración ofreció la oportunidad a los inversionistas de los tres países de ampliar su portafolio de posibilidades de negocio. </w:t>
      </w:r>
    </w:p>
    <w:p w:rsidR="00A45C7D" w:rsidRPr="005468BB" w:rsidRDefault="005468BB" w:rsidP="005468BB">
      <w:pPr>
        <w:jc w:val="right"/>
        <w:rPr>
          <w:i/>
        </w:rPr>
      </w:pPr>
      <w:r w:rsidRPr="005468BB">
        <w:rPr>
          <w:i/>
          <w:lang w:val="es-ES_tradnl"/>
        </w:rPr>
        <w:t>Helber Mauricio Monroy Pedraza</w:t>
      </w:r>
    </w:p>
    <w:sectPr w:rsidR="00A45C7D" w:rsidRPr="005468B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D2" w:rsidRDefault="00B73CD2" w:rsidP="00EE7812">
      <w:pPr>
        <w:spacing w:after="0" w:line="240" w:lineRule="auto"/>
      </w:pPr>
      <w:r>
        <w:separator/>
      </w:r>
    </w:p>
  </w:endnote>
  <w:endnote w:type="continuationSeparator" w:id="0">
    <w:p w:rsidR="00B73CD2" w:rsidRDefault="00B73C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D2" w:rsidRDefault="00B73CD2" w:rsidP="00EE7812">
      <w:pPr>
        <w:spacing w:after="0" w:line="240" w:lineRule="auto"/>
      </w:pPr>
      <w:r>
        <w:separator/>
      </w:r>
    </w:p>
  </w:footnote>
  <w:footnote w:type="continuationSeparator" w:id="0">
    <w:p w:rsidR="00B73CD2" w:rsidRDefault="00B73CD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468BB">
      <w:t>60</w:t>
    </w:r>
    <w:r w:rsidR="00667D4D">
      <w:t>,</w:t>
    </w:r>
    <w:r w:rsidR="009D09BB">
      <w:t xml:space="preserve"> </w:t>
    </w:r>
    <w:r w:rsidR="00B25297">
      <w:t>marzo</w:t>
    </w:r>
    <w:r w:rsidR="007E2BC9">
      <w:t xml:space="preserve"> </w:t>
    </w:r>
    <w:r w:rsidR="00B25297">
      <w:t>5</w:t>
    </w:r>
    <w:r w:rsidR="007E2BC9">
      <w:t xml:space="preserve"> de 2014</w:t>
    </w:r>
  </w:p>
  <w:p w:rsidR="0046164F" w:rsidRDefault="00B73CD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CD2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9A323E44-8204-4174-9D69-A2702FD3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2014-03-05T16:38:00Z</dcterms:created>
  <dcterms:modified xsi:type="dcterms:W3CDTF">2014-03-05T18:43:00Z</dcterms:modified>
</cp:coreProperties>
</file>