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F8" w:rsidRPr="00AF00F8" w:rsidRDefault="00AF00F8" w:rsidP="00AF00F8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AF00F8">
        <w:rPr>
          <w:position w:val="-9"/>
          <w:sz w:val="123"/>
        </w:rPr>
        <w:t>E</w:t>
      </w:r>
    </w:p>
    <w:p w:rsidR="00BD5C78" w:rsidRPr="00BD5C78" w:rsidRDefault="00BD5C78" w:rsidP="00BD5C78">
      <w:r w:rsidRPr="00BD5C78">
        <w:t xml:space="preserve">n el libro </w:t>
      </w:r>
      <w:proofErr w:type="spellStart"/>
      <w:r w:rsidRPr="00BD5C78">
        <w:t>Combined</w:t>
      </w:r>
      <w:proofErr w:type="spellEnd"/>
      <w:r w:rsidRPr="00BD5C78">
        <w:t xml:space="preserve"> </w:t>
      </w:r>
      <w:proofErr w:type="spellStart"/>
      <w:r w:rsidRPr="00BD5C78">
        <w:t>Assurance</w:t>
      </w:r>
      <w:proofErr w:type="spellEnd"/>
      <w:r w:rsidRPr="00BD5C78">
        <w:t xml:space="preserve">, de </w:t>
      </w:r>
      <w:proofErr w:type="spellStart"/>
      <w:r w:rsidRPr="00BD5C78">
        <w:t>Sarens</w:t>
      </w:r>
      <w:proofErr w:type="spellEnd"/>
      <w:r w:rsidRPr="00BD5C78">
        <w:t xml:space="preserve">, </w:t>
      </w:r>
      <w:proofErr w:type="spellStart"/>
      <w:r w:rsidRPr="00BD5C78">
        <w:t>Decaux</w:t>
      </w:r>
      <w:proofErr w:type="spellEnd"/>
      <w:r w:rsidRPr="00BD5C78">
        <w:t xml:space="preserve"> y Lenz,</w:t>
      </w:r>
      <w:r w:rsidR="00FE4D25">
        <w:t xml:space="preserve"> </w:t>
      </w:r>
      <w:r w:rsidRPr="00BD5C78">
        <w:t>se menciona que “tradicionalmente, los proveedores de aseguramiento (la auditoría externa e interna) crean muchos informes que generan gran cantidad de información, pero la mayor parte del valor que puedan agregar, se pierde antes de llegar a los destinatarios adecuados. En muchas organizaciones, la evaluación separada de los riesgos y controles ha</w:t>
      </w:r>
      <w:r w:rsidR="00FE4D25">
        <w:t xml:space="preserve"> </w:t>
      </w:r>
      <w:r w:rsidRPr="00BD5C78">
        <w:t xml:space="preserve">resultado en la duplicación de esfuerzos y la superposición, lo que genera brechas o vacíos y lleva a un uso ineficiente de los recursos de supervisión. En otros casos, los riesgos son sobre-controlados, lo que puede conducir a la fatiga del aseguramiento”. </w:t>
      </w:r>
    </w:p>
    <w:p w:rsidR="00BD5C78" w:rsidRPr="00BD5C78" w:rsidRDefault="00BD5C78" w:rsidP="00BD5C78">
      <w:r w:rsidRPr="00BD5C78">
        <w:t>La Norma Internacional de Auditoría (NIA) 610, Uso del trabajo de los auditores internos, se ocupa de las responsabilidades del auditor externo, o revisor fiscal, si usa el trabajo de la función de auditoría interna en la obtención de evidencia de auditoría.</w:t>
      </w:r>
    </w:p>
    <w:p w:rsidR="00BD5C78" w:rsidRPr="00BD5C78" w:rsidRDefault="00BD5C78" w:rsidP="00BD5C78">
      <w:r w:rsidRPr="00BD5C78">
        <w:t>Dependiendo de si la organización de la función de auditoría interna y las políticas y procedimientos pertinentes apoyan adecuadamente la objetividad de los auditores internos, así como su nivel de competencia, y la aplicación de un enfoque sistemático y disciplinado, entonces el auditor externo puede utilizar el trabajo de la función de auditoría interna de una manera constructiva y complementaria. Tal uso de ese trabajo podría modificar la naturaleza o el calendario, o reducir el alcance de los procedimientos de auditoría a ser realizados directamente por el auditor externo.</w:t>
      </w:r>
    </w:p>
    <w:p w:rsidR="00BD5C78" w:rsidRPr="00BD5C78" w:rsidRDefault="00BD5C78" w:rsidP="00BD5C78">
      <w:r w:rsidRPr="00BD5C78">
        <w:lastRenderedPageBreak/>
        <w:t>Sin embargo, el auditor externo tiene la responsabilidad única por la opinión de auditoría expresada.</w:t>
      </w:r>
    </w:p>
    <w:p w:rsidR="00BD5C78" w:rsidRPr="00BD5C78" w:rsidRDefault="00BD5C78" w:rsidP="00BD5C78">
      <w:r w:rsidRPr="00BD5C78">
        <w:rPr>
          <w:bCs/>
          <w:iCs/>
        </w:rPr>
        <w:t xml:space="preserve">Por su parte, las Normas Internacionales para el Ejercicio Profesional de la Auditoría Interna, emitidas por </w:t>
      </w:r>
      <w:proofErr w:type="spellStart"/>
      <w:r w:rsidRPr="00BD5C78">
        <w:rPr>
          <w:bCs/>
          <w:iCs/>
        </w:rPr>
        <w:t>The</w:t>
      </w:r>
      <w:proofErr w:type="spellEnd"/>
      <w:r w:rsidRPr="00BD5C78">
        <w:rPr>
          <w:bCs/>
          <w:iCs/>
        </w:rPr>
        <w:t xml:space="preserve"> </w:t>
      </w:r>
      <w:proofErr w:type="spellStart"/>
      <w:r w:rsidRPr="00BD5C78">
        <w:rPr>
          <w:bCs/>
          <w:iCs/>
        </w:rPr>
        <w:t>Institute</w:t>
      </w:r>
      <w:proofErr w:type="spellEnd"/>
      <w:r w:rsidRPr="00BD5C78">
        <w:rPr>
          <w:bCs/>
          <w:iCs/>
        </w:rPr>
        <w:t xml:space="preserve"> of </w:t>
      </w:r>
      <w:proofErr w:type="spellStart"/>
      <w:r w:rsidRPr="00BD5C78">
        <w:rPr>
          <w:bCs/>
          <w:iCs/>
        </w:rPr>
        <w:t>Internal</w:t>
      </w:r>
      <w:proofErr w:type="spellEnd"/>
      <w:r w:rsidRPr="00BD5C78">
        <w:rPr>
          <w:bCs/>
          <w:iCs/>
        </w:rPr>
        <w:t xml:space="preserve"> </w:t>
      </w:r>
      <w:proofErr w:type="spellStart"/>
      <w:r w:rsidRPr="00BD5C78">
        <w:rPr>
          <w:bCs/>
          <w:iCs/>
        </w:rPr>
        <w:t>Auditors</w:t>
      </w:r>
      <w:proofErr w:type="spellEnd"/>
      <w:r w:rsidRPr="00BD5C78">
        <w:rPr>
          <w:bCs/>
          <w:iCs/>
        </w:rPr>
        <w:t>, establecen que e</w:t>
      </w:r>
      <w:r w:rsidRPr="00BD5C78">
        <w:t xml:space="preserve">l director de auditoría interna debe gestionar eficazmente la actividad de auditoría interna para asegurar que añada valor a la organización. </w:t>
      </w:r>
    </w:p>
    <w:p w:rsidR="00BD5C78" w:rsidRPr="00BD5C78" w:rsidRDefault="00BD5C78" w:rsidP="00BD5C78">
      <w:r w:rsidRPr="00BD5C78">
        <w:t>Debe establecer un plan basado en los riesgos, a fin de determinar las prioridades de la actividad de auditoría interna. Dichos planes deberán ser consistentes con las metas de la organización. Y, debería compartir información y coordinar actividades con otros proveedores internos y externos de servicios de aseguramiento y consultoría para asegurar una cobertura adecuada y minimizar la duplicación de esfuerzos.</w:t>
      </w:r>
    </w:p>
    <w:p w:rsidR="00BD5C78" w:rsidRPr="00BD5C78" w:rsidRDefault="00BD5C78" w:rsidP="00BD5C78">
      <w:pPr>
        <w:rPr>
          <w:lang w:val="es-MX"/>
        </w:rPr>
      </w:pPr>
      <w:r w:rsidRPr="00BD5C78">
        <w:t>Teniendo en cuenta que aprobar y supervisar la implementación del gobierno corporativo, los valores corporativos, los objetivos de la entidad, la planeación estratégica, así como vigilar la operatividad y el cumplimiento de los mecanismos, estrategias, políticas, medidas y/o protocolos establecidos dentro del sistema de control interno, es en últimas, una responsabilidad de todos los empleados de la entidad; por tal motivo, los evaluadores independientes (auditoria externa e interna) deberían evaluar permanentemente en qué casos podrían integrar sus servicios de aseguramiento.</w:t>
      </w:r>
      <w:bookmarkStart w:id="0" w:name="_GoBack"/>
      <w:bookmarkEnd w:id="0"/>
    </w:p>
    <w:p w:rsidR="00973B6F" w:rsidRPr="00BD5C78" w:rsidRDefault="00BD5C78" w:rsidP="00BD5C78">
      <w:r w:rsidRPr="00BD5C78">
        <w:rPr>
          <w:i/>
        </w:rPr>
        <w:t xml:space="preserve">Paulino Angulo Cadena. </w:t>
      </w:r>
      <w:proofErr w:type="spellStart"/>
      <w:r w:rsidRPr="00BD5C78">
        <w:rPr>
          <w:i/>
        </w:rPr>
        <w:t>MSc</w:t>
      </w:r>
      <w:proofErr w:type="spellEnd"/>
      <w:r w:rsidRPr="00BD5C78">
        <w:rPr>
          <w:i/>
        </w:rPr>
        <w:t>, CIA</w:t>
      </w:r>
      <w:r w:rsidRPr="00BD5C78">
        <w:rPr>
          <w:b/>
          <w:bCs/>
          <w:i/>
          <w:lang w:val="es-MX"/>
        </w:rPr>
        <w:t>®,</w:t>
      </w:r>
      <w:r w:rsidRPr="00BD5C78">
        <w:rPr>
          <w:i/>
        </w:rPr>
        <w:t xml:space="preserve"> CRMA</w:t>
      </w:r>
    </w:p>
    <w:sectPr w:rsidR="00973B6F" w:rsidRPr="00BD5C78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12F" w:rsidRDefault="0014412F" w:rsidP="00EE7812">
      <w:pPr>
        <w:spacing w:after="0" w:line="240" w:lineRule="auto"/>
      </w:pPr>
      <w:r>
        <w:separator/>
      </w:r>
    </w:p>
  </w:endnote>
  <w:endnote w:type="continuationSeparator" w:id="0">
    <w:p w:rsidR="0014412F" w:rsidRDefault="0014412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12F" w:rsidRDefault="0014412F" w:rsidP="00EE7812">
      <w:pPr>
        <w:spacing w:after="0" w:line="240" w:lineRule="auto"/>
      </w:pPr>
      <w:r>
        <w:separator/>
      </w:r>
    </w:p>
  </w:footnote>
  <w:footnote w:type="continuationSeparator" w:id="0">
    <w:p w:rsidR="0014412F" w:rsidRDefault="0014412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9433F7">
      <w:t>8</w:t>
    </w:r>
    <w:r w:rsidR="00BD5C78">
      <w:t>66</w:t>
    </w:r>
    <w:r w:rsidR="00667D4D">
      <w:t>,</w:t>
    </w:r>
    <w:r w:rsidR="009D09BB">
      <w:t xml:space="preserve"> </w:t>
    </w:r>
    <w:r w:rsidR="00B25297">
      <w:t>marzo</w:t>
    </w:r>
    <w:r w:rsidR="007E2BC9">
      <w:t xml:space="preserve"> </w:t>
    </w:r>
    <w:r w:rsidR="00B276B4">
      <w:t>17</w:t>
    </w:r>
    <w:r w:rsidR="007E2BC9">
      <w:t xml:space="preserve"> de 2014</w:t>
    </w:r>
  </w:p>
  <w:p w:rsidR="0046164F" w:rsidRDefault="0014412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12F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B5D45D59-3CD5-4DE9-A9B8-4EFFCA22C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454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4</cp:revision>
  <cp:lastPrinted>2011-08-23T16:28:00Z</cp:lastPrinted>
  <dcterms:created xsi:type="dcterms:W3CDTF">2014-03-17T00:39:00Z</dcterms:created>
  <dcterms:modified xsi:type="dcterms:W3CDTF">2014-03-17T00:44:00Z</dcterms:modified>
</cp:coreProperties>
</file>