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379" w:rsidRPr="008616DB" w:rsidRDefault="00F76B4A" w:rsidP="008616DB">
      <w:pPr>
        <w:keepNext/>
        <w:framePr w:dropCap="drop" w:lines="3" w:wrap="around" w:vAnchor="text" w:hAnchor="text"/>
        <w:spacing w:after="0" w:line="926" w:lineRule="exact"/>
        <w:textAlignment w:val="baseline"/>
        <w:rPr>
          <w:position w:val="-8"/>
          <w:sz w:val="123"/>
        </w:rPr>
      </w:pPr>
      <w:bookmarkStart w:id="0" w:name="_GoBack"/>
      <w:bookmarkEnd w:id="0"/>
      <w:r>
        <w:rPr>
          <w:position w:val="-8"/>
          <w:sz w:val="123"/>
        </w:rPr>
        <w:t>L</w:t>
      </w:r>
    </w:p>
    <w:p w:rsidR="00785379" w:rsidRDefault="00F76B4A" w:rsidP="00F76B4A">
      <w:r>
        <w:t>a</w:t>
      </w:r>
      <w:r w:rsidR="00785379">
        <w:t xml:space="preserve"> </w:t>
      </w:r>
      <w:r>
        <w:t>ley 1314 de 20</w:t>
      </w:r>
      <w:r w:rsidR="00BF5063">
        <w:t>09</w:t>
      </w:r>
      <w:r>
        <w:t xml:space="preserve"> estableció:  “Con observancia de los principios de equidad, reciprocidad, y conveniencia nacional, con el propósito de apoyar la internacionalización de las relaciones económicas, la acción del Estado se dirigirá a la convergencia de tales normas de contabilidad, de información financiera y </w:t>
      </w:r>
      <w:r w:rsidR="0048273D">
        <w:t>de aseguramiento de información, con estándares internacionales de aceptación mundial, con las mejores prácticas y con la rápida evolución de los negocios”.</w:t>
      </w:r>
    </w:p>
    <w:p w:rsidR="00A84461" w:rsidRDefault="00A84461" w:rsidP="00F76B4A">
      <w:r>
        <w:t>En diciembre de 2011 el Gobierno expidió el decreto 4946, en uno de sus considerando se afirma: “</w:t>
      </w:r>
      <w:r w:rsidRPr="00A84461">
        <w:t>Que con el objeto de avanzar en el proceso de convergencia hacia los estándares inte</w:t>
      </w:r>
      <w:r w:rsidR="00F50A5C">
        <w:t>rna</w:t>
      </w:r>
      <w:r w:rsidRPr="00A84461">
        <w:t xml:space="preserve">cionales de aceptación mundial en materia de información financiera de que trata la Ley 1314 de 2009, es necesario conocer los impactos que conlleva este cambio fundamental en los procesos contables y de divulgación de información empresarial en Colombia, por lo cual se establece un ejercicio de aplicación voluntaria de las Normas Internacionales de Información Financiera -NIIF, </w:t>
      </w:r>
      <w:r w:rsidRPr="00F50A5C">
        <w:rPr>
          <w:b/>
        </w:rPr>
        <w:t xml:space="preserve">los cuales serán analizados por las diferentes autoridades únicamente con el propósito de medir si tales estándares internacionales resultan eficaces o apropiados para los </w:t>
      </w:r>
      <w:r w:rsidRPr="00F50A5C">
        <w:rPr>
          <w:b/>
          <w:color w:val="000000"/>
        </w:rPr>
        <w:t>entes en Colombia</w:t>
      </w:r>
      <w:r>
        <w:rPr>
          <w:color w:val="000000"/>
        </w:rPr>
        <w:t xml:space="preserve"> y de determinar las medidas regulatorias que deberán adoptarse, de tal manera que al terminar este ejercicio las obligaciones que se establezcan resulten razonables y acordes a la realidad económica del país”</w:t>
      </w:r>
      <w:r w:rsidR="00F50A5C">
        <w:rPr>
          <w:color w:val="000000"/>
        </w:rPr>
        <w:t xml:space="preserve"> (negrita fuera de texto)</w:t>
      </w:r>
      <w:r>
        <w:rPr>
          <w:color w:val="000000"/>
        </w:rPr>
        <w:t>.</w:t>
      </w:r>
    </w:p>
    <w:p w:rsidR="00F50A5C" w:rsidRDefault="00A84461" w:rsidP="00F76B4A">
      <w:r>
        <w:lastRenderedPageBreak/>
        <w:t>De acuerdo con lo anterior, se supone que se</w:t>
      </w:r>
      <w:r w:rsidR="007237B9">
        <w:t xml:space="preserve"> llevó a cabo </w:t>
      </w:r>
      <w:r>
        <w:t xml:space="preserve">una evaluación </w:t>
      </w:r>
      <w:r w:rsidR="00F50A5C">
        <w:t xml:space="preserve">y producto de esta se llegó a la conclusión que los estándares internacionales de contabilidad emitidos por el IASB eran convenientes y eficaces para los entes en Colombia, de lo contrario no se podría entender los </w:t>
      </w:r>
      <w:r w:rsidR="0048273D">
        <w:t>decreto</w:t>
      </w:r>
      <w:r>
        <w:t>s</w:t>
      </w:r>
      <w:r w:rsidR="0048273D">
        <w:t xml:space="preserve"> 2784 de 2012 y 3022 de 2013</w:t>
      </w:r>
      <w:r w:rsidR="00F50A5C">
        <w:t xml:space="preserve">  que adoptaron </w:t>
      </w:r>
      <w:r w:rsidR="007237B9">
        <w:t xml:space="preserve">integralmente los estándares internacionales de contabilidad para entidades de interés público y para </w:t>
      </w:r>
      <w:proofErr w:type="spellStart"/>
      <w:r w:rsidR="007237B9">
        <w:t>PYMEs</w:t>
      </w:r>
      <w:proofErr w:type="spellEnd"/>
      <w:r w:rsidR="007237B9">
        <w:t>.</w:t>
      </w:r>
    </w:p>
    <w:p w:rsidR="008C69F3" w:rsidRDefault="00F50A5C" w:rsidP="00F76B4A">
      <w:r>
        <w:t>Por lo anterior es bastante contradictorio ver como se expide el decreto 1851 de 2013, mediante el cual se exceptúa la aplicación de algunos estándares para</w:t>
      </w:r>
      <w:r w:rsidR="008C69F3">
        <w:t xml:space="preserve"> el tratamiento contable de uno temas específicos en los establecimientos bancarios, corporaciones financieras, compañías de financiamiento, cooperativas financieras, organismos cooperativos de grado superior y entidades aseguradoras; y no contentos con esta excepción, ahora el Gobierno propone un nuevo </w:t>
      </w:r>
      <w:hyperlink r:id="rId8" w:history="1">
        <w:r w:rsidR="008C69F3" w:rsidRPr="008C69F3">
          <w:rPr>
            <w:rStyle w:val="Hipervnculo"/>
          </w:rPr>
          <w:t>decreto</w:t>
        </w:r>
      </w:hyperlink>
      <w:r w:rsidR="008C69F3">
        <w:t xml:space="preserve"> mediante el cual quiere introducir más excepciones ya no solo al anexo del decreto 2784 de 2012 sino también a la contabilidad para las </w:t>
      </w:r>
      <w:proofErr w:type="spellStart"/>
      <w:r w:rsidR="008C69F3">
        <w:t>PYMEs</w:t>
      </w:r>
      <w:proofErr w:type="spellEnd"/>
      <w:r w:rsidR="008C69F3">
        <w:t xml:space="preserve"> adoptada mediante decreto 3022 de 2013.</w:t>
      </w:r>
    </w:p>
    <w:p w:rsidR="00F76B4A" w:rsidRPr="00C12DB8" w:rsidRDefault="00E20063" w:rsidP="00F76B4A">
      <w:r>
        <w:t>El Gobierno tiene que decirle al país si es que la evaluación que</w:t>
      </w:r>
      <w:r w:rsidR="005227C8">
        <w:t xml:space="preserve"> se</w:t>
      </w:r>
      <w:r>
        <w:t xml:space="preserve"> llevó a cabo antes de expedir los decretos de adopción fue equivocad</w:t>
      </w:r>
      <w:r w:rsidR="00E31A6A">
        <w:t>a</w:t>
      </w:r>
      <w:r w:rsidR="006F33DD">
        <w:t>,</w:t>
      </w:r>
      <w:r>
        <w:t xml:space="preserve"> y lo que antes era conveniente y eficaz ahora ya no lo es</w:t>
      </w:r>
      <w:r w:rsidR="005227C8">
        <w:t>;</w:t>
      </w:r>
      <w:r>
        <w:t xml:space="preserve"> o contarnos la verdad y </w:t>
      </w:r>
      <w:r w:rsidR="006F33DD">
        <w:t xml:space="preserve">reconocer </w:t>
      </w:r>
      <w:r>
        <w:t xml:space="preserve">que no pudo ante las presiones de los gremios que aglutinan </w:t>
      </w:r>
      <w:r w:rsidR="006F33DD">
        <w:t xml:space="preserve">a </w:t>
      </w:r>
      <w:r>
        <w:t>las entidades financieras.</w:t>
      </w:r>
      <w:r w:rsidR="008C69F3">
        <w:t xml:space="preserve">   </w:t>
      </w:r>
    </w:p>
    <w:p w:rsidR="00785379" w:rsidRPr="00BE1723" w:rsidRDefault="00785379" w:rsidP="00BE1723">
      <w:pPr>
        <w:jc w:val="right"/>
        <w:rPr>
          <w:i/>
        </w:rPr>
      </w:pPr>
      <w:r>
        <w:rPr>
          <w:i/>
        </w:rPr>
        <w:t>Germán Eduardo Espinosa Flórez</w:t>
      </w:r>
    </w:p>
    <w:sectPr w:rsidR="00785379" w:rsidRPr="00BE172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5B9" w:rsidRDefault="008655B9" w:rsidP="00EE7812">
      <w:pPr>
        <w:spacing w:after="0" w:line="240" w:lineRule="auto"/>
      </w:pPr>
      <w:r>
        <w:separator/>
      </w:r>
    </w:p>
  </w:endnote>
  <w:endnote w:type="continuationSeparator" w:id="0">
    <w:p w:rsidR="008655B9" w:rsidRDefault="008655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Taffy"/>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79" w:rsidRDefault="00785379"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5B9" w:rsidRDefault="008655B9" w:rsidP="00EE7812">
      <w:pPr>
        <w:spacing w:after="0" w:line="240" w:lineRule="auto"/>
      </w:pPr>
      <w:r>
        <w:separator/>
      </w:r>
    </w:p>
  </w:footnote>
  <w:footnote w:type="continuationSeparator" w:id="0">
    <w:p w:rsidR="008655B9" w:rsidRDefault="008655B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379" w:rsidRDefault="00785379">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785379" w:rsidRDefault="00785379" w:rsidP="009E760E">
    <w:pPr>
      <w:spacing w:after="0"/>
      <w:jc w:val="right"/>
      <w:rPr>
        <w:b/>
        <w:bCs/>
        <w:color w:val="1F497D"/>
        <w:sz w:val="28"/>
        <w:szCs w:val="28"/>
      </w:rPr>
    </w:pPr>
    <w:r>
      <w:t xml:space="preserve">De </w:t>
    </w:r>
    <w:proofErr w:type="spellStart"/>
    <w:r>
      <w:t>Computationis</w:t>
    </w:r>
    <w:proofErr w:type="spellEnd"/>
    <w:r>
      <w:t xml:space="preserve"> Jure Opiniones</w:t>
    </w:r>
  </w:p>
  <w:p w:rsidR="00785379" w:rsidRDefault="00785379" w:rsidP="00613BC8">
    <w:pPr>
      <w:pStyle w:val="Encabezado"/>
      <w:tabs>
        <w:tab w:val="left" w:pos="2580"/>
        <w:tab w:val="left" w:pos="2985"/>
      </w:tabs>
      <w:spacing w:line="276" w:lineRule="auto"/>
      <w:jc w:val="right"/>
    </w:pPr>
    <w:r>
      <w:t xml:space="preserve">Número </w:t>
    </w:r>
    <w:r w:rsidR="00C302C2">
      <w:t>940</w:t>
    </w:r>
    <w:r>
      <w:t xml:space="preserve">, </w:t>
    </w:r>
    <w:r w:rsidR="00C302C2">
      <w:t>agosto 11</w:t>
    </w:r>
    <w:r>
      <w:t xml:space="preserve"> de 201</w:t>
    </w:r>
    <w:r w:rsidR="00F76B4A">
      <w:t>4</w:t>
    </w:r>
  </w:p>
  <w:p w:rsidR="00785379" w:rsidRDefault="008655B9" w:rsidP="00613BC8">
    <w:pPr>
      <w:pStyle w:val="Encabezado"/>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
    <w:nsid w:val="0A772093"/>
    <w:multiLevelType w:val="hybridMultilevel"/>
    <w:tmpl w:val="819A8444"/>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
    <w:nsid w:val="13C47560"/>
    <w:multiLevelType w:val="hybridMultilevel"/>
    <w:tmpl w:val="7130AF70"/>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
    <w:nsid w:val="220B49CE"/>
    <w:multiLevelType w:val="hybridMultilevel"/>
    <w:tmpl w:val="6654251E"/>
    <w:lvl w:ilvl="0" w:tplc="0B261F7E">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
    <w:nsid w:val="44732302"/>
    <w:multiLevelType w:val="hybridMultilevel"/>
    <w:tmpl w:val="570E05BA"/>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nsid w:val="50AB0054"/>
    <w:multiLevelType w:val="hybridMultilevel"/>
    <w:tmpl w:val="B252AB1E"/>
    <w:lvl w:ilvl="0" w:tplc="240A0011">
      <w:start w:val="1"/>
      <w:numFmt w:val="decimal"/>
      <w:lvlText w:val="%1)"/>
      <w:lvlJc w:val="left"/>
      <w:pPr>
        <w:ind w:left="360" w:hanging="360"/>
      </w:pPr>
      <w:rPr>
        <w:rFonts w:cs="Times New Roman" w:hint="default"/>
      </w:rPr>
    </w:lvl>
    <w:lvl w:ilvl="1" w:tplc="240A0019" w:tentative="1">
      <w:start w:val="1"/>
      <w:numFmt w:val="lowerLetter"/>
      <w:lvlText w:val="%2."/>
      <w:lvlJc w:val="left"/>
      <w:pPr>
        <w:ind w:left="1080" w:hanging="360"/>
      </w:pPr>
      <w:rPr>
        <w:rFonts w:cs="Times New Roman"/>
      </w:rPr>
    </w:lvl>
    <w:lvl w:ilvl="2" w:tplc="240A001B" w:tentative="1">
      <w:start w:val="1"/>
      <w:numFmt w:val="lowerRoman"/>
      <w:lvlText w:val="%3."/>
      <w:lvlJc w:val="right"/>
      <w:pPr>
        <w:ind w:left="1800" w:hanging="180"/>
      </w:pPr>
      <w:rPr>
        <w:rFonts w:cs="Times New Roman"/>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11">
    <w:nsid w:val="726D1663"/>
    <w:multiLevelType w:val="hybridMultilevel"/>
    <w:tmpl w:val="611CD11A"/>
    <w:lvl w:ilvl="0" w:tplc="AF0E43B8">
      <w:numFmt w:val="bullet"/>
      <w:lvlText w:val="-"/>
      <w:lvlJc w:val="left"/>
      <w:pPr>
        <w:ind w:left="720" w:hanging="360"/>
      </w:pPr>
      <w:rPr>
        <w:rFonts w:ascii="Calibri" w:eastAsia="Times New Roman" w:hAnsi="Calibri"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1"/>
  </w:num>
  <w:num w:numId="7">
    <w:abstractNumId w:val="5"/>
  </w:num>
  <w:num w:numId="8">
    <w:abstractNumId w:val="1"/>
  </w:num>
  <w:num w:numId="9">
    <w:abstractNumId w:val="4"/>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AE6"/>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5B"/>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3B5"/>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0B6"/>
    <w:rsid w:val="0012243A"/>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65F"/>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11E"/>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43"/>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0B"/>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87D7E"/>
    <w:rsid w:val="003904C6"/>
    <w:rsid w:val="0039084C"/>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877"/>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DA5"/>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44C"/>
    <w:rsid w:val="00476DC0"/>
    <w:rsid w:val="00476FEF"/>
    <w:rsid w:val="00477FE6"/>
    <w:rsid w:val="0048037B"/>
    <w:rsid w:val="00480D5D"/>
    <w:rsid w:val="00480FCB"/>
    <w:rsid w:val="0048162C"/>
    <w:rsid w:val="00481852"/>
    <w:rsid w:val="00481E99"/>
    <w:rsid w:val="0048217F"/>
    <w:rsid w:val="00482685"/>
    <w:rsid w:val="0048273D"/>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8F0"/>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7C8"/>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3F"/>
    <w:rsid w:val="00532359"/>
    <w:rsid w:val="005325D9"/>
    <w:rsid w:val="0053266E"/>
    <w:rsid w:val="00532B37"/>
    <w:rsid w:val="00532BEF"/>
    <w:rsid w:val="00532F23"/>
    <w:rsid w:val="00532F43"/>
    <w:rsid w:val="00532F59"/>
    <w:rsid w:val="00532F87"/>
    <w:rsid w:val="00533010"/>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298"/>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80"/>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ED8"/>
    <w:rsid w:val="00595FAF"/>
    <w:rsid w:val="005961F0"/>
    <w:rsid w:val="00596245"/>
    <w:rsid w:val="0059692C"/>
    <w:rsid w:val="00596DDD"/>
    <w:rsid w:val="00597157"/>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6E40"/>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ACA"/>
    <w:rsid w:val="005F7C0A"/>
    <w:rsid w:val="005F7D2B"/>
    <w:rsid w:val="006002E4"/>
    <w:rsid w:val="0060030F"/>
    <w:rsid w:val="00600583"/>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977"/>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3DD"/>
    <w:rsid w:val="006F3459"/>
    <w:rsid w:val="006F3696"/>
    <w:rsid w:val="006F36E4"/>
    <w:rsid w:val="006F37B1"/>
    <w:rsid w:val="006F39A1"/>
    <w:rsid w:val="006F3BBB"/>
    <w:rsid w:val="006F4034"/>
    <w:rsid w:val="006F403E"/>
    <w:rsid w:val="006F4569"/>
    <w:rsid w:val="006F4596"/>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7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AC9"/>
    <w:rsid w:val="00773C88"/>
    <w:rsid w:val="007742F7"/>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B62"/>
    <w:rsid w:val="00784EE6"/>
    <w:rsid w:val="007852C4"/>
    <w:rsid w:val="00785379"/>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0F"/>
    <w:rsid w:val="007D08FA"/>
    <w:rsid w:val="007D0A73"/>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448"/>
    <w:rsid w:val="007E00DE"/>
    <w:rsid w:val="007E0261"/>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938"/>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5E0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BF7"/>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B9"/>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879"/>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9F3"/>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0C1E"/>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BB5"/>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EFB"/>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2E"/>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5EC"/>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04D"/>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21F"/>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461"/>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28"/>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6E99"/>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85F"/>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6CB"/>
    <w:rsid w:val="00BF2915"/>
    <w:rsid w:val="00BF334C"/>
    <w:rsid w:val="00BF3430"/>
    <w:rsid w:val="00BF3CE5"/>
    <w:rsid w:val="00BF3D09"/>
    <w:rsid w:val="00BF3E44"/>
    <w:rsid w:val="00BF44AC"/>
    <w:rsid w:val="00BF4672"/>
    <w:rsid w:val="00BF4B44"/>
    <w:rsid w:val="00BF4F46"/>
    <w:rsid w:val="00BF5063"/>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2DB8"/>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2C2"/>
    <w:rsid w:val="00C303C1"/>
    <w:rsid w:val="00C3054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A3D"/>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358"/>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4F9C"/>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A8"/>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8ED"/>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63"/>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6A"/>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8EC"/>
    <w:rsid w:val="00E75C31"/>
    <w:rsid w:val="00E75CE1"/>
    <w:rsid w:val="00E7674D"/>
    <w:rsid w:val="00E7697C"/>
    <w:rsid w:val="00E76D35"/>
    <w:rsid w:val="00E771EC"/>
    <w:rsid w:val="00E77A8F"/>
    <w:rsid w:val="00E77A9C"/>
    <w:rsid w:val="00E77FDF"/>
    <w:rsid w:val="00E80020"/>
    <w:rsid w:val="00E80027"/>
    <w:rsid w:val="00E8034D"/>
    <w:rsid w:val="00E80664"/>
    <w:rsid w:val="00E8071B"/>
    <w:rsid w:val="00E808BF"/>
    <w:rsid w:val="00E80B7D"/>
    <w:rsid w:val="00E80BB5"/>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60B7"/>
    <w:rsid w:val="00EB6342"/>
    <w:rsid w:val="00EB6349"/>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54A"/>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0A5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B4A"/>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val="es-CO"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eastAsia="Times New Roman" w:hAnsi="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046CA"/>
    <w:rPr>
      <w:rFonts w:ascii="Times New Roman" w:hAnsi="Times New Roman"/>
      <w:b/>
      <w:kern w:val="36"/>
      <w:sz w:val="48"/>
    </w:rPr>
  </w:style>
  <w:style w:type="character" w:customStyle="1" w:styleId="Ttulo3Car">
    <w:name w:val="Título 3 Car"/>
    <w:basedOn w:val="Fuentedeprrafopredeter"/>
    <w:link w:val="Ttulo3"/>
    <w:uiPriority w:val="99"/>
    <w:semiHidden/>
    <w:locked/>
    <w:rsid w:val="00910765"/>
    <w:rPr>
      <w:rFonts w:ascii="Cambria" w:hAnsi="Cambria"/>
      <w:b/>
      <w:sz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sz w:val="16"/>
      <w:szCs w:val="16"/>
      <w:lang w:val="es-ES"/>
    </w:rPr>
  </w:style>
  <w:style w:type="character" w:customStyle="1" w:styleId="TextodegloboCar">
    <w:name w:val="Texto de globo Car"/>
    <w:basedOn w:val="Fuentedeprrafopredeter"/>
    <w:link w:val="Textodeglobo"/>
    <w:uiPriority w:val="99"/>
    <w:semiHidden/>
    <w:locked/>
    <w:rsid w:val="00F13862"/>
    <w:rPr>
      <w:rFonts w:ascii="Tahoma" w:hAnsi="Tahoma"/>
      <w:sz w:val="16"/>
      <w:lang w:eastAsia="en-US"/>
    </w:rPr>
  </w:style>
  <w:style w:type="character" w:styleId="Hipervnculo">
    <w:name w:val="Hyperlink"/>
    <w:basedOn w:val="Fuentedeprrafopredeter"/>
    <w:uiPriority w:val="99"/>
    <w:rsid w:val="00220756"/>
    <w:rPr>
      <w:rFonts w:cs="Times New Roman"/>
      <w:color w:val="0000FF"/>
      <w:u w:val="single"/>
    </w:rPr>
  </w:style>
  <w:style w:type="character" w:styleId="nfasis">
    <w:name w:val="Emphasis"/>
    <w:basedOn w:val="Fuentedeprrafopredeter"/>
    <w:uiPriority w:val="99"/>
    <w:qFormat/>
    <w:rsid w:val="00D41895"/>
    <w:rPr>
      <w:rFonts w:cs="Times New Roman"/>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basedOn w:val="Fuentedeprrafopredeter"/>
    <w:link w:val="Textonotaalfinal"/>
    <w:uiPriority w:val="99"/>
    <w:semiHidden/>
    <w:locked/>
    <w:rsid w:val="009D6143"/>
    <w:rPr>
      <w:lang w:eastAsia="en-US"/>
    </w:rPr>
  </w:style>
  <w:style w:type="character" w:styleId="Refdenotaalfinal">
    <w:name w:val="endnote reference"/>
    <w:basedOn w:val="Fuentedeprrafopredeter"/>
    <w:uiPriority w:val="99"/>
    <w:semiHidden/>
    <w:rsid w:val="009D6143"/>
    <w:rPr>
      <w:rFonts w:cs="Times New Roman"/>
      <w:vertAlign w:val="superscript"/>
    </w:rPr>
  </w:style>
  <w:style w:type="paragraph" w:styleId="Sinespaciado">
    <w:name w:val="No Spacing"/>
    <w:uiPriority w:val="99"/>
    <w:qFormat/>
    <w:rsid w:val="000A1525"/>
    <w:rPr>
      <w:sz w:val="22"/>
      <w:szCs w:val="22"/>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Fuentedeprrafopredeter"/>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basedOn w:val="Fuentedeprrafopredeter"/>
    <w:link w:val="Textonotapie"/>
    <w:uiPriority w:val="99"/>
    <w:semiHidden/>
    <w:locked/>
    <w:rsid w:val="00E00176"/>
    <w:rPr>
      <w:lang w:eastAsia="en-US"/>
    </w:rPr>
  </w:style>
  <w:style w:type="character" w:styleId="Refdenotaalpie">
    <w:name w:val="footnote reference"/>
    <w:basedOn w:val="Fuentedeprrafopredeter"/>
    <w:uiPriority w:val="99"/>
    <w:semiHidden/>
    <w:rsid w:val="00E00176"/>
    <w:rPr>
      <w:rFonts w:cs="Times New Roman"/>
      <w:vertAlign w:val="superscript"/>
    </w:rPr>
  </w:style>
  <w:style w:type="character" w:styleId="Hipervnculovisitado">
    <w:name w:val="FollowedHyperlink"/>
    <w:basedOn w:val="Fuentedeprrafopredeter"/>
    <w:uiPriority w:val="99"/>
    <w:semiHidden/>
    <w:rsid w:val="00721C64"/>
    <w:rPr>
      <w:rFonts w:cs="Times New Roman"/>
      <w:color w:val="800080"/>
      <w:u w:val="single"/>
    </w:rPr>
  </w:style>
  <w:style w:type="paragraph" w:styleId="Prrafodelista">
    <w:name w:val="List Paragraph"/>
    <w:basedOn w:val="Normal"/>
    <w:uiPriority w:val="99"/>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rsid w:val="00E4143C"/>
    <w:rPr>
      <w:rFonts w:cs="Times New Roman"/>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basedOn w:val="Fuentedeprrafopredeter"/>
    <w:link w:val="Textocomentario"/>
    <w:uiPriority w:val="99"/>
    <w:semiHidden/>
    <w:locked/>
    <w:rsid w:val="00E4143C"/>
    <w:rPr>
      <w:lang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basedOn w:val="TextocomentarioCar"/>
    <w:link w:val="Asuntodelcomentario"/>
    <w:uiPriority w:val="99"/>
    <w:semiHidden/>
    <w:locked/>
    <w:rsid w:val="00E4143C"/>
    <w:rPr>
      <w:b/>
      <w:lang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basedOn w:val="Fuentedeprrafopredeter"/>
    <w:link w:val="Textoindependiente"/>
    <w:uiPriority w:val="99"/>
    <w:locked/>
    <w:rsid w:val="00B81DD3"/>
    <w:rPr>
      <w:rFonts w:cs="Times New Roman"/>
      <w:sz w:val="22"/>
      <w:szCs w:val="22"/>
      <w:lang w:val="es-ES" w:eastAsia="en-US"/>
    </w:rPr>
  </w:style>
  <w:style w:type="character" w:customStyle="1" w:styleId="apple-style-span">
    <w:name w:val="apple-style-span"/>
    <w:basedOn w:val="Fuentedeprrafopredeter"/>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54743F"/>
    <w:rPr>
      <w:rFonts w:cs="Times New Roman"/>
      <w:sz w:val="22"/>
      <w:szCs w:val="22"/>
      <w:lang w:eastAsia="en-US"/>
    </w:rPr>
  </w:style>
  <w:style w:type="table" w:styleId="Tablaconcuadrcula">
    <w:name w:val="Table Grid"/>
    <w:basedOn w:val="Tablanormal"/>
    <w:uiPriority w:val="9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uiPriority w:val="99"/>
    <w:rsid w:val="00C12DB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val="es-CO"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eastAsia="Times New Roman" w:hAnsi="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046CA"/>
    <w:rPr>
      <w:rFonts w:ascii="Times New Roman" w:hAnsi="Times New Roman"/>
      <w:b/>
      <w:kern w:val="36"/>
      <w:sz w:val="48"/>
    </w:rPr>
  </w:style>
  <w:style w:type="character" w:customStyle="1" w:styleId="Ttulo3Car">
    <w:name w:val="Título 3 Car"/>
    <w:basedOn w:val="Fuentedeprrafopredeter"/>
    <w:link w:val="Ttulo3"/>
    <w:uiPriority w:val="99"/>
    <w:semiHidden/>
    <w:locked/>
    <w:rsid w:val="00910765"/>
    <w:rPr>
      <w:rFonts w:ascii="Cambria" w:hAnsi="Cambria"/>
      <w:b/>
      <w:sz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sz w:val="16"/>
      <w:szCs w:val="16"/>
      <w:lang w:val="es-ES"/>
    </w:rPr>
  </w:style>
  <w:style w:type="character" w:customStyle="1" w:styleId="TextodegloboCar">
    <w:name w:val="Texto de globo Car"/>
    <w:basedOn w:val="Fuentedeprrafopredeter"/>
    <w:link w:val="Textodeglobo"/>
    <w:uiPriority w:val="99"/>
    <w:semiHidden/>
    <w:locked/>
    <w:rsid w:val="00F13862"/>
    <w:rPr>
      <w:rFonts w:ascii="Tahoma" w:hAnsi="Tahoma"/>
      <w:sz w:val="16"/>
      <w:lang w:eastAsia="en-US"/>
    </w:rPr>
  </w:style>
  <w:style w:type="character" w:styleId="Hipervnculo">
    <w:name w:val="Hyperlink"/>
    <w:basedOn w:val="Fuentedeprrafopredeter"/>
    <w:uiPriority w:val="99"/>
    <w:rsid w:val="00220756"/>
    <w:rPr>
      <w:rFonts w:cs="Times New Roman"/>
      <w:color w:val="0000FF"/>
      <w:u w:val="single"/>
    </w:rPr>
  </w:style>
  <w:style w:type="character" w:styleId="nfasis">
    <w:name w:val="Emphasis"/>
    <w:basedOn w:val="Fuentedeprrafopredeter"/>
    <w:uiPriority w:val="99"/>
    <w:qFormat/>
    <w:rsid w:val="00D41895"/>
    <w:rPr>
      <w:rFonts w:cs="Times New Roman"/>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basedOn w:val="Fuentedeprrafopredeter"/>
    <w:link w:val="Textonotaalfinal"/>
    <w:uiPriority w:val="99"/>
    <w:semiHidden/>
    <w:locked/>
    <w:rsid w:val="009D6143"/>
    <w:rPr>
      <w:lang w:eastAsia="en-US"/>
    </w:rPr>
  </w:style>
  <w:style w:type="character" w:styleId="Refdenotaalfinal">
    <w:name w:val="endnote reference"/>
    <w:basedOn w:val="Fuentedeprrafopredeter"/>
    <w:uiPriority w:val="99"/>
    <w:semiHidden/>
    <w:rsid w:val="009D6143"/>
    <w:rPr>
      <w:rFonts w:cs="Times New Roman"/>
      <w:vertAlign w:val="superscript"/>
    </w:rPr>
  </w:style>
  <w:style w:type="paragraph" w:styleId="Sinespaciado">
    <w:name w:val="No Spacing"/>
    <w:uiPriority w:val="99"/>
    <w:qFormat/>
    <w:rsid w:val="000A1525"/>
    <w:rPr>
      <w:sz w:val="22"/>
      <w:szCs w:val="22"/>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Fuentedeprrafopredeter"/>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basedOn w:val="Fuentedeprrafopredeter"/>
    <w:link w:val="Textonotapie"/>
    <w:uiPriority w:val="99"/>
    <w:semiHidden/>
    <w:locked/>
    <w:rsid w:val="00E00176"/>
    <w:rPr>
      <w:lang w:eastAsia="en-US"/>
    </w:rPr>
  </w:style>
  <w:style w:type="character" w:styleId="Refdenotaalpie">
    <w:name w:val="footnote reference"/>
    <w:basedOn w:val="Fuentedeprrafopredeter"/>
    <w:uiPriority w:val="99"/>
    <w:semiHidden/>
    <w:rsid w:val="00E00176"/>
    <w:rPr>
      <w:rFonts w:cs="Times New Roman"/>
      <w:vertAlign w:val="superscript"/>
    </w:rPr>
  </w:style>
  <w:style w:type="character" w:styleId="Hipervnculovisitado">
    <w:name w:val="FollowedHyperlink"/>
    <w:basedOn w:val="Fuentedeprrafopredeter"/>
    <w:uiPriority w:val="99"/>
    <w:semiHidden/>
    <w:rsid w:val="00721C64"/>
    <w:rPr>
      <w:rFonts w:cs="Times New Roman"/>
      <w:color w:val="800080"/>
      <w:u w:val="single"/>
    </w:rPr>
  </w:style>
  <w:style w:type="paragraph" w:styleId="Prrafodelista">
    <w:name w:val="List Paragraph"/>
    <w:basedOn w:val="Normal"/>
    <w:uiPriority w:val="99"/>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basedOn w:val="Fuentedeprrafopredeter"/>
    <w:uiPriority w:val="99"/>
    <w:semiHidden/>
    <w:rsid w:val="00E4143C"/>
    <w:rPr>
      <w:rFonts w:cs="Times New Roman"/>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basedOn w:val="Fuentedeprrafopredeter"/>
    <w:link w:val="Textocomentario"/>
    <w:uiPriority w:val="99"/>
    <w:semiHidden/>
    <w:locked/>
    <w:rsid w:val="00E4143C"/>
    <w:rPr>
      <w:lang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basedOn w:val="TextocomentarioCar"/>
    <w:link w:val="Asuntodelcomentario"/>
    <w:uiPriority w:val="99"/>
    <w:semiHidden/>
    <w:locked/>
    <w:rsid w:val="00E4143C"/>
    <w:rPr>
      <w:b/>
      <w:lang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basedOn w:val="Fuentedeprrafopredeter"/>
    <w:link w:val="Textoindependiente"/>
    <w:uiPriority w:val="99"/>
    <w:locked/>
    <w:rsid w:val="00B81DD3"/>
    <w:rPr>
      <w:rFonts w:cs="Times New Roman"/>
      <w:sz w:val="22"/>
      <w:szCs w:val="22"/>
      <w:lang w:val="es-ES" w:eastAsia="en-US"/>
    </w:rPr>
  </w:style>
  <w:style w:type="character" w:customStyle="1" w:styleId="apple-style-span">
    <w:name w:val="apple-style-span"/>
    <w:basedOn w:val="Fuentedeprrafopredeter"/>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54743F"/>
    <w:rPr>
      <w:rFonts w:cs="Times New Roman"/>
      <w:sz w:val="22"/>
      <w:szCs w:val="22"/>
      <w:lang w:eastAsia="en-US"/>
    </w:rPr>
  </w:style>
  <w:style w:type="table" w:styleId="Tablaconcuadrcula">
    <w:name w:val="Table Grid"/>
    <w:basedOn w:val="Tablanormal"/>
    <w:uiPriority w:val="9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uiPriority w:val="99"/>
    <w:rsid w:val="00C12D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949399">
      <w:marLeft w:val="0"/>
      <w:marRight w:val="0"/>
      <w:marTop w:val="0"/>
      <w:marBottom w:val="0"/>
      <w:divBdr>
        <w:top w:val="none" w:sz="0" w:space="0" w:color="auto"/>
        <w:left w:val="none" w:sz="0" w:space="0" w:color="auto"/>
        <w:bottom w:val="none" w:sz="0" w:space="0" w:color="auto"/>
        <w:right w:val="none" w:sz="0" w:space="0" w:color="auto"/>
      </w:divBdr>
    </w:div>
    <w:div w:id="1942949401">
      <w:marLeft w:val="0"/>
      <w:marRight w:val="0"/>
      <w:marTop w:val="0"/>
      <w:marBottom w:val="0"/>
      <w:divBdr>
        <w:top w:val="none" w:sz="0" w:space="0" w:color="auto"/>
        <w:left w:val="none" w:sz="0" w:space="0" w:color="auto"/>
        <w:bottom w:val="none" w:sz="0" w:space="0" w:color="auto"/>
        <w:right w:val="none" w:sz="0" w:space="0" w:color="auto"/>
      </w:divBdr>
    </w:div>
    <w:div w:id="1942949404">
      <w:marLeft w:val="0"/>
      <w:marRight w:val="0"/>
      <w:marTop w:val="0"/>
      <w:marBottom w:val="0"/>
      <w:divBdr>
        <w:top w:val="none" w:sz="0" w:space="0" w:color="auto"/>
        <w:left w:val="none" w:sz="0" w:space="0" w:color="auto"/>
        <w:bottom w:val="none" w:sz="0" w:space="0" w:color="auto"/>
        <w:right w:val="none" w:sz="0" w:space="0" w:color="auto"/>
      </w:divBdr>
    </w:div>
    <w:div w:id="1942949405">
      <w:marLeft w:val="0"/>
      <w:marRight w:val="0"/>
      <w:marTop w:val="0"/>
      <w:marBottom w:val="0"/>
      <w:divBdr>
        <w:top w:val="none" w:sz="0" w:space="0" w:color="auto"/>
        <w:left w:val="none" w:sz="0" w:space="0" w:color="auto"/>
        <w:bottom w:val="none" w:sz="0" w:space="0" w:color="auto"/>
        <w:right w:val="none" w:sz="0" w:space="0" w:color="auto"/>
      </w:divBdr>
      <w:divsChild>
        <w:div w:id="1942949420">
          <w:marLeft w:val="0"/>
          <w:marRight w:val="0"/>
          <w:marTop w:val="0"/>
          <w:marBottom w:val="0"/>
          <w:divBdr>
            <w:top w:val="none" w:sz="0" w:space="0" w:color="auto"/>
            <w:left w:val="none" w:sz="0" w:space="0" w:color="auto"/>
            <w:bottom w:val="none" w:sz="0" w:space="0" w:color="auto"/>
            <w:right w:val="none" w:sz="0" w:space="0" w:color="auto"/>
          </w:divBdr>
        </w:div>
        <w:div w:id="1942949427">
          <w:marLeft w:val="0"/>
          <w:marRight w:val="0"/>
          <w:marTop w:val="0"/>
          <w:marBottom w:val="0"/>
          <w:divBdr>
            <w:top w:val="none" w:sz="0" w:space="0" w:color="auto"/>
            <w:left w:val="none" w:sz="0" w:space="0" w:color="auto"/>
            <w:bottom w:val="none" w:sz="0" w:space="0" w:color="auto"/>
            <w:right w:val="none" w:sz="0" w:space="0" w:color="auto"/>
          </w:divBdr>
        </w:div>
        <w:div w:id="1942949434">
          <w:marLeft w:val="0"/>
          <w:marRight w:val="0"/>
          <w:marTop w:val="0"/>
          <w:marBottom w:val="0"/>
          <w:divBdr>
            <w:top w:val="none" w:sz="0" w:space="0" w:color="auto"/>
            <w:left w:val="none" w:sz="0" w:space="0" w:color="auto"/>
            <w:bottom w:val="none" w:sz="0" w:space="0" w:color="auto"/>
            <w:right w:val="none" w:sz="0" w:space="0" w:color="auto"/>
          </w:divBdr>
        </w:div>
      </w:divsChild>
    </w:div>
    <w:div w:id="1942949407">
      <w:marLeft w:val="0"/>
      <w:marRight w:val="0"/>
      <w:marTop w:val="0"/>
      <w:marBottom w:val="0"/>
      <w:divBdr>
        <w:top w:val="none" w:sz="0" w:space="0" w:color="auto"/>
        <w:left w:val="none" w:sz="0" w:space="0" w:color="auto"/>
        <w:bottom w:val="none" w:sz="0" w:space="0" w:color="auto"/>
        <w:right w:val="none" w:sz="0" w:space="0" w:color="auto"/>
      </w:divBdr>
      <w:divsChild>
        <w:div w:id="1942949400">
          <w:marLeft w:val="0"/>
          <w:marRight w:val="0"/>
          <w:marTop w:val="0"/>
          <w:marBottom w:val="0"/>
          <w:divBdr>
            <w:top w:val="none" w:sz="0" w:space="0" w:color="auto"/>
            <w:left w:val="none" w:sz="0" w:space="0" w:color="auto"/>
            <w:bottom w:val="none" w:sz="0" w:space="0" w:color="auto"/>
            <w:right w:val="none" w:sz="0" w:space="0" w:color="auto"/>
          </w:divBdr>
          <w:divsChild>
            <w:div w:id="1942949412">
              <w:marLeft w:val="0"/>
              <w:marRight w:val="0"/>
              <w:marTop w:val="0"/>
              <w:marBottom w:val="0"/>
              <w:divBdr>
                <w:top w:val="none" w:sz="0" w:space="0" w:color="auto"/>
                <w:left w:val="none" w:sz="0" w:space="0" w:color="auto"/>
                <w:bottom w:val="none" w:sz="0" w:space="0" w:color="auto"/>
                <w:right w:val="none" w:sz="0" w:space="0" w:color="auto"/>
              </w:divBdr>
              <w:divsChild>
                <w:div w:id="1942949422">
                  <w:marLeft w:val="0"/>
                  <w:marRight w:val="0"/>
                  <w:marTop w:val="0"/>
                  <w:marBottom w:val="0"/>
                  <w:divBdr>
                    <w:top w:val="none" w:sz="0" w:space="0" w:color="auto"/>
                    <w:left w:val="none" w:sz="0" w:space="0" w:color="auto"/>
                    <w:bottom w:val="none" w:sz="0" w:space="0" w:color="auto"/>
                    <w:right w:val="none" w:sz="0" w:space="0" w:color="auto"/>
                  </w:divBdr>
                  <w:divsChild>
                    <w:div w:id="1942949435">
                      <w:marLeft w:val="0"/>
                      <w:marRight w:val="0"/>
                      <w:marTop w:val="0"/>
                      <w:marBottom w:val="0"/>
                      <w:divBdr>
                        <w:top w:val="none" w:sz="0" w:space="0" w:color="auto"/>
                        <w:left w:val="none" w:sz="0" w:space="0" w:color="auto"/>
                        <w:bottom w:val="none" w:sz="0" w:space="0" w:color="auto"/>
                        <w:right w:val="none" w:sz="0" w:space="0" w:color="auto"/>
                      </w:divBdr>
                      <w:divsChild>
                        <w:div w:id="1942949402">
                          <w:marLeft w:val="0"/>
                          <w:marRight w:val="0"/>
                          <w:marTop w:val="0"/>
                          <w:marBottom w:val="0"/>
                          <w:divBdr>
                            <w:top w:val="none" w:sz="0" w:space="0" w:color="auto"/>
                            <w:left w:val="none" w:sz="0" w:space="0" w:color="auto"/>
                            <w:bottom w:val="none" w:sz="0" w:space="0" w:color="auto"/>
                            <w:right w:val="none" w:sz="0" w:space="0" w:color="auto"/>
                          </w:divBdr>
                          <w:divsChild>
                            <w:div w:id="1942949411">
                              <w:marLeft w:val="0"/>
                              <w:marRight w:val="0"/>
                              <w:marTop w:val="0"/>
                              <w:marBottom w:val="0"/>
                              <w:divBdr>
                                <w:top w:val="none" w:sz="0" w:space="0" w:color="auto"/>
                                <w:left w:val="none" w:sz="0" w:space="0" w:color="auto"/>
                                <w:bottom w:val="none" w:sz="0" w:space="0" w:color="auto"/>
                                <w:right w:val="none" w:sz="0" w:space="0" w:color="auto"/>
                              </w:divBdr>
                              <w:divsChild>
                                <w:div w:id="19429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949408">
      <w:marLeft w:val="0"/>
      <w:marRight w:val="0"/>
      <w:marTop w:val="0"/>
      <w:marBottom w:val="0"/>
      <w:divBdr>
        <w:top w:val="none" w:sz="0" w:space="0" w:color="auto"/>
        <w:left w:val="none" w:sz="0" w:space="0" w:color="auto"/>
        <w:bottom w:val="none" w:sz="0" w:space="0" w:color="auto"/>
        <w:right w:val="none" w:sz="0" w:space="0" w:color="auto"/>
      </w:divBdr>
    </w:div>
    <w:div w:id="1942949409">
      <w:marLeft w:val="0"/>
      <w:marRight w:val="0"/>
      <w:marTop w:val="0"/>
      <w:marBottom w:val="0"/>
      <w:divBdr>
        <w:top w:val="none" w:sz="0" w:space="0" w:color="auto"/>
        <w:left w:val="none" w:sz="0" w:space="0" w:color="auto"/>
        <w:bottom w:val="none" w:sz="0" w:space="0" w:color="auto"/>
        <w:right w:val="none" w:sz="0" w:space="0" w:color="auto"/>
      </w:divBdr>
    </w:div>
    <w:div w:id="1942949415">
      <w:marLeft w:val="0"/>
      <w:marRight w:val="0"/>
      <w:marTop w:val="0"/>
      <w:marBottom w:val="0"/>
      <w:divBdr>
        <w:top w:val="none" w:sz="0" w:space="0" w:color="auto"/>
        <w:left w:val="none" w:sz="0" w:space="0" w:color="auto"/>
        <w:bottom w:val="none" w:sz="0" w:space="0" w:color="auto"/>
        <w:right w:val="none" w:sz="0" w:space="0" w:color="auto"/>
      </w:divBdr>
    </w:div>
    <w:div w:id="1942949417">
      <w:marLeft w:val="0"/>
      <w:marRight w:val="0"/>
      <w:marTop w:val="0"/>
      <w:marBottom w:val="0"/>
      <w:divBdr>
        <w:top w:val="none" w:sz="0" w:space="0" w:color="auto"/>
        <w:left w:val="none" w:sz="0" w:space="0" w:color="auto"/>
        <w:bottom w:val="none" w:sz="0" w:space="0" w:color="auto"/>
        <w:right w:val="none" w:sz="0" w:space="0" w:color="auto"/>
      </w:divBdr>
    </w:div>
    <w:div w:id="1942949418">
      <w:marLeft w:val="0"/>
      <w:marRight w:val="0"/>
      <w:marTop w:val="0"/>
      <w:marBottom w:val="0"/>
      <w:divBdr>
        <w:top w:val="none" w:sz="0" w:space="0" w:color="auto"/>
        <w:left w:val="none" w:sz="0" w:space="0" w:color="auto"/>
        <w:bottom w:val="none" w:sz="0" w:space="0" w:color="auto"/>
        <w:right w:val="none" w:sz="0" w:space="0" w:color="auto"/>
      </w:divBdr>
    </w:div>
    <w:div w:id="1942949419">
      <w:marLeft w:val="0"/>
      <w:marRight w:val="0"/>
      <w:marTop w:val="0"/>
      <w:marBottom w:val="0"/>
      <w:divBdr>
        <w:top w:val="none" w:sz="0" w:space="0" w:color="auto"/>
        <w:left w:val="none" w:sz="0" w:space="0" w:color="auto"/>
        <w:bottom w:val="none" w:sz="0" w:space="0" w:color="auto"/>
        <w:right w:val="none" w:sz="0" w:space="0" w:color="auto"/>
      </w:divBdr>
    </w:div>
    <w:div w:id="1942949421">
      <w:marLeft w:val="0"/>
      <w:marRight w:val="0"/>
      <w:marTop w:val="0"/>
      <w:marBottom w:val="0"/>
      <w:divBdr>
        <w:top w:val="none" w:sz="0" w:space="0" w:color="auto"/>
        <w:left w:val="none" w:sz="0" w:space="0" w:color="auto"/>
        <w:bottom w:val="none" w:sz="0" w:space="0" w:color="auto"/>
        <w:right w:val="none" w:sz="0" w:space="0" w:color="auto"/>
      </w:divBdr>
    </w:div>
    <w:div w:id="1942949423">
      <w:marLeft w:val="0"/>
      <w:marRight w:val="0"/>
      <w:marTop w:val="0"/>
      <w:marBottom w:val="0"/>
      <w:divBdr>
        <w:top w:val="none" w:sz="0" w:space="0" w:color="auto"/>
        <w:left w:val="none" w:sz="0" w:space="0" w:color="auto"/>
        <w:bottom w:val="none" w:sz="0" w:space="0" w:color="auto"/>
        <w:right w:val="none" w:sz="0" w:space="0" w:color="auto"/>
      </w:divBdr>
      <w:divsChild>
        <w:div w:id="1942949406">
          <w:marLeft w:val="0"/>
          <w:marRight w:val="0"/>
          <w:marTop w:val="132"/>
          <w:marBottom w:val="132"/>
          <w:divBdr>
            <w:top w:val="none" w:sz="0" w:space="0" w:color="auto"/>
            <w:left w:val="none" w:sz="0" w:space="0" w:color="auto"/>
            <w:bottom w:val="none" w:sz="0" w:space="0" w:color="auto"/>
            <w:right w:val="none" w:sz="0" w:space="0" w:color="auto"/>
          </w:divBdr>
          <w:divsChild>
            <w:div w:id="1942949398">
              <w:marLeft w:val="2510"/>
              <w:marRight w:val="0"/>
              <w:marTop w:val="0"/>
              <w:marBottom w:val="0"/>
              <w:divBdr>
                <w:top w:val="none" w:sz="0" w:space="0" w:color="auto"/>
                <w:left w:val="none" w:sz="0" w:space="0" w:color="auto"/>
                <w:bottom w:val="none" w:sz="0" w:space="0" w:color="auto"/>
                <w:right w:val="none" w:sz="0" w:space="0" w:color="auto"/>
              </w:divBdr>
              <w:divsChild>
                <w:div w:id="1942949403">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942949424">
      <w:marLeft w:val="0"/>
      <w:marRight w:val="0"/>
      <w:marTop w:val="0"/>
      <w:marBottom w:val="0"/>
      <w:divBdr>
        <w:top w:val="none" w:sz="0" w:space="0" w:color="auto"/>
        <w:left w:val="none" w:sz="0" w:space="0" w:color="auto"/>
        <w:bottom w:val="none" w:sz="0" w:space="0" w:color="auto"/>
        <w:right w:val="none" w:sz="0" w:space="0" w:color="auto"/>
      </w:divBdr>
    </w:div>
    <w:div w:id="1942949425">
      <w:marLeft w:val="0"/>
      <w:marRight w:val="0"/>
      <w:marTop w:val="0"/>
      <w:marBottom w:val="0"/>
      <w:divBdr>
        <w:top w:val="none" w:sz="0" w:space="0" w:color="auto"/>
        <w:left w:val="none" w:sz="0" w:space="0" w:color="auto"/>
        <w:bottom w:val="none" w:sz="0" w:space="0" w:color="auto"/>
        <w:right w:val="none" w:sz="0" w:space="0" w:color="auto"/>
      </w:divBdr>
      <w:divsChild>
        <w:div w:id="1942949413">
          <w:marLeft w:val="0"/>
          <w:marRight w:val="0"/>
          <w:marTop w:val="0"/>
          <w:marBottom w:val="0"/>
          <w:divBdr>
            <w:top w:val="none" w:sz="0" w:space="0" w:color="auto"/>
            <w:left w:val="none" w:sz="0" w:space="0" w:color="auto"/>
            <w:bottom w:val="none" w:sz="0" w:space="0" w:color="auto"/>
            <w:right w:val="none" w:sz="0" w:space="0" w:color="auto"/>
          </w:divBdr>
        </w:div>
        <w:div w:id="1942949414">
          <w:marLeft w:val="0"/>
          <w:marRight w:val="0"/>
          <w:marTop w:val="0"/>
          <w:marBottom w:val="0"/>
          <w:divBdr>
            <w:top w:val="none" w:sz="0" w:space="0" w:color="auto"/>
            <w:left w:val="none" w:sz="0" w:space="0" w:color="auto"/>
            <w:bottom w:val="none" w:sz="0" w:space="0" w:color="auto"/>
            <w:right w:val="none" w:sz="0" w:space="0" w:color="auto"/>
          </w:divBdr>
        </w:div>
        <w:div w:id="1942949416">
          <w:marLeft w:val="0"/>
          <w:marRight w:val="0"/>
          <w:marTop w:val="0"/>
          <w:marBottom w:val="0"/>
          <w:divBdr>
            <w:top w:val="none" w:sz="0" w:space="0" w:color="auto"/>
            <w:left w:val="none" w:sz="0" w:space="0" w:color="auto"/>
            <w:bottom w:val="none" w:sz="0" w:space="0" w:color="auto"/>
            <w:right w:val="none" w:sz="0" w:space="0" w:color="auto"/>
          </w:divBdr>
        </w:div>
      </w:divsChild>
    </w:div>
    <w:div w:id="1942949426">
      <w:marLeft w:val="0"/>
      <w:marRight w:val="0"/>
      <w:marTop w:val="0"/>
      <w:marBottom w:val="0"/>
      <w:divBdr>
        <w:top w:val="none" w:sz="0" w:space="0" w:color="auto"/>
        <w:left w:val="none" w:sz="0" w:space="0" w:color="auto"/>
        <w:bottom w:val="none" w:sz="0" w:space="0" w:color="auto"/>
        <w:right w:val="none" w:sz="0" w:space="0" w:color="auto"/>
      </w:divBdr>
    </w:div>
    <w:div w:id="1942949428">
      <w:marLeft w:val="0"/>
      <w:marRight w:val="0"/>
      <w:marTop w:val="0"/>
      <w:marBottom w:val="0"/>
      <w:divBdr>
        <w:top w:val="none" w:sz="0" w:space="0" w:color="auto"/>
        <w:left w:val="none" w:sz="0" w:space="0" w:color="auto"/>
        <w:bottom w:val="none" w:sz="0" w:space="0" w:color="auto"/>
        <w:right w:val="none" w:sz="0" w:space="0" w:color="auto"/>
      </w:divBdr>
    </w:div>
    <w:div w:id="1942949429">
      <w:marLeft w:val="0"/>
      <w:marRight w:val="0"/>
      <w:marTop w:val="0"/>
      <w:marBottom w:val="0"/>
      <w:divBdr>
        <w:top w:val="none" w:sz="0" w:space="0" w:color="auto"/>
        <w:left w:val="none" w:sz="0" w:space="0" w:color="auto"/>
        <w:bottom w:val="none" w:sz="0" w:space="0" w:color="auto"/>
        <w:right w:val="none" w:sz="0" w:space="0" w:color="auto"/>
      </w:divBdr>
    </w:div>
    <w:div w:id="1942949430">
      <w:marLeft w:val="0"/>
      <w:marRight w:val="0"/>
      <w:marTop w:val="0"/>
      <w:marBottom w:val="0"/>
      <w:divBdr>
        <w:top w:val="none" w:sz="0" w:space="0" w:color="auto"/>
        <w:left w:val="none" w:sz="0" w:space="0" w:color="auto"/>
        <w:bottom w:val="none" w:sz="0" w:space="0" w:color="auto"/>
        <w:right w:val="none" w:sz="0" w:space="0" w:color="auto"/>
      </w:divBdr>
    </w:div>
    <w:div w:id="1942949431">
      <w:marLeft w:val="0"/>
      <w:marRight w:val="0"/>
      <w:marTop w:val="0"/>
      <w:marBottom w:val="0"/>
      <w:divBdr>
        <w:top w:val="none" w:sz="0" w:space="0" w:color="auto"/>
        <w:left w:val="none" w:sz="0" w:space="0" w:color="auto"/>
        <w:bottom w:val="none" w:sz="0" w:space="0" w:color="auto"/>
        <w:right w:val="none" w:sz="0" w:space="0" w:color="auto"/>
      </w:divBdr>
    </w:div>
    <w:div w:id="1942949432">
      <w:marLeft w:val="0"/>
      <w:marRight w:val="0"/>
      <w:marTop w:val="0"/>
      <w:marBottom w:val="0"/>
      <w:divBdr>
        <w:top w:val="none" w:sz="0" w:space="0" w:color="auto"/>
        <w:left w:val="none" w:sz="0" w:space="0" w:color="auto"/>
        <w:bottom w:val="none" w:sz="0" w:space="0" w:color="auto"/>
        <w:right w:val="none" w:sz="0" w:space="0" w:color="auto"/>
      </w:divBdr>
    </w:div>
    <w:div w:id="19429494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f.gov.co/portal/page/portal/URF/ProyectoDecreto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2535</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Contrapartida</vt:lpstr>
    </vt:vector>
  </TitlesOfParts>
  <Company>Conpresidencia Ltda.</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2</cp:revision>
  <cp:lastPrinted>2011-08-23T16:28:00Z</cp:lastPrinted>
  <dcterms:created xsi:type="dcterms:W3CDTF">2014-08-14T18:21:00Z</dcterms:created>
  <dcterms:modified xsi:type="dcterms:W3CDTF">2014-08-14T18:21:00Z</dcterms:modified>
</cp:coreProperties>
</file>