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79" w:rsidRPr="008616DB" w:rsidRDefault="003E46DE" w:rsidP="008616DB">
      <w:pPr>
        <w:keepNext/>
        <w:framePr w:dropCap="drop" w:lines="3" w:wrap="around" w:vAnchor="text" w:hAnchor="text"/>
        <w:spacing w:after="0" w:line="926" w:lineRule="exact"/>
        <w:textAlignment w:val="baseline"/>
        <w:rPr>
          <w:position w:val="-8"/>
          <w:sz w:val="123"/>
        </w:rPr>
      </w:pPr>
      <w:r>
        <w:rPr>
          <w:position w:val="-8"/>
          <w:sz w:val="123"/>
        </w:rPr>
        <w:t>E</w:t>
      </w:r>
    </w:p>
    <w:p w:rsidR="008C69F3" w:rsidRDefault="003E46DE" w:rsidP="003E46DE">
      <w:r>
        <w:t>n</w:t>
      </w:r>
      <w:r w:rsidR="00785379">
        <w:t xml:space="preserve"> </w:t>
      </w:r>
      <w:r>
        <w:t>el documento técnico intitulado “</w:t>
      </w:r>
      <w:hyperlink r:id="rId9" w:history="1">
        <w:r w:rsidR="00142F0B">
          <w:rPr>
            <w:rStyle w:val="Hipervnculo"/>
            <w:color w:val="000000" w:themeColor="text1"/>
            <w:u w:val="none"/>
          </w:rPr>
          <w:t>J</w:t>
        </w:r>
        <w:r w:rsidR="00142F0B" w:rsidRPr="00142F0B">
          <w:rPr>
            <w:rStyle w:val="Hipervnculo"/>
            <w:color w:val="000000" w:themeColor="text1"/>
            <w:u w:val="none"/>
          </w:rPr>
          <w:t>ustificación del proyecto de decreto por medio del cual se modifican parcialmente los decretos 1851 y 3022 de 2013</w:t>
        </w:r>
      </w:hyperlink>
      <w:r w:rsidRPr="00142F0B">
        <w:rPr>
          <w:color w:val="000000" w:themeColor="text1"/>
        </w:rPr>
        <w:t xml:space="preserve">”, se </w:t>
      </w:r>
      <w:r>
        <w:t xml:space="preserve">afirma: “(…) </w:t>
      </w:r>
      <w:r w:rsidRPr="003E46DE">
        <w:t>Debido a lo anterior, se ha evidenciado que la aplicación de la NIIF 9, contenida en el anexo del Decreto 2784, implicaría un cambio relevante en la forma en que serían clasificadas las inversiones que se mantienen en el portafolio de las</w:t>
      </w:r>
      <w:r w:rsidR="00142F0B">
        <w:t xml:space="preserve"> </w:t>
      </w:r>
      <w:r w:rsidRPr="003E46DE">
        <w:t>entidades especialmente en el</w:t>
      </w:r>
      <w:r w:rsidR="00142F0B">
        <w:t xml:space="preserve"> </w:t>
      </w:r>
      <w:r w:rsidRPr="003E46DE">
        <w:t>reconocimiento de la valoración y contabilización de instrumentos de deuda, generando impactos considerables en la gestión de inversiones de las entidades y de manera agregada sobre el mercado de valore</w:t>
      </w:r>
      <w:r>
        <w:t>s”.</w:t>
      </w:r>
    </w:p>
    <w:p w:rsidR="003E46DE" w:rsidRDefault="003E46DE" w:rsidP="003E46DE">
      <w:r>
        <w:t xml:space="preserve">Varias preguntas: </w:t>
      </w:r>
    </w:p>
    <w:p w:rsidR="007E035D" w:rsidRDefault="003E46DE" w:rsidP="003E46DE">
      <w:r>
        <w:t>¿Hasta ahora se dieron cuenta</w:t>
      </w:r>
      <w:r w:rsidR="00D020D9">
        <w:t xml:space="preserve"> que hay impactos</w:t>
      </w:r>
      <w:r w:rsidR="00C871A5">
        <w:t xml:space="preserve"> por la aplicación de los IFRS</w:t>
      </w:r>
      <w:r>
        <w:t xml:space="preserve">?, </w:t>
      </w:r>
      <w:r w:rsidR="00A40175">
        <w:t xml:space="preserve">¿primero regularon y luego se pusieron a estudiar?, </w:t>
      </w:r>
      <w:r w:rsidR="00142F0B">
        <w:t>¿N</w:t>
      </w:r>
      <w:r>
        <w:t xml:space="preserve">o habían anunciado en el decreto 4946 de 2011 que primero iban a </w:t>
      </w:r>
      <w:r w:rsidR="00577F00">
        <w:t>analizar los impactos y la eficacia de los estándares</w:t>
      </w:r>
      <w:r w:rsidR="00A40175">
        <w:t xml:space="preserve"> para luego si expedir la regulación</w:t>
      </w:r>
      <w:r w:rsidR="00577F00">
        <w:t xml:space="preserve">?, </w:t>
      </w:r>
      <w:r w:rsidR="00C871A5">
        <w:t>¿</w:t>
      </w:r>
      <w:r w:rsidR="00142F0B">
        <w:t>P</w:t>
      </w:r>
      <w:r w:rsidR="00C871A5">
        <w:t>or qué adoptar los estándar</w:t>
      </w:r>
      <w:r w:rsidR="00142F0B">
        <w:t>es y ahora hacer excepciones?,¿L</w:t>
      </w:r>
      <w:r w:rsidR="00C871A5">
        <w:t xml:space="preserve">es quedó mal hecho el estudio de impactos?, </w:t>
      </w:r>
      <w:r w:rsidR="00ED243F">
        <w:t xml:space="preserve"> </w:t>
      </w:r>
      <w:r w:rsidR="00142F0B">
        <w:t>¿P</w:t>
      </w:r>
      <w:r w:rsidR="00577F00">
        <w:t xml:space="preserve">or qué </w:t>
      </w:r>
      <w:r w:rsidR="00142F0B">
        <w:t>hicieron las cosas al revés?, ¿P</w:t>
      </w:r>
      <w:r w:rsidR="00577F00">
        <w:t xml:space="preserve">or qué someten a las entidades a </w:t>
      </w:r>
      <w:r w:rsidR="00142F0B">
        <w:t>esta inseguridad jurídica?, ¿Q</w:t>
      </w:r>
      <w:r w:rsidR="00D020D9">
        <w:t>uién va asumir los costos que generan estos cambios en las reglas del juego?, ¿Cuándo van a expedir el próximo decreto con más excepciones a lo</w:t>
      </w:r>
      <w:r w:rsidR="00142F0B">
        <w:t>s estándares internacionales?, I</w:t>
      </w:r>
      <w:r w:rsidR="00D020D9">
        <w:t>nvocando la coordinación institucional también van a presionar para que el regulador en materia de contabilidad pública haga lo mismo?</w:t>
      </w:r>
      <w:r w:rsidR="007E035D">
        <w:t>.</w:t>
      </w:r>
    </w:p>
    <w:p w:rsidR="00F76B4A" w:rsidRDefault="00155629" w:rsidP="00F76B4A">
      <w:r>
        <w:lastRenderedPageBreak/>
        <w:t>E</w:t>
      </w:r>
      <w:r w:rsidR="007E035D">
        <w:t xml:space="preserve">n el documento técnico </w:t>
      </w:r>
      <w:r w:rsidR="00A40175">
        <w:t xml:space="preserve">también </w:t>
      </w:r>
      <w:r w:rsidR="007E035D">
        <w:t>se afirma: “</w:t>
      </w:r>
      <w:r w:rsidR="00A40175" w:rsidRPr="00A40175">
        <w:t>El 20 de diciembre de 2013, se expidió el Decreto 2973, “por medio del cual se modifica el Decreto 2555 de 2010 en relación con el régimen de las reservas técnicas de las entidades aseguradoras y se dictan otras disposiciones”, en el cual se establece la reserva de insuficiencia de activos, la cual debe tener un tratamiento contable particular que difiere de lo establecido en la NIIF 4</w:t>
      </w:r>
      <w:r w:rsidR="00A40175">
        <w:t xml:space="preserve">. (…) </w:t>
      </w:r>
      <w:r w:rsidR="00A40175" w:rsidRPr="00A40175">
        <w:t>Dicha aplicación de esta parte de la norma internacional, genera que las entidades se encuentren en una incertidumbre al tener que cumplir la prueba de adecuación de pasivos que implica reconocer sin ninguna transición un ajuste en las reservas, en contravía con lo establecido en el Decreto 2973 de 2013 y la Resolución 1555 de 2010 de la Superintendencia Financiera</w:t>
      </w:r>
      <w:r w:rsidR="00A40175">
        <w:t>…”</w:t>
      </w:r>
    </w:p>
    <w:p w:rsidR="002844BE" w:rsidRDefault="00A40175" w:rsidP="002844BE">
      <w:r>
        <w:t xml:space="preserve">Parece que el Gobierno no se ha dado cuenta que muchos tratamientos establecidos en los </w:t>
      </w:r>
      <w:r w:rsidR="00251E69">
        <w:t>IFRS</w:t>
      </w:r>
      <w:r>
        <w:t xml:space="preserve"> no se encuentran alineados con la regulación local, </w:t>
      </w:r>
      <w:r w:rsidR="002844BE">
        <w:t xml:space="preserve">y si este es </w:t>
      </w:r>
      <w:r>
        <w:t>el argumento</w:t>
      </w:r>
      <w:r w:rsidR="00C871A5">
        <w:t xml:space="preserve"> para realizar excepciones</w:t>
      </w:r>
      <w:r w:rsidR="002844BE">
        <w:t xml:space="preserve">, </w:t>
      </w:r>
      <w:r>
        <w:t xml:space="preserve"> entonces tendrá</w:t>
      </w:r>
      <w:r w:rsidR="00C871A5">
        <w:t>n</w:t>
      </w:r>
      <w:r>
        <w:t xml:space="preserve"> que hacer </w:t>
      </w:r>
      <w:r w:rsidR="00C871A5">
        <w:t>varias, por ejemplo</w:t>
      </w:r>
      <w:r w:rsidR="00251E69">
        <w:t xml:space="preserve">: </w:t>
      </w:r>
      <w:r w:rsidR="00C871A5">
        <w:t xml:space="preserve">la </w:t>
      </w:r>
      <w:r>
        <w:t xml:space="preserve">NIC-26 determina un tratamiento </w:t>
      </w:r>
      <w:r w:rsidR="00251E69">
        <w:t xml:space="preserve">contable para las pensiones </w:t>
      </w:r>
      <w:r>
        <w:t>diferente a</w:t>
      </w:r>
      <w:r w:rsidR="00142F0B">
        <w:t>l</w:t>
      </w:r>
      <w:r>
        <w:t xml:space="preserve"> </w:t>
      </w:r>
      <w:r w:rsidR="00251E69">
        <w:t xml:space="preserve">definido </w:t>
      </w:r>
      <w:r>
        <w:t>en el decreto 4565 de 2013</w:t>
      </w:r>
      <w:r w:rsidR="002844BE">
        <w:t>,</w:t>
      </w:r>
      <w:r w:rsidR="00155629">
        <w:t xml:space="preserve"> </w:t>
      </w:r>
      <w:r w:rsidR="00C871A5">
        <w:t>¿</w:t>
      </w:r>
      <w:r w:rsidR="00142F0B">
        <w:t>E</w:t>
      </w:r>
      <w:r w:rsidR="00C871A5">
        <w:t xml:space="preserve">sto no amerita una excepción?, </w:t>
      </w:r>
      <w:r>
        <w:t>o</w:t>
      </w:r>
      <w:r w:rsidR="00C871A5">
        <w:t xml:space="preserve"> </w:t>
      </w:r>
      <w:r w:rsidR="002A7B89">
        <w:t xml:space="preserve">hagamos excepciones a la NIC-17 debido a que los criterios para la clasificación de los arrendamientos van en contra de lo establecido en la ley 223 de 1995, o </w:t>
      </w:r>
      <w:r w:rsidR="00C871A5">
        <w:t xml:space="preserve">mejor aún, </w:t>
      </w:r>
      <w:r w:rsidR="00155629">
        <w:t>¿</w:t>
      </w:r>
      <w:r w:rsidR="00142F0B">
        <w:t>P</w:t>
      </w:r>
      <w:r>
        <w:t>or</w:t>
      </w:r>
      <w:r w:rsidR="00155629">
        <w:t xml:space="preserve"> </w:t>
      </w:r>
      <w:r>
        <w:t>qu</w:t>
      </w:r>
      <w:r w:rsidR="00155629">
        <w:t>é</w:t>
      </w:r>
      <w:r>
        <w:t xml:space="preserve"> no hacer</w:t>
      </w:r>
      <w:r w:rsidR="00C871A5">
        <w:t xml:space="preserve"> </w:t>
      </w:r>
      <w:r>
        <w:t xml:space="preserve"> excepciones a todos los </w:t>
      </w:r>
      <w:r w:rsidR="00251E69">
        <w:t>IFRS</w:t>
      </w:r>
      <w:r>
        <w:t xml:space="preserve"> debido a que  van en contra de</w:t>
      </w:r>
      <w:r w:rsidR="00251E69">
        <w:t xml:space="preserve"> </w:t>
      </w:r>
      <w:r w:rsidR="00155629">
        <w:t>l</w:t>
      </w:r>
      <w:r w:rsidR="00251E69">
        <w:t>os</w:t>
      </w:r>
      <w:r w:rsidR="00155629">
        <w:t xml:space="preserve"> decreto</w:t>
      </w:r>
      <w:r w:rsidR="00251E69">
        <w:t>s</w:t>
      </w:r>
      <w:r w:rsidR="00155629">
        <w:t xml:space="preserve"> 2649 y 2650 de 1993?</w:t>
      </w:r>
      <w:r w:rsidR="00142F0B">
        <w:t xml:space="preserve"> ¡Seamos serios por favor!</w:t>
      </w:r>
    </w:p>
    <w:p w:rsidR="00785379" w:rsidRPr="00BE1723" w:rsidRDefault="00785379" w:rsidP="002844BE">
      <w:pPr>
        <w:jc w:val="right"/>
        <w:rPr>
          <w:i/>
        </w:rPr>
      </w:pPr>
      <w:bookmarkStart w:id="0" w:name="_GoBack"/>
      <w:bookmarkEnd w:id="0"/>
      <w:r>
        <w:rPr>
          <w:i/>
        </w:rPr>
        <w:t>Germán Eduardo Espinosa Flórez</w:t>
      </w:r>
    </w:p>
    <w:sectPr w:rsidR="00785379" w:rsidRPr="00BE17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64" w:rsidRDefault="00182B64" w:rsidP="00EE7812">
      <w:pPr>
        <w:spacing w:after="0" w:line="240" w:lineRule="auto"/>
      </w:pPr>
      <w:r>
        <w:separator/>
      </w:r>
    </w:p>
  </w:endnote>
  <w:endnote w:type="continuationSeparator" w:id="0">
    <w:p w:rsidR="00182B64" w:rsidRDefault="00182B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79" w:rsidRDefault="00785379"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64" w:rsidRDefault="00182B64" w:rsidP="00EE7812">
      <w:pPr>
        <w:spacing w:after="0" w:line="240" w:lineRule="auto"/>
      </w:pPr>
      <w:r>
        <w:separator/>
      </w:r>
    </w:p>
  </w:footnote>
  <w:footnote w:type="continuationSeparator" w:id="0">
    <w:p w:rsidR="00182B64" w:rsidRDefault="00182B6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79" w:rsidRDefault="00785379">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785379" w:rsidRDefault="00785379" w:rsidP="009E760E">
    <w:pPr>
      <w:spacing w:after="0"/>
      <w:jc w:val="right"/>
      <w:rPr>
        <w:b/>
        <w:bCs/>
        <w:color w:val="1F497D"/>
        <w:sz w:val="28"/>
        <w:szCs w:val="28"/>
      </w:rPr>
    </w:pPr>
    <w:r>
      <w:t xml:space="preserve">De </w:t>
    </w:r>
    <w:proofErr w:type="spellStart"/>
    <w:r>
      <w:t>Computationis</w:t>
    </w:r>
    <w:proofErr w:type="spellEnd"/>
    <w:r>
      <w:t xml:space="preserve"> Jure Opiniones</w:t>
    </w:r>
  </w:p>
  <w:p w:rsidR="00785379" w:rsidRDefault="00785379" w:rsidP="00613BC8">
    <w:pPr>
      <w:pStyle w:val="Encabezado"/>
      <w:tabs>
        <w:tab w:val="left" w:pos="2580"/>
        <w:tab w:val="left" w:pos="2985"/>
      </w:tabs>
      <w:spacing w:line="276" w:lineRule="auto"/>
      <w:jc w:val="right"/>
    </w:pPr>
    <w:r>
      <w:t xml:space="preserve">Número </w:t>
    </w:r>
    <w:r w:rsidR="00142F0B">
      <w:t>942</w:t>
    </w:r>
    <w:r>
      <w:t xml:space="preserve">, </w:t>
    </w:r>
    <w:r w:rsidR="00142F0B">
      <w:t>agosto 11</w:t>
    </w:r>
    <w:r>
      <w:t xml:space="preserve"> de 201</w:t>
    </w:r>
    <w:r w:rsidR="00F76B4A">
      <w:t>4</w:t>
    </w:r>
  </w:p>
  <w:p w:rsidR="00785379" w:rsidRDefault="00182B64"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A772093"/>
    <w:multiLevelType w:val="hybridMultilevel"/>
    <w:tmpl w:val="819A8444"/>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13C47560"/>
    <w:multiLevelType w:val="hybridMultilevel"/>
    <w:tmpl w:val="7130AF7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220B49CE"/>
    <w:multiLevelType w:val="hybridMultilevel"/>
    <w:tmpl w:val="6654251E"/>
    <w:lvl w:ilvl="0" w:tplc="0B261F7E">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44732302"/>
    <w:multiLevelType w:val="hybridMultilevel"/>
    <w:tmpl w:val="570E05B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0AB0054"/>
    <w:multiLevelType w:val="hybridMultilevel"/>
    <w:tmpl w:val="B252AB1E"/>
    <w:lvl w:ilvl="0" w:tplc="240A0011">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726D1663"/>
    <w:multiLevelType w:val="hybridMultilevel"/>
    <w:tmpl w:val="611CD11A"/>
    <w:lvl w:ilvl="0" w:tplc="AF0E43B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AE6"/>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5B"/>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3B5"/>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0B6"/>
    <w:rsid w:val="0012243A"/>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2F0B"/>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629"/>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2B64"/>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65F"/>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88A"/>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43"/>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1E69"/>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4BE"/>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B89"/>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0B"/>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6DE"/>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DA5"/>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44C"/>
    <w:rsid w:val="00476DC0"/>
    <w:rsid w:val="00476FEF"/>
    <w:rsid w:val="00477FE6"/>
    <w:rsid w:val="0048037B"/>
    <w:rsid w:val="00480D5D"/>
    <w:rsid w:val="00480FCB"/>
    <w:rsid w:val="0048162C"/>
    <w:rsid w:val="00481852"/>
    <w:rsid w:val="00481E99"/>
    <w:rsid w:val="0048217F"/>
    <w:rsid w:val="00482685"/>
    <w:rsid w:val="0048273D"/>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8F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7C8"/>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3F"/>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298"/>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77F00"/>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80"/>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977"/>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3DD"/>
    <w:rsid w:val="006F3459"/>
    <w:rsid w:val="006F3696"/>
    <w:rsid w:val="006F36E4"/>
    <w:rsid w:val="006F37B1"/>
    <w:rsid w:val="006F39A1"/>
    <w:rsid w:val="006F3BBB"/>
    <w:rsid w:val="006F4034"/>
    <w:rsid w:val="006F403E"/>
    <w:rsid w:val="006F4569"/>
    <w:rsid w:val="006F4596"/>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7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AC9"/>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379"/>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73"/>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448"/>
    <w:rsid w:val="007E00DE"/>
    <w:rsid w:val="007E0261"/>
    <w:rsid w:val="007E035D"/>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BF7"/>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C7A"/>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879"/>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9F3"/>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0C1E"/>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BB5"/>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EFB"/>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2E"/>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5EC"/>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17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04D"/>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21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461"/>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28"/>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6E99"/>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85F"/>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6CB"/>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2DB8"/>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A3D"/>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1A5"/>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358"/>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0D9"/>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4F9C"/>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4DA3"/>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A8"/>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63"/>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9B6"/>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6A"/>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8EC"/>
    <w:rsid w:val="00E75C31"/>
    <w:rsid w:val="00E75CE1"/>
    <w:rsid w:val="00E7674D"/>
    <w:rsid w:val="00E7697C"/>
    <w:rsid w:val="00E76D35"/>
    <w:rsid w:val="00E771EC"/>
    <w:rsid w:val="00E77A8F"/>
    <w:rsid w:val="00E77A9C"/>
    <w:rsid w:val="00E77FDF"/>
    <w:rsid w:val="00E80020"/>
    <w:rsid w:val="00E80027"/>
    <w:rsid w:val="00E8034D"/>
    <w:rsid w:val="00E80664"/>
    <w:rsid w:val="00E8071B"/>
    <w:rsid w:val="00E808BF"/>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43F"/>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54A"/>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0A5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B4A"/>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b/>
      <w:kern w:val="36"/>
      <w:sz w:val="48"/>
    </w:rPr>
  </w:style>
  <w:style w:type="character" w:customStyle="1" w:styleId="Ttulo3Car">
    <w:name w:val="Título 3 Car"/>
    <w:basedOn w:val="Fuentedeprrafopredeter"/>
    <w:link w:val="Ttulo3"/>
    <w:uiPriority w:val="99"/>
    <w:semiHidden/>
    <w:locked/>
    <w:rsid w:val="00910765"/>
    <w:rPr>
      <w:rFonts w:ascii="Cambria" w:hAnsi="Cambria"/>
      <w:b/>
      <w:sz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sz w:val="16"/>
      <w:lang w:eastAsia="en-US"/>
    </w:rPr>
  </w:style>
  <w:style w:type="character" w:styleId="Hipervnculo">
    <w:name w:val="Hyperlink"/>
    <w:basedOn w:val="Fuentedeprrafopredeter"/>
    <w:uiPriority w:val="99"/>
    <w:rsid w:val="00220756"/>
    <w:rPr>
      <w:rFonts w:cs="Times New Roman"/>
      <w:color w:val="0000FF"/>
      <w:u w:val="single"/>
    </w:rPr>
  </w:style>
  <w:style w:type="character" w:styleId="nfasis">
    <w:name w:val="Emphasis"/>
    <w:basedOn w:val="Fuentedeprrafopredeter"/>
    <w:uiPriority w:val="99"/>
    <w:qFormat/>
    <w:rsid w:val="00D41895"/>
    <w:rPr>
      <w:rFonts w:cs="Times New Roman"/>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rFonts w:cs="Times New Roman"/>
      <w:vertAlign w:val="superscript"/>
    </w:rPr>
  </w:style>
  <w:style w:type="paragraph" w:styleId="Sinespaciado">
    <w:name w:val="No Spacing"/>
    <w:uiPriority w:val="99"/>
    <w:qFormat/>
    <w:rsid w:val="000A1525"/>
    <w:rPr>
      <w:sz w:val="22"/>
      <w:szCs w:val="22"/>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rFonts w:cs="Times New Roman"/>
      <w:vertAlign w:val="superscript"/>
    </w:rPr>
  </w:style>
  <w:style w:type="character" w:styleId="Hipervnculovisitado">
    <w:name w:val="FollowedHyperlink"/>
    <w:basedOn w:val="Fuentedeprrafopredeter"/>
    <w:uiPriority w:val="99"/>
    <w:semiHidden/>
    <w:rsid w:val="00721C64"/>
    <w:rPr>
      <w:rFonts w:cs="Times New Roman"/>
      <w:color w:val="800080"/>
      <w:u w:val="single"/>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rsid w:val="00E4143C"/>
    <w:rPr>
      <w:rFonts w:cs="Times New Roman"/>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rFonts w:cs="Times New Roman"/>
      <w:sz w:val="22"/>
      <w:szCs w:val="22"/>
      <w:lang w:val="es-ES" w:eastAsia="en-US"/>
    </w:rPr>
  </w:style>
  <w:style w:type="character" w:customStyle="1" w:styleId="apple-style-span">
    <w:name w:val="apple-style-span"/>
    <w:basedOn w:val="Fuentedeprrafopredeter"/>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rFonts w:cs="Times New Roman"/>
      <w:sz w:val="22"/>
      <w:szCs w:val="22"/>
      <w:lang w:eastAsia="en-US"/>
    </w:rPr>
  </w:style>
  <w:style w:type="table" w:styleId="Tablaconcuadrcula">
    <w:name w:val="Table Grid"/>
    <w:basedOn w:val="Tablanormal"/>
    <w:uiPriority w:val="9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C12D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b/>
      <w:kern w:val="36"/>
      <w:sz w:val="48"/>
    </w:rPr>
  </w:style>
  <w:style w:type="character" w:customStyle="1" w:styleId="Ttulo3Car">
    <w:name w:val="Título 3 Car"/>
    <w:basedOn w:val="Fuentedeprrafopredeter"/>
    <w:link w:val="Ttulo3"/>
    <w:uiPriority w:val="99"/>
    <w:semiHidden/>
    <w:locked/>
    <w:rsid w:val="00910765"/>
    <w:rPr>
      <w:rFonts w:ascii="Cambria" w:hAnsi="Cambria"/>
      <w:b/>
      <w:sz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sz w:val="16"/>
      <w:lang w:eastAsia="en-US"/>
    </w:rPr>
  </w:style>
  <w:style w:type="character" w:styleId="Hipervnculo">
    <w:name w:val="Hyperlink"/>
    <w:basedOn w:val="Fuentedeprrafopredeter"/>
    <w:uiPriority w:val="99"/>
    <w:rsid w:val="00220756"/>
    <w:rPr>
      <w:rFonts w:cs="Times New Roman"/>
      <w:color w:val="0000FF"/>
      <w:u w:val="single"/>
    </w:rPr>
  </w:style>
  <w:style w:type="character" w:styleId="nfasis">
    <w:name w:val="Emphasis"/>
    <w:basedOn w:val="Fuentedeprrafopredeter"/>
    <w:uiPriority w:val="99"/>
    <w:qFormat/>
    <w:rsid w:val="00D41895"/>
    <w:rPr>
      <w:rFonts w:cs="Times New Roman"/>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rFonts w:cs="Times New Roman"/>
      <w:vertAlign w:val="superscript"/>
    </w:rPr>
  </w:style>
  <w:style w:type="paragraph" w:styleId="Sinespaciado">
    <w:name w:val="No Spacing"/>
    <w:uiPriority w:val="99"/>
    <w:qFormat/>
    <w:rsid w:val="000A1525"/>
    <w:rPr>
      <w:sz w:val="22"/>
      <w:szCs w:val="22"/>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rFonts w:cs="Times New Roman"/>
      <w:vertAlign w:val="superscript"/>
    </w:rPr>
  </w:style>
  <w:style w:type="character" w:styleId="Hipervnculovisitado">
    <w:name w:val="FollowedHyperlink"/>
    <w:basedOn w:val="Fuentedeprrafopredeter"/>
    <w:uiPriority w:val="99"/>
    <w:semiHidden/>
    <w:rsid w:val="00721C64"/>
    <w:rPr>
      <w:rFonts w:cs="Times New Roman"/>
      <w:color w:val="800080"/>
      <w:u w:val="single"/>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rsid w:val="00E4143C"/>
    <w:rPr>
      <w:rFonts w:cs="Times New Roman"/>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rFonts w:cs="Times New Roman"/>
      <w:sz w:val="22"/>
      <w:szCs w:val="22"/>
      <w:lang w:val="es-ES" w:eastAsia="en-US"/>
    </w:rPr>
  </w:style>
  <w:style w:type="character" w:customStyle="1" w:styleId="apple-style-span">
    <w:name w:val="apple-style-span"/>
    <w:basedOn w:val="Fuentedeprrafopredeter"/>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rFonts w:cs="Times New Roman"/>
      <w:sz w:val="22"/>
      <w:szCs w:val="22"/>
      <w:lang w:eastAsia="en-US"/>
    </w:rPr>
  </w:style>
  <w:style w:type="table" w:styleId="Tablaconcuadrcula">
    <w:name w:val="Table Grid"/>
    <w:basedOn w:val="Tablanormal"/>
    <w:uiPriority w:val="9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uiPriority w:val="99"/>
    <w:rsid w:val="00C12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49399">
      <w:marLeft w:val="0"/>
      <w:marRight w:val="0"/>
      <w:marTop w:val="0"/>
      <w:marBottom w:val="0"/>
      <w:divBdr>
        <w:top w:val="none" w:sz="0" w:space="0" w:color="auto"/>
        <w:left w:val="none" w:sz="0" w:space="0" w:color="auto"/>
        <w:bottom w:val="none" w:sz="0" w:space="0" w:color="auto"/>
        <w:right w:val="none" w:sz="0" w:space="0" w:color="auto"/>
      </w:divBdr>
    </w:div>
    <w:div w:id="1942949401">
      <w:marLeft w:val="0"/>
      <w:marRight w:val="0"/>
      <w:marTop w:val="0"/>
      <w:marBottom w:val="0"/>
      <w:divBdr>
        <w:top w:val="none" w:sz="0" w:space="0" w:color="auto"/>
        <w:left w:val="none" w:sz="0" w:space="0" w:color="auto"/>
        <w:bottom w:val="none" w:sz="0" w:space="0" w:color="auto"/>
        <w:right w:val="none" w:sz="0" w:space="0" w:color="auto"/>
      </w:divBdr>
    </w:div>
    <w:div w:id="1942949404">
      <w:marLeft w:val="0"/>
      <w:marRight w:val="0"/>
      <w:marTop w:val="0"/>
      <w:marBottom w:val="0"/>
      <w:divBdr>
        <w:top w:val="none" w:sz="0" w:space="0" w:color="auto"/>
        <w:left w:val="none" w:sz="0" w:space="0" w:color="auto"/>
        <w:bottom w:val="none" w:sz="0" w:space="0" w:color="auto"/>
        <w:right w:val="none" w:sz="0" w:space="0" w:color="auto"/>
      </w:divBdr>
    </w:div>
    <w:div w:id="1942949405">
      <w:marLeft w:val="0"/>
      <w:marRight w:val="0"/>
      <w:marTop w:val="0"/>
      <w:marBottom w:val="0"/>
      <w:divBdr>
        <w:top w:val="none" w:sz="0" w:space="0" w:color="auto"/>
        <w:left w:val="none" w:sz="0" w:space="0" w:color="auto"/>
        <w:bottom w:val="none" w:sz="0" w:space="0" w:color="auto"/>
        <w:right w:val="none" w:sz="0" w:space="0" w:color="auto"/>
      </w:divBdr>
      <w:divsChild>
        <w:div w:id="1942949420">
          <w:marLeft w:val="0"/>
          <w:marRight w:val="0"/>
          <w:marTop w:val="0"/>
          <w:marBottom w:val="0"/>
          <w:divBdr>
            <w:top w:val="none" w:sz="0" w:space="0" w:color="auto"/>
            <w:left w:val="none" w:sz="0" w:space="0" w:color="auto"/>
            <w:bottom w:val="none" w:sz="0" w:space="0" w:color="auto"/>
            <w:right w:val="none" w:sz="0" w:space="0" w:color="auto"/>
          </w:divBdr>
        </w:div>
        <w:div w:id="1942949427">
          <w:marLeft w:val="0"/>
          <w:marRight w:val="0"/>
          <w:marTop w:val="0"/>
          <w:marBottom w:val="0"/>
          <w:divBdr>
            <w:top w:val="none" w:sz="0" w:space="0" w:color="auto"/>
            <w:left w:val="none" w:sz="0" w:space="0" w:color="auto"/>
            <w:bottom w:val="none" w:sz="0" w:space="0" w:color="auto"/>
            <w:right w:val="none" w:sz="0" w:space="0" w:color="auto"/>
          </w:divBdr>
        </w:div>
        <w:div w:id="1942949434">
          <w:marLeft w:val="0"/>
          <w:marRight w:val="0"/>
          <w:marTop w:val="0"/>
          <w:marBottom w:val="0"/>
          <w:divBdr>
            <w:top w:val="none" w:sz="0" w:space="0" w:color="auto"/>
            <w:left w:val="none" w:sz="0" w:space="0" w:color="auto"/>
            <w:bottom w:val="none" w:sz="0" w:space="0" w:color="auto"/>
            <w:right w:val="none" w:sz="0" w:space="0" w:color="auto"/>
          </w:divBdr>
        </w:div>
      </w:divsChild>
    </w:div>
    <w:div w:id="1942949407">
      <w:marLeft w:val="0"/>
      <w:marRight w:val="0"/>
      <w:marTop w:val="0"/>
      <w:marBottom w:val="0"/>
      <w:divBdr>
        <w:top w:val="none" w:sz="0" w:space="0" w:color="auto"/>
        <w:left w:val="none" w:sz="0" w:space="0" w:color="auto"/>
        <w:bottom w:val="none" w:sz="0" w:space="0" w:color="auto"/>
        <w:right w:val="none" w:sz="0" w:space="0" w:color="auto"/>
      </w:divBdr>
      <w:divsChild>
        <w:div w:id="1942949400">
          <w:marLeft w:val="0"/>
          <w:marRight w:val="0"/>
          <w:marTop w:val="0"/>
          <w:marBottom w:val="0"/>
          <w:divBdr>
            <w:top w:val="none" w:sz="0" w:space="0" w:color="auto"/>
            <w:left w:val="none" w:sz="0" w:space="0" w:color="auto"/>
            <w:bottom w:val="none" w:sz="0" w:space="0" w:color="auto"/>
            <w:right w:val="none" w:sz="0" w:space="0" w:color="auto"/>
          </w:divBdr>
          <w:divsChild>
            <w:div w:id="1942949412">
              <w:marLeft w:val="0"/>
              <w:marRight w:val="0"/>
              <w:marTop w:val="0"/>
              <w:marBottom w:val="0"/>
              <w:divBdr>
                <w:top w:val="none" w:sz="0" w:space="0" w:color="auto"/>
                <w:left w:val="none" w:sz="0" w:space="0" w:color="auto"/>
                <w:bottom w:val="none" w:sz="0" w:space="0" w:color="auto"/>
                <w:right w:val="none" w:sz="0" w:space="0" w:color="auto"/>
              </w:divBdr>
              <w:divsChild>
                <w:div w:id="1942949422">
                  <w:marLeft w:val="0"/>
                  <w:marRight w:val="0"/>
                  <w:marTop w:val="0"/>
                  <w:marBottom w:val="0"/>
                  <w:divBdr>
                    <w:top w:val="none" w:sz="0" w:space="0" w:color="auto"/>
                    <w:left w:val="none" w:sz="0" w:space="0" w:color="auto"/>
                    <w:bottom w:val="none" w:sz="0" w:space="0" w:color="auto"/>
                    <w:right w:val="none" w:sz="0" w:space="0" w:color="auto"/>
                  </w:divBdr>
                  <w:divsChild>
                    <w:div w:id="1942949435">
                      <w:marLeft w:val="0"/>
                      <w:marRight w:val="0"/>
                      <w:marTop w:val="0"/>
                      <w:marBottom w:val="0"/>
                      <w:divBdr>
                        <w:top w:val="none" w:sz="0" w:space="0" w:color="auto"/>
                        <w:left w:val="none" w:sz="0" w:space="0" w:color="auto"/>
                        <w:bottom w:val="none" w:sz="0" w:space="0" w:color="auto"/>
                        <w:right w:val="none" w:sz="0" w:space="0" w:color="auto"/>
                      </w:divBdr>
                      <w:divsChild>
                        <w:div w:id="1942949402">
                          <w:marLeft w:val="0"/>
                          <w:marRight w:val="0"/>
                          <w:marTop w:val="0"/>
                          <w:marBottom w:val="0"/>
                          <w:divBdr>
                            <w:top w:val="none" w:sz="0" w:space="0" w:color="auto"/>
                            <w:left w:val="none" w:sz="0" w:space="0" w:color="auto"/>
                            <w:bottom w:val="none" w:sz="0" w:space="0" w:color="auto"/>
                            <w:right w:val="none" w:sz="0" w:space="0" w:color="auto"/>
                          </w:divBdr>
                          <w:divsChild>
                            <w:div w:id="1942949411">
                              <w:marLeft w:val="0"/>
                              <w:marRight w:val="0"/>
                              <w:marTop w:val="0"/>
                              <w:marBottom w:val="0"/>
                              <w:divBdr>
                                <w:top w:val="none" w:sz="0" w:space="0" w:color="auto"/>
                                <w:left w:val="none" w:sz="0" w:space="0" w:color="auto"/>
                                <w:bottom w:val="none" w:sz="0" w:space="0" w:color="auto"/>
                                <w:right w:val="none" w:sz="0" w:space="0" w:color="auto"/>
                              </w:divBdr>
                              <w:divsChild>
                                <w:div w:id="19429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949408">
      <w:marLeft w:val="0"/>
      <w:marRight w:val="0"/>
      <w:marTop w:val="0"/>
      <w:marBottom w:val="0"/>
      <w:divBdr>
        <w:top w:val="none" w:sz="0" w:space="0" w:color="auto"/>
        <w:left w:val="none" w:sz="0" w:space="0" w:color="auto"/>
        <w:bottom w:val="none" w:sz="0" w:space="0" w:color="auto"/>
        <w:right w:val="none" w:sz="0" w:space="0" w:color="auto"/>
      </w:divBdr>
    </w:div>
    <w:div w:id="1942949409">
      <w:marLeft w:val="0"/>
      <w:marRight w:val="0"/>
      <w:marTop w:val="0"/>
      <w:marBottom w:val="0"/>
      <w:divBdr>
        <w:top w:val="none" w:sz="0" w:space="0" w:color="auto"/>
        <w:left w:val="none" w:sz="0" w:space="0" w:color="auto"/>
        <w:bottom w:val="none" w:sz="0" w:space="0" w:color="auto"/>
        <w:right w:val="none" w:sz="0" w:space="0" w:color="auto"/>
      </w:divBdr>
    </w:div>
    <w:div w:id="1942949415">
      <w:marLeft w:val="0"/>
      <w:marRight w:val="0"/>
      <w:marTop w:val="0"/>
      <w:marBottom w:val="0"/>
      <w:divBdr>
        <w:top w:val="none" w:sz="0" w:space="0" w:color="auto"/>
        <w:left w:val="none" w:sz="0" w:space="0" w:color="auto"/>
        <w:bottom w:val="none" w:sz="0" w:space="0" w:color="auto"/>
        <w:right w:val="none" w:sz="0" w:space="0" w:color="auto"/>
      </w:divBdr>
    </w:div>
    <w:div w:id="1942949417">
      <w:marLeft w:val="0"/>
      <w:marRight w:val="0"/>
      <w:marTop w:val="0"/>
      <w:marBottom w:val="0"/>
      <w:divBdr>
        <w:top w:val="none" w:sz="0" w:space="0" w:color="auto"/>
        <w:left w:val="none" w:sz="0" w:space="0" w:color="auto"/>
        <w:bottom w:val="none" w:sz="0" w:space="0" w:color="auto"/>
        <w:right w:val="none" w:sz="0" w:space="0" w:color="auto"/>
      </w:divBdr>
    </w:div>
    <w:div w:id="1942949418">
      <w:marLeft w:val="0"/>
      <w:marRight w:val="0"/>
      <w:marTop w:val="0"/>
      <w:marBottom w:val="0"/>
      <w:divBdr>
        <w:top w:val="none" w:sz="0" w:space="0" w:color="auto"/>
        <w:left w:val="none" w:sz="0" w:space="0" w:color="auto"/>
        <w:bottom w:val="none" w:sz="0" w:space="0" w:color="auto"/>
        <w:right w:val="none" w:sz="0" w:space="0" w:color="auto"/>
      </w:divBdr>
    </w:div>
    <w:div w:id="1942949419">
      <w:marLeft w:val="0"/>
      <w:marRight w:val="0"/>
      <w:marTop w:val="0"/>
      <w:marBottom w:val="0"/>
      <w:divBdr>
        <w:top w:val="none" w:sz="0" w:space="0" w:color="auto"/>
        <w:left w:val="none" w:sz="0" w:space="0" w:color="auto"/>
        <w:bottom w:val="none" w:sz="0" w:space="0" w:color="auto"/>
        <w:right w:val="none" w:sz="0" w:space="0" w:color="auto"/>
      </w:divBdr>
    </w:div>
    <w:div w:id="1942949421">
      <w:marLeft w:val="0"/>
      <w:marRight w:val="0"/>
      <w:marTop w:val="0"/>
      <w:marBottom w:val="0"/>
      <w:divBdr>
        <w:top w:val="none" w:sz="0" w:space="0" w:color="auto"/>
        <w:left w:val="none" w:sz="0" w:space="0" w:color="auto"/>
        <w:bottom w:val="none" w:sz="0" w:space="0" w:color="auto"/>
        <w:right w:val="none" w:sz="0" w:space="0" w:color="auto"/>
      </w:divBdr>
    </w:div>
    <w:div w:id="1942949423">
      <w:marLeft w:val="0"/>
      <w:marRight w:val="0"/>
      <w:marTop w:val="0"/>
      <w:marBottom w:val="0"/>
      <w:divBdr>
        <w:top w:val="none" w:sz="0" w:space="0" w:color="auto"/>
        <w:left w:val="none" w:sz="0" w:space="0" w:color="auto"/>
        <w:bottom w:val="none" w:sz="0" w:space="0" w:color="auto"/>
        <w:right w:val="none" w:sz="0" w:space="0" w:color="auto"/>
      </w:divBdr>
      <w:divsChild>
        <w:div w:id="1942949406">
          <w:marLeft w:val="0"/>
          <w:marRight w:val="0"/>
          <w:marTop w:val="132"/>
          <w:marBottom w:val="132"/>
          <w:divBdr>
            <w:top w:val="none" w:sz="0" w:space="0" w:color="auto"/>
            <w:left w:val="none" w:sz="0" w:space="0" w:color="auto"/>
            <w:bottom w:val="none" w:sz="0" w:space="0" w:color="auto"/>
            <w:right w:val="none" w:sz="0" w:space="0" w:color="auto"/>
          </w:divBdr>
          <w:divsChild>
            <w:div w:id="1942949398">
              <w:marLeft w:val="2510"/>
              <w:marRight w:val="0"/>
              <w:marTop w:val="0"/>
              <w:marBottom w:val="0"/>
              <w:divBdr>
                <w:top w:val="none" w:sz="0" w:space="0" w:color="auto"/>
                <w:left w:val="none" w:sz="0" w:space="0" w:color="auto"/>
                <w:bottom w:val="none" w:sz="0" w:space="0" w:color="auto"/>
                <w:right w:val="none" w:sz="0" w:space="0" w:color="auto"/>
              </w:divBdr>
              <w:divsChild>
                <w:div w:id="1942949403">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942949424">
      <w:marLeft w:val="0"/>
      <w:marRight w:val="0"/>
      <w:marTop w:val="0"/>
      <w:marBottom w:val="0"/>
      <w:divBdr>
        <w:top w:val="none" w:sz="0" w:space="0" w:color="auto"/>
        <w:left w:val="none" w:sz="0" w:space="0" w:color="auto"/>
        <w:bottom w:val="none" w:sz="0" w:space="0" w:color="auto"/>
        <w:right w:val="none" w:sz="0" w:space="0" w:color="auto"/>
      </w:divBdr>
    </w:div>
    <w:div w:id="1942949425">
      <w:marLeft w:val="0"/>
      <w:marRight w:val="0"/>
      <w:marTop w:val="0"/>
      <w:marBottom w:val="0"/>
      <w:divBdr>
        <w:top w:val="none" w:sz="0" w:space="0" w:color="auto"/>
        <w:left w:val="none" w:sz="0" w:space="0" w:color="auto"/>
        <w:bottom w:val="none" w:sz="0" w:space="0" w:color="auto"/>
        <w:right w:val="none" w:sz="0" w:space="0" w:color="auto"/>
      </w:divBdr>
      <w:divsChild>
        <w:div w:id="1942949413">
          <w:marLeft w:val="0"/>
          <w:marRight w:val="0"/>
          <w:marTop w:val="0"/>
          <w:marBottom w:val="0"/>
          <w:divBdr>
            <w:top w:val="none" w:sz="0" w:space="0" w:color="auto"/>
            <w:left w:val="none" w:sz="0" w:space="0" w:color="auto"/>
            <w:bottom w:val="none" w:sz="0" w:space="0" w:color="auto"/>
            <w:right w:val="none" w:sz="0" w:space="0" w:color="auto"/>
          </w:divBdr>
        </w:div>
        <w:div w:id="1942949414">
          <w:marLeft w:val="0"/>
          <w:marRight w:val="0"/>
          <w:marTop w:val="0"/>
          <w:marBottom w:val="0"/>
          <w:divBdr>
            <w:top w:val="none" w:sz="0" w:space="0" w:color="auto"/>
            <w:left w:val="none" w:sz="0" w:space="0" w:color="auto"/>
            <w:bottom w:val="none" w:sz="0" w:space="0" w:color="auto"/>
            <w:right w:val="none" w:sz="0" w:space="0" w:color="auto"/>
          </w:divBdr>
        </w:div>
        <w:div w:id="1942949416">
          <w:marLeft w:val="0"/>
          <w:marRight w:val="0"/>
          <w:marTop w:val="0"/>
          <w:marBottom w:val="0"/>
          <w:divBdr>
            <w:top w:val="none" w:sz="0" w:space="0" w:color="auto"/>
            <w:left w:val="none" w:sz="0" w:space="0" w:color="auto"/>
            <w:bottom w:val="none" w:sz="0" w:space="0" w:color="auto"/>
            <w:right w:val="none" w:sz="0" w:space="0" w:color="auto"/>
          </w:divBdr>
        </w:div>
      </w:divsChild>
    </w:div>
    <w:div w:id="1942949426">
      <w:marLeft w:val="0"/>
      <w:marRight w:val="0"/>
      <w:marTop w:val="0"/>
      <w:marBottom w:val="0"/>
      <w:divBdr>
        <w:top w:val="none" w:sz="0" w:space="0" w:color="auto"/>
        <w:left w:val="none" w:sz="0" w:space="0" w:color="auto"/>
        <w:bottom w:val="none" w:sz="0" w:space="0" w:color="auto"/>
        <w:right w:val="none" w:sz="0" w:space="0" w:color="auto"/>
      </w:divBdr>
    </w:div>
    <w:div w:id="1942949428">
      <w:marLeft w:val="0"/>
      <w:marRight w:val="0"/>
      <w:marTop w:val="0"/>
      <w:marBottom w:val="0"/>
      <w:divBdr>
        <w:top w:val="none" w:sz="0" w:space="0" w:color="auto"/>
        <w:left w:val="none" w:sz="0" w:space="0" w:color="auto"/>
        <w:bottom w:val="none" w:sz="0" w:space="0" w:color="auto"/>
        <w:right w:val="none" w:sz="0" w:space="0" w:color="auto"/>
      </w:divBdr>
    </w:div>
    <w:div w:id="1942949429">
      <w:marLeft w:val="0"/>
      <w:marRight w:val="0"/>
      <w:marTop w:val="0"/>
      <w:marBottom w:val="0"/>
      <w:divBdr>
        <w:top w:val="none" w:sz="0" w:space="0" w:color="auto"/>
        <w:left w:val="none" w:sz="0" w:space="0" w:color="auto"/>
        <w:bottom w:val="none" w:sz="0" w:space="0" w:color="auto"/>
        <w:right w:val="none" w:sz="0" w:space="0" w:color="auto"/>
      </w:divBdr>
    </w:div>
    <w:div w:id="1942949430">
      <w:marLeft w:val="0"/>
      <w:marRight w:val="0"/>
      <w:marTop w:val="0"/>
      <w:marBottom w:val="0"/>
      <w:divBdr>
        <w:top w:val="none" w:sz="0" w:space="0" w:color="auto"/>
        <w:left w:val="none" w:sz="0" w:space="0" w:color="auto"/>
        <w:bottom w:val="none" w:sz="0" w:space="0" w:color="auto"/>
        <w:right w:val="none" w:sz="0" w:space="0" w:color="auto"/>
      </w:divBdr>
    </w:div>
    <w:div w:id="1942949431">
      <w:marLeft w:val="0"/>
      <w:marRight w:val="0"/>
      <w:marTop w:val="0"/>
      <w:marBottom w:val="0"/>
      <w:divBdr>
        <w:top w:val="none" w:sz="0" w:space="0" w:color="auto"/>
        <w:left w:val="none" w:sz="0" w:space="0" w:color="auto"/>
        <w:bottom w:val="none" w:sz="0" w:space="0" w:color="auto"/>
        <w:right w:val="none" w:sz="0" w:space="0" w:color="auto"/>
      </w:divBdr>
    </w:div>
    <w:div w:id="1942949432">
      <w:marLeft w:val="0"/>
      <w:marRight w:val="0"/>
      <w:marTop w:val="0"/>
      <w:marBottom w:val="0"/>
      <w:divBdr>
        <w:top w:val="none" w:sz="0" w:space="0" w:color="auto"/>
        <w:left w:val="none" w:sz="0" w:space="0" w:color="auto"/>
        <w:bottom w:val="none" w:sz="0" w:space="0" w:color="auto"/>
        <w:right w:val="none" w:sz="0" w:space="0" w:color="auto"/>
      </w:divBdr>
    </w:div>
    <w:div w:id="1942949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f.gov.co/portal/page/portal/URF/ProyectoDecret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6FC59F-38D1-402E-927F-14459CA0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2014-08-08T19:37:00Z</dcterms:created>
  <dcterms:modified xsi:type="dcterms:W3CDTF">2014-08-08T19:37:00Z</dcterms:modified>
</cp:coreProperties>
</file>