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4B3" w:rsidRPr="007464B3" w:rsidRDefault="007464B3" w:rsidP="007464B3">
      <w:pPr>
        <w:keepNext/>
        <w:framePr w:dropCap="drop" w:lines="3" w:wrap="around" w:vAnchor="text" w:hAnchor="text"/>
        <w:spacing w:after="0" w:line="926" w:lineRule="exact"/>
        <w:textAlignment w:val="baseline"/>
        <w:rPr>
          <w:position w:val="-8"/>
          <w:sz w:val="122"/>
        </w:rPr>
      </w:pPr>
      <w:r w:rsidRPr="007464B3">
        <w:rPr>
          <w:position w:val="-8"/>
          <w:sz w:val="122"/>
        </w:rPr>
        <w:t>A</w:t>
      </w:r>
    </w:p>
    <w:p w:rsidR="00973B6F" w:rsidRDefault="006A2FD2" w:rsidP="00EF5814">
      <w:r>
        <w:t>lgunos quieren que la revisoría fiscal se acabe. Otros que se la reduzca, ya sea al ámbito de la auditoría de información financiera histórica, ya sea a</w:t>
      </w:r>
      <w:r w:rsidR="006A5486">
        <w:t xml:space="preserve">l de </w:t>
      </w:r>
      <w:r w:rsidR="007464B3">
        <w:t>otro tipo de auditorías (de manera que la auditoría financiera no corresp</w:t>
      </w:r>
      <w:bookmarkStart w:id="0" w:name="_GoBack"/>
      <w:bookmarkEnd w:id="0"/>
      <w:r w:rsidR="007464B3">
        <w:t>onda al revisor fiscal).</w:t>
      </w:r>
      <w:r w:rsidR="00C05A1E">
        <w:t xml:space="preserve"> Hay quienes sostienen que la revisoría debe </w:t>
      </w:r>
      <w:r w:rsidR="00AD7B53">
        <w:t xml:space="preserve">encargarse de una auditoría integral. Y hay </w:t>
      </w:r>
      <w:r w:rsidR="006800CB">
        <w:t>quienes</w:t>
      </w:r>
      <w:r w:rsidR="00AD7B53">
        <w:t xml:space="preserve"> </w:t>
      </w:r>
      <w:r w:rsidR="00560890">
        <w:t>creen</w:t>
      </w:r>
      <w:r w:rsidR="00AD7B53">
        <w:t xml:space="preserve"> que a la revisoría corresponden funciones de control.</w:t>
      </w:r>
      <w:r w:rsidR="00C05A1E">
        <w:t xml:space="preserve"> </w:t>
      </w:r>
    </w:p>
    <w:p w:rsidR="00E46ECD" w:rsidRDefault="00532ACA" w:rsidP="00E46ECD">
      <w:r>
        <w:t>En noviembre de 2008, como consecuencia d</w:t>
      </w:r>
      <w:r w:rsidR="00880F79">
        <w:t>e</w:t>
      </w:r>
      <w:r>
        <w:t xml:space="preserve"> una proposición presentada por el representante </w:t>
      </w:r>
      <w:r w:rsidR="0013245D">
        <w:t xml:space="preserve">a la Cámara </w:t>
      </w:r>
      <w:r w:rsidRPr="00532ACA">
        <w:t>Óscar de Jesús Marín</w:t>
      </w:r>
      <w:r w:rsidR="003F0679">
        <w:t xml:space="preserve">, se aprobó el </w:t>
      </w:r>
      <w:r w:rsidR="003F0679" w:rsidRPr="00646BE5">
        <w:t>parágrafo</w:t>
      </w:r>
      <w:r w:rsidR="003F0679">
        <w:t xml:space="preserve"> conforme al cual </w:t>
      </w:r>
      <w:r w:rsidR="00190176">
        <w:t>“</w:t>
      </w:r>
      <w:r w:rsidR="00190176" w:rsidRPr="0095124D">
        <w:rPr>
          <w:i/>
        </w:rPr>
        <w:t xml:space="preserve">El Gobierno Nacional podrá expedir normas de </w:t>
      </w:r>
      <w:r w:rsidR="00646BE5" w:rsidRPr="0095124D">
        <w:rPr>
          <w:i/>
        </w:rPr>
        <w:t>auditoría</w:t>
      </w:r>
      <w:r w:rsidR="00190176" w:rsidRPr="0095124D">
        <w:rPr>
          <w:i/>
        </w:rPr>
        <w:t xml:space="preserve"> integral aplicables a los casos en que hubiere que practicar sobre las operaciones de un mismo ente diferentes auditorias</w:t>
      </w:r>
      <w:r w:rsidR="00190176">
        <w:t>”</w:t>
      </w:r>
      <w:r w:rsidR="00646BE5">
        <w:t xml:space="preserve"> (hoy parágrafo 1°, artículo 5°, </w:t>
      </w:r>
      <w:hyperlink r:id="rId9" w:history="1">
        <w:r w:rsidR="00646BE5" w:rsidRPr="000C3BE1">
          <w:rPr>
            <w:rStyle w:val="Hipervnculo"/>
          </w:rPr>
          <w:t>Ley 1314 de 2009</w:t>
        </w:r>
      </w:hyperlink>
      <w:r w:rsidR="00646BE5">
        <w:t>)</w:t>
      </w:r>
      <w:r w:rsidR="000C3BE1">
        <w:t>.</w:t>
      </w:r>
      <w:r w:rsidR="00E46ECD">
        <w:t xml:space="preserve"> Refiriéndose al texto aprobado por aquella época, el mencionado representante manifestó “</w:t>
      </w:r>
      <w:r w:rsidR="00E46ECD" w:rsidRPr="0095124D">
        <w:rPr>
          <w:i/>
        </w:rPr>
        <w:t>Otro de los logros en la discusión de la iniciativa gubernamental, fue garantizar que los contadores colombianos puedan seguir haciendo las auditorías en forma integral y no segmentada, como exigen las multinacionales. Además, que la figura del Revisor Fiscal se mantenga. El beneficio de estas excepciones defendidas por el Representante antioqueño, garantizan la permanencia profesional de cerca de 150 mil c</w:t>
      </w:r>
      <w:r w:rsidR="00252819" w:rsidRPr="0095124D">
        <w:rPr>
          <w:i/>
        </w:rPr>
        <w:t>ontadores públicos en el país</w:t>
      </w:r>
      <w:r w:rsidR="00252819">
        <w:t>.”</w:t>
      </w:r>
    </w:p>
    <w:p w:rsidR="005A0EC6" w:rsidRDefault="007D2DF6" w:rsidP="00190176">
      <w:pPr>
        <w:rPr>
          <w:lang w:val="en-US"/>
        </w:rPr>
      </w:pPr>
      <w:r w:rsidRPr="007D2DF6">
        <w:t>Así las cosas</w:t>
      </w:r>
      <w:r w:rsidR="00712661">
        <w:t>,</w:t>
      </w:r>
      <w:r w:rsidRPr="007D2DF6">
        <w:t xml:space="preserve"> el Gobierno puede expedir normas de aseguramiento </w:t>
      </w:r>
      <w:r>
        <w:t xml:space="preserve">de información y normas de </w:t>
      </w:r>
      <w:r w:rsidR="00712661">
        <w:t xml:space="preserve">auditoría integral. </w:t>
      </w:r>
      <w:proofErr w:type="spellStart"/>
      <w:r w:rsidR="005A0EC6" w:rsidRPr="00712661">
        <w:rPr>
          <w:lang w:val="en-US"/>
        </w:rPr>
        <w:t>Es</w:t>
      </w:r>
      <w:r w:rsidR="00712661">
        <w:rPr>
          <w:lang w:val="en-US"/>
        </w:rPr>
        <w:t>ta</w:t>
      </w:r>
      <w:proofErr w:type="spellEnd"/>
      <w:r w:rsidR="005A0EC6" w:rsidRPr="00712661">
        <w:rPr>
          <w:lang w:val="en-US"/>
        </w:rPr>
        <w:t xml:space="preserve"> </w:t>
      </w:r>
      <w:proofErr w:type="spellStart"/>
      <w:r w:rsidR="005A0EC6" w:rsidRPr="00712661">
        <w:rPr>
          <w:lang w:val="en-US"/>
        </w:rPr>
        <w:t>facultad</w:t>
      </w:r>
      <w:proofErr w:type="spellEnd"/>
      <w:r w:rsidR="005A0EC6" w:rsidRPr="00712661">
        <w:rPr>
          <w:lang w:val="en-US"/>
        </w:rPr>
        <w:t xml:space="preserve"> le </w:t>
      </w:r>
      <w:proofErr w:type="spellStart"/>
      <w:r w:rsidR="005A0EC6" w:rsidRPr="00712661">
        <w:rPr>
          <w:lang w:val="en-US"/>
        </w:rPr>
        <w:t>permitiría</w:t>
      </w:r>
      <w:proofErr w:type="spellEnd"/>
      <w:r w:rsidR="005A0EC6" w:rsidRPr="00712661">
        <w:rPr>
          <w:lang w:val="en-US"/>
        </w:rPr>
        <w:t xml:space="preserve"> </w:t>
      </w:r>
      <w:proofErr w:type="spellStart"/>
      <w:r w:rsidR="00712661">
        <w:rPr>
          <w:lang w:val="en-US"/>
        </w:rPr>
        <w:t>proferir</w:t>
      </w:r>
      <w:proofErr w:type="spellEnd"/>
      <w:r w:rsidR="005A0EC6" w:rsidRPr="00712661">
        <w:rPr>
          <w:lang w:val="en-US"/>
        </w:rPr>
        <w:t xml:space="preserve"> </w:t>
      </w:r>
      <w:proofErr w:type="spellStart"/>
      <w:r w:rsidR="005A0EC6" w:rsidRPr="00712661">
        <w:rPr>
          <w:lang w:val="en-US"/>
        </w:rPr>
        <w:t>normas</w:t>
      </w:r>
      <w:proofErr w:type="spellEnd"/>
      <w:r w:rsidR="005A0EC6" w:rsidRPr="00712661">
        <w:rPr>
          <w:lang w:val="en-US"/>
        </w:rPr>
        <w:t xml:space="preserve"> </w:t>
      </w:r>
      <w:proofErr w:type="spellStart"/>
      <w:r w:rsidR="005A0EC6" w:rsidRPr="00712661">
        <w:rPr>
          <w:lang w:val="en-US"/>
        </w:rPr>
        <w:t>similares</w:t>
      </w:r>
      <w:proofErr w:type="spellEnd"/>
      <w:r w:rsidR="005A0EC6" w:rsidRPr="00712661">
        <w:rPr>
          <w:lang w:val="en-US"/>
        </w:rPr>
        <w:t xml:space="preserve"> al </w:t>
      </w:r>
      <w:hyperlink r:id="rId10" w:history="1">
        <w:r w:rsidR="006445A1" w:rsidRPr="00712661">
          <w:rPr>
            <w:rStyle w:val="Hipervnculo"/>
            <w:lang w:val="en-US"/>
          </w:rPr>
          <w:t>Auditing Standard No. 5</w:t>
        </w:r>
      </w:hyperlink>
      <w:r w:rsidR="006445A1" w:rsidRPr="00712661">
        <w:rPr>
          <w:lang w:val="en-US"/>
        </w:rPr>
        <w:t xml:space="preserve"> </w:t>
      </w:r>
      <w:r w:rsidR="005A0EC6" w:rsidRPr="00712661">
        <w:rPr>
          <w:lang w:val="en-US"/>
        </w:rPr>
        <w:t xml:space="preserve">An Audit of Internal </w:t>
      </w:r>
      <w:r w:rsidR="005A0EC6" w:rsidRPr="00712661">
        <w:rPr>
          <w:lang w:val="en-US"/>
        </w:rPr>
        <w:lastRenderedPageBreak/>
        <w:t>Control Over Financial Reporting That Is Integrated with An Audit of Financial Statements</w:t>
      </w:r>
      <w:r w:rsidR="006445A1" w:rsidRPr="00712661">
        <w:rPr>
          <w:lang w:val="en-US"/>
        </w:rPr>
        <w:t>.</w:t>
      </w:r>
    </w:p>
    <w:p w:rsidR="00537C1B" w:rsidRDefault="005A035A" w:rsidP="00190176">
      <w:r w:rsidRPr="005A035A">
        <w:t>A la luz de lo que se conoce, las autoridades de regulaci</w:t>
      </w:r>
      <w:r>
        <w:t xml:space="preserve">ón y las de normalización no han dedicado ningún esfuerzo </w:t>
      </w:r>
      <w:r w:rsidR="00537C1B">
        <w:t>en torno de la auditoría integral.</w:t>
      </w:r>
    </w:p>
    <w:p w:rsidR="00505030" w:rsidRDefault="007D705E" w:rsidP="00190176">
      <w:r w:rsidRPr="00493135">
        <w:t xml:space="preserve">Si bien </w:t>
      </w:r>
      <w:r w:rsidR="00493135" w:rsidRPr="00493135">
        <w:t>la IAASB solo se ocupa del aseguramiento de informaci</w:t>
      </w:r>
      <w:r w:rsidR="00493135">
        <w:t>ón, eso no quiere decir que falten pronunciamientos de orden científico</w:t>
      </w:r>
      <w:r w:rsidR="00F078D7">
        <w:t>, t</w:t>
      </w:r>
      <w:r w:rsidR="00493135">
        <w:t xml:space="preserve">écnico </w:t>
      </w:r>
      <w:r w:rsidR="00F078D7">
        <w:t xml:space="preserve">o normativo </w:t>
      </w:r>
      <w:r w:rsidR="00493135">
        <w:t>sobre la auditoría integral</w:t>
      </w:r>
      <w:r w:rsidR="00505030">
        <w:t xml:space="preserve"> a nivel mundial.</w:t>
      </w:r>
      <w:r w:rsidR="008B14EA">
        <w:t xml:space="preserve"> </w:t>
      </w:r>
      <w:r w:rsidR="00923337">
        <w:t xml:space="preserve">Sobre ella se encuentran disponibles artículos, libros y ponencias presentadas en congresos </w:t>
      </w:r>
      <w:r w:rsidR="00CE02B8">
        <w:t xml:space="preserve">internacionales </w:t>
      </w:r>
      <w:r w:rsidR="00923337">
        <w:t>de la profesión contable.</w:t>
      </w:r>
    </w:p>
    <w:p w:rsidR="004B349F" w:rsidRDefault="00093EB7" w:rsidP="00190176">
      <w:r>
        <w:t>De ninguna manera el desarrollo de la Ley 1314 está circunscrito a los asuntos regulados por organismos internacionales. Colombia mantiene su soberanía legislativa y le es perfectamente posible expedir cualquier tipo de normas.</w:t>
      </w:r>
      <w:r w:rsidR="006E41DE">
        <w:t xml:space="preserve"> </w:t>
      </w:r>
      <w:r w:rsidR="004B349F">
        <w:t>Aún más: en Colombia, por regla general que tiene muy pocas excepciones, los contadores pueden ofrecer y prestar servicios de auditoría integral</w:t>
      </w:r>
      <w:r w:rsidR="00921883">
        <w:t xml:space="preserve"> aunque</w:t>
      </w:r>
      <w:r w:rsidR="00972E49">
        <w:t xml:space="preserve"> ella no haya sido objeto de re</w:t>
      </w:r>
      <w:r w:rsidR="00921883">
        <w:t>gulación.</w:t>
      </w:r>
    </w:p>
    <w:p w:rsidR="00455844" w:rsidRDefault="00EF71F7" w:rsidP="00190176">
      <w:r>
        <w:t>Reducir la contabilidad y la auditoría a lo previsto en estándares internacionales es una posición inaceptable tanto para la academia como para la profesión.</w:t>
      </w:r>
      <w:r w:rsidR="00E519CA">
        <w:t xml:space="preserve"> Las normas son de menor alcance que la técnica, ésta de menor cubrimiento que la ciencia y ésta </w:t>
      </w:r>
      <w:r w:rsidR="006E41DE">
        <w:t>más estrecha que los horizontes de la creatividad y la innovación que mueven al mundo.</w:t>
      </w:r>
    </w:p>
    <w:p w:rsidR="006E41DE" w:rsidRPr="006E41DE" w:rsidRDefault="006E41DE" w:rsidP="006E41DE">
      <w:pPr>
        <w:jc w:val="right"/>
        <w:rPr>
          <w:i/>
        </w:rPr>
      </w:pPr>
      <w:r w:rsidRPr="006E41DE">
        <w:rPr>
          <w:i/>
        </w:rPr>
        <w:t>Hernando Bermúdez Gómez</w:t>
      </w:r>
    </w:p>
    <w:sectPr w:rsidR="006E41DE" w:rsidRPr="006E41DE"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4DC" w:rsidRDefault="00E954DC" w:rsidP="00EE7812">
      <w:pPr>
        <w:spacing w:after="0" w:line="240" w:lineRule="auto"/>
      </w:pPr>
      <w:r>
        <w:separator/>
      </w:r>
    </w:p>
  </w:endnote>
  <w:endnote w:type="continuationSeparator" w:id="0">
    <w:p w:rsidR="00E954DC" w:rsidRDefault="00E954D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4DC" w:rsidRDefault="00E954DC" w:rsidP="00EE7812">
      <w:pPr>
        <w:spacing w:after="0" w:line="240" w:lineRule="auto"/>
      </w:pPr>
      <w:r>
        <w:separator/>
      </w:r>
    </w:p>
  </w:footnote>
  <w:footnote w:type="continuationSeparator" w:id="0">
    <w:p w:rsidR="00E954DC" w:rsidRDefault="00E954D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0E1893">
      <w:t>959</w:t>
    </w:r>
    <w:r w:rsidR="00667D4D">
      <w:t>,</w:t>
    </w:r>
    <w:r w:rsidR="009D09BB">
      <w:t xml:space="preserve"> </w:t>
    </w:r>
    <w:r w:rsidR="000E1893">
      <w:t>septiembre 1°</w:t>
    </w:r>
    <w:r w:rsidR="007E2BC9">
      <w:t xml:space="preserve"> de 2014</w:t>
    </w:r>
  </w:p>
  <w:p w:rsidR="0046164F" w:rsidRDefault="00E954DC"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3EB7"/>
    <w:rsid w:val="00094107"/>
    <w:rsid w:val="00094215"/>
    <w:rsid w:val="0009421D"/>
    <w:rsid w:val="00094345"/>
    <w:rsid w:val="00094461"/>
    <w:rsid w:val="000946B8"/>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BE1"/>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4EF4"/>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93"/>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5D"/>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176"/>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4F98"/>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819"/>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64F"/>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8B2"/>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3E6"/>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48F"/>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679"/>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844"/>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135"/>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092"/>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49F"/>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84"/>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030"/>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ACA"/>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37C1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890"/>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35A"/>
    <w:rsid w:val="005A0439"/>
    <w:rsid w:val="005A0CB2"/>
    <w:rsid w:val="005A0EC6"/>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022"/>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1B8"/>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5A1"/>
    <w:rsid w:val="00644687"/>
    <w:rsid w:val="00644721"/>
    <w:rsid w:val="00644F02"/>
    <w:rsid w:val="0064557F"/>
    <w:rsid w:val="006456C3"/>
    <w:rsid w:val="006458DE"/>
    <w:rsid w:val="0064598C"/>
    <w:rsid w:val="00645ACA"/>
    <w:rsid w:val="0064621A"/>
    <w:rsid w:val="006467C4"/>
    <w:rsid w:val="0064681D"/>
    <w:rsid w:val="00646A1F"/>
    <w:rsid w:val="00646BE5"/>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0CB"/>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2FD2"/>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486"/>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1DE"/>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348"/>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C6D"/>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661"/>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3D50"/>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4B3"/>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1F7"/>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175"/>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2DF6"/>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05E"/>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0F79"/>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28A"/>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4EA"/>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883"/>
    <w:rsid w:val="00921BFF"/>
    <w:rsid w:val="00921E89"/>
    <w:rsid w:val="00921F28"/>
    <w:rsid w:val="00922253"/>
    <w:rsid w:val="0092273F"/>
    <w:rsid w:val="00922EAD"/>
    <w:rsid w:val="00923337"/>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24D"/>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49"/>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98B"/>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B53"/>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4377"/>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27C8"/>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8EB"/>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38"/>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A1E"/>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2B8"/>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11"/>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B38"/>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ECD"/>
    <w:rsid w:val="00E46FFB"/>
    <w:rsid w:val="00E47253"/>
    <w:rsid w:val="00E473B2"/>
    <w:rsid w:val="00E479D2"/>
    <w:rsid w:val="00E503D6"/>
    <w:rsid w:val="00E50477"/>
    <w:rsid w:val="00E50617"/>
    <w:rsid w:val="00E50E3B"/>
    <w:rsid w:val="00E510AF"/>
    <w:rsid w:val="00E514AB"/>
    <w:rsid w:val="00E517B8"/>
    <w:rsid w:val="00E519CA"/>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4DC"/>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14"/>
    <w:rsid w:val="00EF589B"/>
    <w:rsid w:val="00EF5B86"/>
    <w:rsid w:val="00EF6483"/>
    <w:rsid w:val="00EF670C"/>
    <w:rsid w:val="00EF6922"/>
    <w:rsid w:val="00EF6DFE"/>
    <w:rsid w:val="00EF71F7"/>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8D7"/>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0F"/>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pcaobus.org/standards/auditing/pages/auditing_standard_5.aspx"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E18C7492-DF4F-413D-8487-3DDCB541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2626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2014-08-28T21:02:00Z</dcterms:created>
  <dcterms:modified xsi:type="dcterms:W3CDTF">2014-08-28T21:02:00Z</dcterms:modified>
</cp:coreProperties>
</file>