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A7" w:rsidRPr="00AF6DA7" w:rsidRDefault="00AF6DA7" w:rsidP="00AF6DA7">
      <w:pPr>
        <w:keepNext/>
        <w:framePr w:dropCap="drop" w:lines="3" w:wrap="around" w:vAnchor="text" w:hAnchor="text"/>
        <w:spacing w:after="0" w:line="926" w:lineRule="exact"/>
        <w:textAlignment w:val="baseline"/>
        <w:rPr>
          <w:position w:val="-9"/>
          <w:sz w:val="123"/>
        </w:rPr>
      </w:pPr>
      <w:bookmarkStart w:id="0" w:name="_GoBack"/>
      <w:bookmarkEnd w:id="0"/>
      <w:r w:rsidRPr="00AF6DA7">
        <w:rPr>
          <w:position w:val="-9"/>
          <w:sz w:val="123"/>
        </w:rPr>
        <w:t>E</w:t>
      </w:r>
    </w:p>
    <w:p w:rsidR="00973B6F" w:rsidRDefault="00615776" w:rsidP="004B3E22">
      <w:r>
        <w:t xml:space="preserve">n Contrapartida </w:t>
      </w:r>
      <w:hyperlink r:id="rId9" w:history="1">
        <w:r w:rsidRPr="00FA02B2">
          <w:rPr>
            <w:rStyle w:val="Hipervnculo"/>
          </w:rPr>
          <w:t>771</w:t>
        </w:r>
      </w:hyperlink>
      <w:r>
        <w:t xml:space="preserve"> consignamos algunas reflexiones sobre la publicación de la información financiera.</w:t>
      </w:r>
    </w:p>
    <w:p w:rsidR="00AF6DA7" w:rsidRDefault="00AF6DA7" w:rsidP="004B3E22">
      <w:r>
        <w:t xml:space="preserve">Colombia es un país en el cual los interesados carecen de información financiera. </w:t>
      </w:r>
      <w:r w:rsidR="00CC4C53">
        <w:t>El depósito de los estados contables no ha funcionado. Las autoridades gubernamentales mantienen el monopolio sobre las cifras</w:t>
      </w:r>
      <w:r w:rsidR="00FA02B2">
        <w:t>.</w:t>
      </w:r>
      <w:r w:rsidR="009F324C">
        <w:t xml:space="preserve"> En la gran mayoría de los casos se pasan por alto las notas a los estados financieros.</w:t>
      </w:r>
    </w:p>
    <w:p w:rsidR="00030925" w:rsidRDefault="00FA02B2" w:rsidP="004B3E22">
      <w:r>
        <w:t>Bajo tales condiciones no es posible la investigación contable.</w:t>
      </w:r>
      <w:r w:rsidR="00F00B21">
        <w:t xml:space="preserve"> </w:t>
      </w:r>
    </w:p>
    <w:p w:rsidR="00F00B21" w:rsidRDefault="00F00B21" w:rsidP="004B3E22">
      <w:r>
        <w:t>Solo la investigación contable permitiría confirmar o negar las afirmaciones que distintas personas hacen sobre el efecto de las normas de contabilidad e información financiera vigentes en el País.</w:t>
      </w:r>
    </w:p>
    <w:p w:rsidR="006F0516" w:rsidRDefault="00484CFD" w:rsidP="00291D31">
      <w:r>
        <w:t xml:space="preserve">Si hubiera investigación contable se podría comparar la </w:t>
      </w:r>
      <w:hyperlink r:id="rId10" w:history="1">
        <w:r w:rsidRPr="003961E9">
          <w:rPr>
            <w:rStyle w:val="Hipervnculo"/>
          </w:rPr>
          <w:t>disminución patrimonial</w:t>
        </w:r>
      </w:hyperlink>
      <w:r>
        <w:t xml:space="preserve"> reportada </w:t>
      </w:r>
      <w:r w:rsidR="006104F8">
        <w:t xml:space="preserve">por empresas colombianas </w:t>
      </w:r>
      <w:r>
        <w:t xml:space="preserve">al adoptar </w:t>
      </w:r>
      <w:r w:rsidR="006104F8">
        <w:t>las NIF</w:t>
      </w:r>
      <w:r w:rsidR="0068566C">
        <w:t xml:space="preserve"> con el aumento de los activos y del patrimonio revelado por las empresas peruanas (</w:t>
      </w:r>
      <w:r w:rsidR="000A2150" w:rsidRPr="000A2150">
        <w:t>Oscar Alfredo Díaz Becerra</w:t>
      </w:r>
      <w:r w:rsidR="000A2150">
        <w:t xml:space="preserve">, </w:t>
      </w:r>
      <w:hyperlink r:id="rId11" w:history="1">
        <w:r w:rsidR="00291D31" w:rsidRPr="0017437D">
          <w:rPr>
            <w:rStyle w:val="Hipervnculo"/>
          </w:rPr>
          <w:t>Efectos de la adopción por primera vez de las NIIF en la preparación de los estados financieros de las empresas peruanas en el año 2011</w:t>
        </w:r>
      </w:hyperlink>
      <w:r w:rsidR="00291D31">
        <w:t xml:space="preserve">, Revista Universo </w:t>
      </w:r>
      <w:proofErr w:type="spellStart"/>
      <w:r w:rsidR="00291D31">
        <w:t>Contábil</w:t>
      </w:r>
      <w:proofErr w:type="spellEnd"/>
      <w:r w:rsidR="00291D31">
        <w:t xml:space="preserve">, ISSN 1809-3337, </w:t>
      </w:r>
      <w:proofErr w:type="spellStart"/>
      <w:r w:rsidR="00291D31">
        <w:t>Blumenau</w:t>
      </w:r>
      <w:proofErr w:type="spellEnd"/>
      <w:r w:rsidR="00291D31">
        <w:t xml:space="preserve">, v. 10, n. 1, p. 126-144, </w:t>
      </w:r>
      <w:proofErr w:type="spellStart"/>
      <w:r w:rsidR="00291D31">
        <w:t>jan</w:t>
      </w:r>
      <w:proofErr w:type="spellEnd"/>
      <w:r w:rsidR="00291D31">
        <w:t>./mar., 2014</w:t>
      </w:r>
      <w:r w:rsidR="005C25E5">
        <w:t>)</w:t>
      </w:r>
    </w:p>
    <w:p w:rsidR="006C3428" w:rsidRPr="003E4F38" w:rsidRDefault="006C3428" w:rsidP="001F32C3">
      <w:pPr>
        <w:rPr>
          <w:lang w:val="en-US"/>
        </w:rPr>
      </w:pPr>
      <w:r>
        <w:t xml:space="preserve">Si hubiera investigación contable se podrían apoyar o contradecir las conclusiones de </w:t>
      </w:r>
      <w:proofErr w:type="spellStart"/>
      <w:r w:rsidR="00AD5D0A" w:rsidRPr="00AD5D0A">
        <w:t>Anwer</w:t>
      </w:r>
      <w:proofErr w:type="spellEnd"/>
      <w:r w:rsidR="00AD5D0A" w:rsidRPr="00AD5D0A">
        <w:t xml:space="preserve"> S. Ahmed, Michael </w:t>
      </w:r>
      <w:proofErr w:type="spellStart"/>
      <w:r w:rsidR="00AD5D0A" w:rsidRPr="00AD5D0A">
        <w:t>Neel</w:t>
      </w:r>
      <w:proofErr w:type="spellEnd"/>
      <w:r w:rsidR="00AD5D0A" w:rsidRPr="00AD5D0A">
        <w:t xml:space="preserve"> </w:t>
      </w:r>
      <w:r w:rsidR="009542DF">
        <w:t>y</w:t>
      </w:r>
      <w:r w:rsidR="00AD5D0A" w:rsidRPr="00AD5D0A">
        <w:t xml:space="preserve"> </w:t>
      </w:r>
      <w:proofErr w:type="spellStart"/>
      <w:r w:rsidR="00AD5D0A" w:rsidRPr="00AD5D0A">
        <w:t>Dechun</w:t>
      </w:r>
      <w:proofErr w:type="spellEnd"/>
      <w:r w:rsidR="00AD5D0A" w:rsidRPr="00AD5D0A">
        <w:t xml:space="preserve"> Wang</w:t>
      </w:r>
      <w:r w:rsidR="00AD5D0A">
        <w:t xml:space="preserve"> incluidas en su artículo </w:t>
      </w:r>
      <w:hyperlink r:id="rId12" w:history="1">
        <w:proofErr w:type="spellStart"/>
        <w:r w:rsidR="00AD5D0A" w:rsidRPr="005859E7">
          <w:rPr>
            <w:rStyle w:val="Hipervnculo"/>
          </w:rPr>
          <w:t>Does</w:t>
        </w:r>
        <w:proofErr w:type="spellEnd"/>
        <w:r w:rsidR="00AD5D0A" w:rsidRPr="005859E7">
          <w:rPr>
            <w:rStyle w:val="Hipervnculo"/>
          </w:rPr>
          <w:t xml:space="preserve"> </w:t>
        </w:r>
        <w:proofErr w:type="spellStart"/>
        <w:r w:rsidR="00AD5D0A" w:rsidRPr="005859E7">
          <w:rPr>
            <w:rStyle w:val="Hipervnculo"/>
          </w:rPr>
          <w:t>Mandatory</w:t>
        </w:r>
        <w:proofErr w:type="spellEnd"/>
        <w:r w:rsidR="00AD5D0A" w:rsidRPr="005859E7">
          <w:rPr>
            <w:rStyle w:val="Hipervnculo"/>
          </w:rPr>
          <w:t xml:space="preserve"> </w:t>
        </w:r>
        <w:proofErr w:type="spellStart"/>
        <w:r w:rsidR="00AD5D0A" w:rsidRPr="005859E7">
          <w:rPr>
            <w:rStyle w:val="Hipervnculo"/>
          </w:rPr>
          <w:t>Adoption</w:t>
        </w:r>
        <w:proofErr w:type="spellEnd"/>
        <w:r w:rsidR="00AD5D0A" w:rsidRPr="005859E7">
          <w:rPr>
            <w:rStyle w:val="Hipervnculo"/>
          </w:rPr>
          <w:t xml:space="preserve"> of IFRS </w:t>
        </w:r>
        <w:proofErr w:type="spellStart"/>
        <w:r w:rsidR="00AD5D0A" w:rsidRPr="005859E7">
          <w:rPr>
            <w:rStyle w:val="Hipervnculo"/>
          </w:rPr>
          <w:t>Improve</w:t>
        </w:r>
        <w:proofErr w:type="spellEnd"/>
        <w:r w:rsidR="00AD5D0A" w:rsidRPr="005859E7">
          <w:rPr>
            <w:rStyle w:val="Hipervnculo"/>
          </w:rPr>
          <w:t xml:space="preserve"> </w:t>
        </w:r>
        <w:proofErr w:type="spellStart"/>
        <w:r w:rsidR="00AD5D0A" w:rsidRPr="005859E7">
          <w:rPr>
            <w:rStyle w:val="Hipervnculo"/>
          </w:rPr>
          <w:lastRenderedPageBreak/>
          <w:t>Accounting</w:t>
        </w:r>
        <w:proofErr w:type="spellEnd"/>
        <w:r w:rsidR="00AD5D0A" w:rsidRPr="005859E7">
          <w:rPr>
            <w:rStyle w:val="Hipervnculo"/>
          </w:rPr>
          <w:t xml:space="preserve"> </w:t>
        </w:r>
        <w:proofErr w:type="spellStart"/>
        <w:r w:rsidR="00AD5D0A" w:rsidRPr="005859E7">
          <w:rPr>
            <w:rStyle w:val="Hipervnculo"/>
          </w:rPr>
          <w:t>Quality</w:t>
        </w:r>
        <w:proofErr w:type="spellEnd"/>
        <w:r w:rsidR="00AD5D0A" w:rsidRPr="005859E7">
          <w:rPr>
            <w:rStyle w:val="Hipervnculo"/>
          </w:rPr>
          <w:t xml:space="preserve">? </w:t>
        </w:r>
        <w:r w:rsidR="00AD5D0A" w:rsidRPr="005859E7">
          <w:rPr>
            <w:rStyle w:val="Hipervnculo"/>
            <w:lang w:val="en-US"/>
          </w:rPr>
          <w:t>Preliminary Evidence</w:t>
        </w:r>
      </w:hyperlink>
      <w:r w:rsidR="00AD5D0A" w:rsidRPr="003E4F38">
        <w:rPr>
          <w:lang w:val="en-US"/>
        </w:rPr>
        <w:t xml:space="preserve"> (</w:t>
      </w:r>
      <w:r w:rsidR="001F32C3" w:rsidRPr="003E4F38">
        <w:rPr>
          <w:lang w:val="en-US"/>
        </w:rPr>
        <w:t xml:space="preserve">Contemporary Accounting Research, </w:t>
      </w:r>
      <w:proofErr w:type="gramStart"/>
      <w:r w:rsidR="001F32C3" w:rsidRPr="003E4F38">
        <w:rPr>
          <w:lang w:val="en-US"/>
        </w:rPr>
        <w:t>Winter</w:t>
      </w:r>
      <w:proofErr w:type="gramEnd"/>
      <w:r w:rsidR="001F32C3" w:rsidRPr="003E4F38">
        <w:rPr>
          <w:lang w:val="en-US"/>
        </w:rPr>
        <w:t xml:space="preserve"> 2013, Volume 30, Issue 4</w:t>
      </w:r>
      <w:r w:rsidR="00954C9A" w:rsidRPr="003E4F38">
        <w:rPr>
          <w:lang w:val="en-US"/>
        </w:rPr>
        <w:t xml:space="preserve">, </w:t>
      </w:r>
      <w:r w:rsidR="00AD5D0A" w:rsidRPr="003E4F38">
        <w:rPr>
          <w:lang w:val="en-US"/>
        </w:rPr>
        <w:t>pages 1344–1372)</w:t>
      </w:r>
      <w:r w:rsidR="003E4F38" w:rsidRPr="003E4F38">
        <w:rPr>
          <w:lang w:val="en-US"/>
        </w:rPr>
        <w:t xml:space="preserve">, </w:t>
      </w:r>
      <w:proofErr w:type="spellStart"/>
      <w:r w:rsidR="003E4F38" w:rsidRPr="003E4F38">
        <w:rPr>
          <w:lang w:val="en-US"/>
        </w:rPr>
        <w:t>según</w:t>
      </w:r>
      <w:proofErr w:type="spellEnd"/>
      <w:r w:rsidR="003E4F38" w:rsidRPr="003E4F38">
        <w:rPr>
          <w:lang w:val="en-US"/>
        </w:rPr>
        <w:t xml:space="preserve"> </w:t>
      </w:r>
      <w:proofErr w:type="spellStart"/>
      <w:r w:rsidR="003E4F38" w:rsidRPr="003E4F38">
        <w:rPr>
          <w:lang w:val="en-US"/>
        </w:rPr>
        <w:t>las</w:t>
      </w:r>
      <w:proofErr w:type="spellEnd"/>
      <w:r w:rsidR="003E4F38" w:rsidRPr="003E4F38">
        <w:rPr>
          <w:lang w:val="en-US"/>
        </w:rPr>
        <w:t xml:space="preserve"> </w:t>
      </w:r>
      <w:proofErr w:type="spellStart"/>
      <w:r w:rsidR="003E4F38" w:rsidRPr="003E4F38">
        <w:rPr>
          <w:lang w:val="en-US"/>
        </w:rPr>
        <w:t>cuales</w:t>
      </w:r>
      <w:proofErr w:type="spellEnd"/>
      <w:r w:rsidR="003E4F38" w:rsidRPr="003E4F38">
        <w:rPr>
          <w:lang w:val="en-US"/>
        </w:rPr>
        <w:t>:</w:t>
      </w:r>
    </w:p>
    <w:p w:rsidR="003E4F38" w:rsidRDefault="003E4F38" w:rsidP="001F32C3">
      <w:pPr>
        <w:rPr>
          <w:lang w:val="en-US"/>
        </w:rPr>
      </w:pPr>
      <w:r>
        <w:rPr>
          <w:lang w:val="en-US"/>
        </w:rPr>
        <w:t xml:space="preserve">“(…) </w:t>
      </w:r>
      <w:proofErr w:type="gramStart"/>
      <w:r w:rsidRPr="00A4535D">
        <w:rPr>
          <w:i/>
          <w:lang w:val="en-US"/>
        </w:rPr>
        <w:t>We</w:t>
      </w:r>
      <w:proofErr w:type="gramEnd"/>
      <w:r w:rsidRPr="00A4535D">
        <w:rPr>
          <w:i/>
          <w:lang w:val="en-US"/>
        </w:rPr>
        <w:t xml:space="preserve"> find evidence of a significant increase in income smoothing and accrual aggressiveness as well as a significant decrease in timeliness of loss recognition for firms in IFRS adopting countries relative to benchmark firms. We do not find any change in meeting earnings targets for IFRS firms after controlling for changes in benchmark firms. Our findings are driven principally by firms in strong enforcement countries. Overall, we conclude that accounting quality declined after mandatory IFRS adoption in contrast with prior studies that document evidence suggesting an increase in accounting quality after IFRS adoption.</w:t>
      </w:r>
      <w:r>
        <w:rPr>
          <w:lang w:val="en-US"/>
        </w:rPr>
        <w:t xml:space="preserve"> (…)”</w:t>
      </w:r>
    </w:p>
    <w:p w:rsidR="00194A6E" w:rsidRDefault="00194A6E" w:rsidP="001F32C3">
      <w:pPr>
        <w:rPr>
          <w:lang w:val="en-US"/>
        </w:rPr>
      </w:pPr>
      <w:r>
        <w:rPr>
          <w:lang w:val="en-US"/>
        </w:rPr>
        <w:t xml:space="preserve">“(…) </w:t>
      </w:r>
      <w:proofErr w:type="gramStart"/>
      <w:r w:rsidRPr="00A4535D">
        <w:rPr>
          <w:i/>
          <w:lang w:val="en-US"/>
        </w:rPr>
        <w:t>Our</w:t>
      </w:r>
      <w:proofErr w:type="gramEnd"/>
      <w:r w:rsidRPr="00A4535D">
        <w:rPr>
          <w:i/>
          <w:lang w:val="en-US"/>
        </w:rPr>
        <w:t xml:space="preserve"> findings raise doubts about such inferences and suggest that the favorable economic consequences associated with mandatory adoption may be driven by factors other than improved accounting quality (see for example Neel 2012b). Second, our finding that accounting quality decreases in strong enforcement countries underscores the difficulties in enforcing principles-based standards</w:t>
      </w:r>
      <w:r w:rsidRPr="00194A6E">
        <w:rPr>
          <w:lang w:val="en-US"/>
        </w:rPr>
        <w:t>.</w:t>
      </w:r>
      <w:r>
        <w:rPr>
          <w:lang w:val="en-US"/>
        </w:rPr>
        <w:t xml:space="preserve"> (…)”</w:t>
      </w:r>
    </w:p>
    <w:p w:rsidR="001F132D" w:rsidRDefault="00A4535D" w:rsidP="001F32C3">
      <w:r>
        <w:t>En Colombia s</w:t>
      </w:r>
      <w:r w:rsidR="00F86666">
        <w:t>e hacen muchas afirmaciones sobre la base de información privilegiada o con fundamento en muestras cuya representatividad no es verificable.</w:t>
      </w:r>
      <w:r w:rsidR="009A4463">
        <w:t xml:space="preserve"> </w:t>
      </w:r>
      <w:r w:rsidR="009A4463" w:rsidRPr="001F132D">
        <w:t>La investigación contable es fundamental para proteger al p</w:t>
      </w:r>
      <w:r w:rsidR="009A4463">
        <w:t>úblico.</w:t>
      </w:r>
    </w:p>
    <w:p w:rsidR="009A4463" w:rsidRPr="009A4463" w:rsidRDefault="009A4463" w:rsidP="009A4463">
      <w:pPr>
        <w:jc w:val="right"/>
        <w:rPr>
          <w:i/>
        </w:rPr>
      </w:pPr>
      <w:r w:rsidRPr="009A4463">
        <w:rPr>
          <w:i/>
        </w:rPr>
        <w:t>Hernando Bermúdez Gómez</w:t>
      </w:r>
    </w:p>
    <w:sectPr w:rsidR="009A4463" w:rsidRPr="009A446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CCA" w:rsidRDefault="00B01CCA" w:rsidP="00EE7812">
      <w:pPr>
        <w:spacing w:after="0" w:line="240" w:lineRule="auto"/>
      </w:pPr>
      <w:r>
        <w:separator/>
      </w:r>
    </w:p>
  </w:endnote>
  <w:endnote w:type="continuationSeparator" w:id="0">
    <w:p w:rsidR="00B01CCA" w:rsidRDefault="00B01C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CCA" w:rsidRDefault="00B01CCA" w:rsidP="00EE7812">
      <w:pPr>
        <w:spacing w:after="0" w:line="240" w:lineRule="auto"/>
      </w:pPr>
      <w:r>
        <w:separator/>
      </w:r>
    </w:p>
  </w:footnote>
  <w:footnote w:type="continuationSeparator" w:id="0">
    <w:p w:rsidR="00B01CCA" w:rsidRDefault="00B01CC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629E4">
      <w:t>963</w:t>
    </w:r>
    <w:r w:rsidR="00667D4D">
      <w:t>,</w:t>
    </w:r>
    <w:r w:rsidR="009D09BB">
      <w:t xml:space="preserve"> </w:t>
    </w:r>
    <w:r w:rsidR="00B629E4">
      <w:t>septiembre 8</w:t>
    </w:r>
    <w:r w:rsidR="007E2BC9">
      <w:t xml:space="preserve"> de 2014</w:t>
    </w:r>
  </w:p>
  <w:p w:rsidR="0046164F" w:rsidRDefault="00B01CC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25"/>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150"/>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37D"/>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A6E"/>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32D"/>
    <w:rsid w:val="001F18A6"/>
    <w:rsid w:val="001F19C2"/>
    <w:rsid w:val="001F1F87"/>
    <w:rsid w:val="001F2568"/>
    <w:rsid w:val="001F256D"/>
    <w:rsid w:val="001F25F7"/>
    <w:rsid w:val="001F26F8"/>
    <w:rsid w:val="001F27FB"/>
    <w:rsid w:val="001F281C"/>
    <w:rsid w:val="001F2AA9"/>
    <w:rsid w:val="001F2CD6"/>
    <w:rsid w:val="001F32C3"/>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DB4"/>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1D31"/>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1E9"/>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4F38"/>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4CFD"/>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9A"/>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1B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9E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5E5"/>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4F8"/>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776"/>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66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28"/>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516"/>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65"/>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266"/>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0FC"/>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2DF"/>
    <w:rsid w:val="0095453A"/>
    <w:rsid w:val="009546A7"/>
    <w:rsid w:val="00954C9A"/>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463"/>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24C"/>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35D"/>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0A"/>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DA7"/>
    <w:rsid w:val="00AF6F30"/>
    <w:rsid w:val="00AF7486"/>
    <w:rsid w:val="00B00436"/>
    <w:rsid w:val="00B00890"/>
    <w:rsid w:val="00B00911"/>
    <w:rsid w:val="00B0097B"/>
    <w:rsid w:val="00B00C00"/>
    <w:rsid w:val="00B01052"/>
    <w:rsid w:val="00B014CE"/>
    <w:rsid w:val="00B01A59"/>
    <w:rsid w:val="00B01BF3"/>
    <w:rsid w:val="00B01CCA"/>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9E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BC5"/>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53"/>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B21"/>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49"/>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4EC2"/>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666"/>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2B2"/>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library.wiley.com/doi/10.1111/j.1911-3846.2012.01193.x/abstr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xy.furb.br/ojs/index.php/universocontabil/article/viewFile/3881/pdf_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upersociedades.gov.co/noticias/Documents/INFORME-ESFA-2014-Grupo1.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771.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306562D-9EFE-4931-8B57-F48D9CA8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2661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2014-09-04T20:14:00Z</dcterms:created>
  <dcterms:modified xsi:type="dcterms:W3CDTF">2014-09-04T20:14:00Z</dcterms:modified>
</cp:coreProperties>
</file>