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DA" w:rsidRPr="00F535DA" w:rsidRDefault="00F535DA" w:rsidP="00F535D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F535DA">
        <w:rPr>
          <w:position w:val="-8"/>
          <w:sz w:val="120"/>
        </w:rPr>
        <w:t>C</w:t>
      </w:r>
    </w:p>
    <w:p w:rsidR="00973B6F" w:rsidRDefault="00F535DA" w:rsidP="00F535DA">
      <w:r>
        <w:t>omo era pr</w:t>
      </w:r>
      <w:r w:rsidR="008E5B50">
        <w:t>evisible y lo</w:t>
      </w:r>
      <w:r>
        <w:t xml:space="preserve"> habíamos anticipado en Contrapartida, poco a poco van surgiendo problemas de interpretación sobre las normas de información financiera aplicables en Colombia.</w:t>
      </w:r>
      <w:r w:rsidR="00582B06">
        <w:t xml:space="preserve"> Estos problemas tienen que resolverse con base en la hermenéutica jurídica, atendiendo a sus escuelas y métodos. </w:t>
      </w:r>
      <w:r w:rsidR="007533F5">
        <w:t>Habrá que respetar la jerarquía de las normas</w:t>
      </w:r>
      <w:r w:rsidR="00970962">
        <w:t xml:space="preserve"> legales colombianas</w:t>
      </w:r>
      <w:r w:rsidR="007533F5">
        <w:t xml:space="preserve">, las cuales primarán sobre cualquier estándar internacional no incorporado a la legislación nacional. </w:t>
      </w:r>
      <w:r w:rsidR="00565F70">
        <w:t>Las opiniones doctrinales de los expertos, de las autoridades de regulación,</w:t>
      </w:r>
      <w:r w:rsidR="004B2B1B">
        <w:t xml:space="preserve"> </w:t>
      </w:r>
      <w:r w:rsidR="00565F70">
        <w:t xml:space="preserve">normalización, </w:t>
      </w:r>
      <w:r w:rsidR="004B2B1B">
        <w:t xml:space="preserve">supervisoras o disciplinarias, </w:t>
      </w:r>
      <w:r w:rsidR="00565F70">
        <w:t>habrán de ser analizadas y sopesadas en el marco de los argumentos que aduzcan. Solamente las interpretaciones de los jueces serán obligatorias.</w:t>
      </w:r>
      <w:r w:rsidR="007533F5">
        <w:t xml:space="preserve"> </w:t>
      </w:r>
    </w:p>
    <w:p w:rsidR="00090FEF" w:rsidRDefault="00556276" w:rsidP="00F535DA">
      <w:r>
        <w:t>Tratándose de los estándares internacionales emitidos por IASB hay que distinguir los que están vigentes de los que, habiendo sido expedido</w:t>
      </w:r>
      <w:r w:rsidR="00705B82">
        <w:t>s</w:t>
      </w:r>
      <w:r w:rsidR="005F7D54">
        <w:t>, están en período de vacancia. Respecto de los estándares que ya han sido promulgados y aún no están vigentes, hay que diferenciar los que admiten su apli</w:t>
      </w:r>
      <w:r w:rsidR="005172EB">
        <w:t>cación anticipada de los que no son susceptibles de esta opción.</w:t>
      </w:r>
      <w:r w:rsidR="00090FEF">
        <w:t xml:space="preserve"> </w:t>
      </w:r>
    </w:p>
    <w:p w:rsidR="00244CE2" w:rsidRDefault="00244CE2" w:rsidP="00F535DA">
      <w:r>
        <w:t xml:space="preserve">De otro lado, hay que distinguir los estándares internacionales incorporados a la legislación nacional de los que no lo han sido. </w:t>
      </w:r>
    </w:p>
    <w:p w:rsidR="001A701F" w:rsidRDefault="001A701F" w:rsidP="00F535DA">
      <w:r>
        <w:t xml:space="preserve">Como se sabe, IASB modifica sus estándares, manteniendo su codificación. Así hay varias versiones de un mismo estándar, cada </w:t>
      </w:r>
      <w:r w:rsidR="00E80AEE">
        <w:t>una</w:t>
      </w:r>
      <w:r>
        <w:t xml:space="preserve"> con su propia vigencia. Cuando se incorpora un estándar a la legislación nacional, se inserta una versión específica de él. Esa </w:t>
      </w:r>
      <w:r>
        <w:lastRenderedPageBreak/>
        <w:t xml:space="preserve">versión específica mantiene su vigor legal hasta </w:t>
      </w:r>
      <w:r w:rsidR="00FF64C6">
        <w:t>que una norma legal posterior la</w:t>
      </w:r>
      <w:r>
        <w:t xml:space="preserve"> modifique. Es decir que las alteraciones que IASB hace de un estándar no tienen </w:t>
      </w:r>
      <w:r w:rsidR="00FF64C6">
        <w:t>efecto</w:t>
      </w:r>
      <w:r>
        <w:t xml:space="preserve"> en Colombia</w:t>
      </w:r>
      <w:r w:rsidR="001539BB">
        <w:t xml:space="preserve"> por el simple hecho de su adopción por parte del emisor internacional.</w:t>
      </w:r>
    </w:p>
    <w:p w:rsidR="008C2344" w:rsidRDefault="00DE1395" w:rsidP="00F535DA">
      <w:r>
        <w:t>Así las cosas, puede haber normas colombianas que correspo</w:t>
      </w:r>
      <w:r w:rsidR="00E838FB">
        <w:t xml:space="preserve">ndan a estándares </w:t>
      </w:r>
      <w:r w:rsidR="00850D14">
        <w:t xml:space="preserve">internacionales </w:t>
      </w:r>
      <w:r w:rsidR="00E838FB">
        <w:t xml:space="preserve">en vacancia, así como normas </w:t>
      </w:r>
      <w:r w:rsidR="00850D14">
        <w:t xml:space="preserve">colombianas </w:t>
      </w:r>
      <w:r w:rsidR="00E838FB">
        <w:t xml:space="preserve">que correspondan a versiones anteriores </w:t>
      </w:r>
      <w:r w:rsidR="00AD47E2">
        <w:t>de</w:t>
      </w:r>
      <w:r w:rsidR="00021C11">
        <w:t xml:space="preserve"> un</w:t>
      </w:r>
      <w:r w:rsidR="00AD47E2">
        <w:t xml:space="preserve"> estándar</w:t>
      </w:r>
      <w:r w:rsidR="00850D14">
        <w:t xml:space="preserve"> internacional</w:t>
      </w:r>
      <w:r w:rsidR="00AD47E2">
        <w:t>.</w:t>
      </w:r>
    </w:p>
    <w:p w:rsidR="00DE1395" w:rsidRDefault="00FF64C6" w:rsidP="00F535DA">
      <w:r>
        <w:t xml:space="preserve">Debido a la cuestionable estrategia de copiar libros sin adaptación alguna, en la legislación nacional se han reproducido referencias a estándares </w:t>
      </w:r>
      <w:r w:rsidR="00E12A3C">
        <w:t xml:space="preserve">internacionales </w:t>
      </w:r>
      <w:r>
        <w:t>no incorporados a la legislación nacional.</w:t>
      </w:r>
      <w:r w:rsidR="00E12A3C">
        <w:t xml:space="preserve"> </w:t>
      </w:r>
      <w:r w:rsidR="00DE1395">
        <w:t>¿Cómo</w:t>
      </w:r>
      <w:r w:rsidR="00E12A3C">
        <w:t xml:space="preserve"> se</w:t>
      </w:r>
      <w:r w:rsidR="00DE1395">
        <w:t xml:space="preserve"> debe </w:t>
      </w:r>
      <w:r w:rsidR="00E12A3C">
        <w:t>obrar en estos casos?</w:t>
      </w:r>
    </w:p>
    <w:p w:rsidR="00BD3053" w:rsidRDefault="00B45A99" w:rsidP="00F535DA">
      <w:r>
        <w:t xml:space="preserve">Para resolver el asunto hay que </w:t>
      </w:r>
      <w:r w:rsidR="0056477C">
        <w:t>empezar por aplicar primero la legislación nacional, es decir los estándares incorporados.</w:t>
      </w:r>
      <w:r w:rsidR="006F6933">
        <w:t xml:space="preserve"> Esta aplicación incluye el uso de la </w:t>
      </w:r>
      <w:r w:rsidR="00C9140C">
        <w:t>interpretación</w:t>
      </w:r>
      <w:r w:rsidR="006F6933">
        <w:t xml:space="preserve"> extensiva y de la analogía, dos mecanismos estab</w:t>
      </w:r>
      <w:r w:rsidR="00021C11">
        <w:t>lecidos por la ciencia jurídica, consagrados en la</w:t>
      </w:r>
      <w:r w:rsidR="00C4621C">
        <w:t>s</w:t>
      </w:r>
      <w:r w:rsidR="00021C11">
        <w:t xml:space="preserve"> ley</w:t>
      </w:r>
      <w:r w:rsidR="00C4621C">
        <w:t>es</w:t>
      </w:r>
      <w:r w:rsidR="00021C11">
        <w:t xml:space="preserve"> colombiana</w:t>
      </w:r>
      <w:r w:rsidR="00C4621C">
        <w:t>s</w:t>
      </w:r>
      <w:r w:rsidR="00021C11">
        <w:t xml:space="preserve"> y </w:t>
      </w:r>
      <w:bookmarkStart w:id="0" w:name="_GoBack"/>
      <w:bookmarkEnd w:id="0"/>
      <w:r w:rsidR="00B04645">
        <w:t>reconocidas</w:t>
      </w:r>
      <w:r w:rsidR="00021C11">
        <w:t xml:space="preserve"> por la jurisprudencia nacional,</w:t>
      </w:r>
      <w:r w:rsidR="00C4621C">
        <w:t xml:space="preserve"> </w:t>
      </w:r>
      <w:r w:rsidR="006F6933">
        <w:t>para resolver los problemas de interpretación y los vacíos de las normas.</w:t>
      </w:r>
    </w:p>
    <w:p w:rsidR="00ED19CD" w:rsidRDefault="00B73E2F" w:rsidP="00FF7512">
      <w:r>
        <w:t xml:space="preserve">La aplicación de </w:t>
      </w:r>
      <w:r w:rsidR="00D82164">
        <w:t>estándares técnicos no incorporado</w:t>
      </w:r>
      <w:r>
        <w:t xml:space="preserve">s </w:t>
      </w:r>
      <w:r w:rsidR="00ED19CD">
        <w:t xml:space="preserve">a la legislación </w:t>
      </w:r>
      <w:r>
        <w:t xml:space="preserve">en Colombia solo </w:t>
      </w:r>
      <w:r w:rsidR="00FF7512">
        <w:t>es</w:t>
      </w:r>
      <w:r>
        <w:t xml:space="preserve"> posible cuando el asunto no pueda resolverse con las normas colombianas.</w:t>
      </w:r>
      <w:r w:rsidR="00D82164">
        <w:t xml:space="preserve"> En e</w:t>
      </w:r>
      <w:r w:rsidR="00B150DF">
        <w:t>l</w:t>
      </w:r>
      <w:r w:rsidR="00D82164">
        <w:t xml:space="preserve"> caso de instrumentos financieros no hay vacío legal en las normas colombianas.</w:t>
      </w:r>
    </w:p>
    <w:p w:rsidR="009075C4" w:rsidRPr="009075C4" w:rsidRDefault="009075C4" w:rsidP="009075C4">
      <w:pPr>
        <w:jc w:val="right"/>
        <w:rPr>
          <w:i/>
        </w:rPr>
      </w:pPr>
      <w:r w:rsidRPr="009075C4">
        <w:rPr>
          <w:i/>
        </w:rPr>
        <w:t>Hernando Bermúdez Gómez</w:t>
      </w:r>
    </w:p>
    <w:sectPr w:rsidR="009075C4" w:rsidRPr="009075C4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1E" w:rsidRDefault="00C8581E" w:rsidP="00EE7812">
      <w:pPr>
        <w:spacing w:after="0" w:line="240" w:lineRule="auto"/>
      </w:pPr>
      <w:r>
        <w:separator/>
      </w:r>
    </w:p>
  </w:endnote>
  <w:endnote w:type="continuationSeparator" w:id="0">
    <w:p w:rsidR="00C8581E" w:rsidRDefault="00C8581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1E" w:rsidRDefault="00C8581E" w:rsidP="00EE7812">
      <w:pPr>
        <w:spacing w:after="0" w:line="240" w:lineRule="auto"/>
      </w:pPr>
      <w:r>
        <w:separator/>
      </w:r>
    </w:p>
  </w:footnote>
  <w:footnote w:type="continuationSeparator" w:id="0">
    <w:p w:rsidR="00C8581E" w:rsidRDefault="00C8581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04645">
      <w:t>976</w:t>
    </w:r>
    <w:r w:rsidR="00667D4D">
      <w:t>,</w:t>
    </w:r>
    <w:r w:rsidR="009D09BB">
      <w:t xml:space="preserve"> </w:t>
    </w:r>
    <w:r w:rsidR="00044619">
      <w:t>septiembre</w:t>
    </w:r>
    <w:r w:rsidR="007E2BC9">
      <w:t xml:space="preserve"> </w:t>
    </w:r>
    <w:r w:rsidR="00B04645">
      <w:t>22</w:t>
    </w:r>
    <w:r w:rsidR="007E2BC9">
      <w:t xml:space="preserve"> de 2014</w:t>
    </w:r>
  </w:p>
  <w:p w:rsidR="0046164F" w:rsidRDefault="00C8581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C1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19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0FEF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9BB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01F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4CE2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247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5B6A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781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90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3D1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B1B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172EB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27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77C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5F70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06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5F7D54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3E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933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82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3F5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362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32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D14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1BF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063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344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B50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5C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962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33C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7E2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4645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0DF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A99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03"/>
    <w:rsid w:val="00B734B0"/>
    <w:rsid w:val="00B735EF"/>
    <w:rsid w:val="00B73788"/>
    <w:rsid w:val="00B73A84"/>
    <w:rsid w:val="00B73DF3"/>
    <w:rsid w:val="00B73E2F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053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7D5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21C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81E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0C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042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64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395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A3C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AEE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8FB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9CD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A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4C6"/>
    <w:rsid w:val="00FF65FC"/>
    <w:rsid w:val="00FF67D3"/>
    <w:rsid w:val="00FF6DC8"/>
    <w:rsid w:val="00FF7512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1CC5C305-F85F-45A4-B1B5-71A7DF66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2014-09-18T19:39:00Z</dcterms:created>
  <dcterms:modified xsi:type="dcterms:W3CDTF">2014-09-18T19:39:00Z</dcterms:modified>
</cp:coreProperties>
</file>