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783" w:rsidRPr="00F86783" w:rsidRDefault="00F86783" w:rsidP="00F86783">
      <w:pPr>
        <w:keepNext/>
        <w:framePr w:dropCap="drop" w:lines="3" w:wrap="around" w:vAnchor="text" w:hAnchor="text"/>
        <w:spacing w:after="0" w:line="926" w:lineRule="exact"/>
        <w:textAlignment w:val="baseline"/>
        <w:rPr>
          <w:position w:val="-9"/>
          <w:sz w:val="123"/>
        </w:rPr>
      </w:pPr>
      <w:bookmarkStart w:id="0" w:name="_GoBack"/>
      <w:bookmarkEnd w:id="0"/>
      <w:r w:rsidRPr="00F86783">
        <w:rPr>
          <w:position w:val="-9"/>
          <w:sz w:val="123"/>
        </w:rPr>
        <w:t>L</w:t>
      </w:r>
    </w:p>
    <w:p w:rsidR="00973B6F" w:rsidRDefault="00F86783" w:rsidP="004B3E22">
      <w:r>
        <w:lastRenderedPageBreak/>
        <w:t>as acciones gremiales son fundamentales para el desarrollo de una profesión.</w:t>
      </w:r>
    </w:p>
    <w:p w:rsidR="00FE0458" w:rsidRDefault="00FE0458" w:rsidP="004B3E22">
      <w:r>
        <w:t>Los gremios pueden asumir dos enfoques: la protección de los individuos que los integran y la protección de la profesión. Bajo este último enfoque la profesión es defendida de los profesionales que la ejercen en forma indebida, deshonrosa.</w:t>
      </w:r>
      <w:r w:rsidR="004077D3">
        <w:t xml:space="preserve"> Proteger una profesión es fomentar su desarrollo, evitar su anquilosamiento, hacerla más atractiva, más apreciada.</w:t>
      </w:r>
    </w:p>
    <w:p w:rsidR="00DD0B99" w:rsidRDefault="00413702" w:rsidP="004B3E22">
      <w:r>
        <w:t xml:space="preserve">Las profesiones se componen de múltiples individuos, con diferentes perfiles, competencias y aspiraciones. Uno de </w:t>
      </w:r>
      <w:r w:rsidR="00F732BA">
        <w:t>los</w:t>
      </w:r>
      <w:r>
        <w:t xml:space="preserve"> mayores retos </w:t>
      </w:r>
      <w:r w:rsidR="00F732BA">
        <w:t xml:space="preserve">de los gremios </w:t>
      </w:r>
      <w:r>
        <w:t xml:space="preserve">es asumir </w:t>
      </w:r>
      <w:r w:rsidR="00F732BA">
        <w:t>la</w:t>
      </w:r>
      <w:r>
        <w:t xml:space="preserve"> diversidad, obrar con tolerancia y fomentar la inclusión.</w:t>
      </w:r>
      <w:r w:rsidR="009608B2">
        <w:t xml:space="preserve"> </w:t>
      </w:r>
    </w:p>
    <w:p w:rsidR="00284183" w:rsidRDefault="00284183" w:rsidP="004B3E22">
      <w:r>
        <w:t xml:space="preserve">En </w:t>
      </w:r>
      <w:r w:rsidR="00664088">
        <w:t>varios</w:t>
      </w:r>
      <w:r>
        <w:t xml:space="preserve"> países y tratándose de diversas profesiones, muchas de éstas han entendido que la prosperidad de la profesión depende del aprecio público, que el aprecio público supone </w:t>
      </w:r>
      <w:r w:rsidR="003772C7">
        <w:t>un</w:t>
      </w:r>
      <w:r>
        <w:t xml:space="preserve"> compromiso </w:t>
      </w:r>
      <w:r w:rsidR="003772C7">
        <w:t>con</w:t>
      </w:r>
      <w:r>
        <w:t xml:space="preserve"> el interés público</w:t>
      </w:r>
      <w:r w:rsidR="00BF22B3">
        <w:t xml:space="preserve">, </w:t>
      </w:r>
      <w:r>
        <w:t xml:space="preserve">que el interés público implica la </w:t>
      </w:r>
      <w:r w:rsidR="00BF22B3">
        <w:t>per</w:t>
      </w:r>
      <w:r>
        <w:t>manente búsque</w:t>
      </w:r>
      <w:r w:rsidR="00731E91">
        <w:t>da de la excelencia profesional, que no hay excelencia profesional sin calidad.</w:t>
      </w:r>
    </w:p>
    <w:p w:rsidR="00735C76" w:rsidRDefault="00735C76" w:rsidP="004B3E22">
      <w:r>
        <w:t>Es dentro de esa visión que se entiende el esfuerzo de la profesión contable internacional por demostrar un claro apego con el interés público.</w:t>
      </w:r>
      <w:r w:rsidR="00225F2F">
        <w:t xml:space="preserve"> Léase el documento </w:t>
      </w:r>
      <w:r w:rsidR="00225F2F" w:rsidRPr="00225F2F">
        <w:t xml:space="preserve">A </w:t>
      </w:r>
      <w:hyperlink r:id="rId9" w:history="1">
        <w:proofErr w:type="spellStart"/>
        <w:r w:rsidR="00225F2F" w:rsidRPr="00225F2F">
          <w:rPr>
            <w:rStyle w:val="Hipervnculo"/>
          </w:rPr>
          <w:t>Definition</w:t>
        </w:r>
        <w:proofErr w:type="spellEnd"/>
        <w:r w:rsidR="00225F2F" w:rsidRPr="00225F2F">
          <w:rPr>
            <w:rStyle w:val="Hipervnculo"/>
          </w:rPr>
          <w:t xml:space="preserve"> of </w:t>
        </w:r>
        <w:proofErr w:type="spellStart"/>
        <w:r w:rsidR="00225F2F" w:rsidRPr="00225F2F">
          <w:rPr>
            <w:rStyle w:val="Hipervnculo"/>
          </w:rPr>
          <w:t>the</w:t>
        </w:r>
        <w:proofErr w:type="spellEnd"/>
        <w:r w:rsidR="00225F2F" w:rsidRPr="00225F2F">
          <w:rPr>
            <w:rStyle w:val="Hipervnculo"/>
          </w:rPr>
          <w:t xml:space="preserve"> </w:t>
        </w:r>
        <w:proofErr w:type="spellStart"/>
        <w:r w:rsidR="00225F2F" w:rsidRPr="00225F2F">
          <w:rPr>
            <w:rStyle w:val="Hipervnculo"/>
          </w:rPr>
          <w:t>Public</w:t>
        </w:r>
        <w:proofErr w:type="spellEnd"/>
        <w:r w:rsidR="00225F2F" w:rsidRPr="00225F2F">
          <w:rPr>
            <w:rStyle w:val="Hipervnculo"/>
          </w:rPr>
          <w:t xml:space="preserve"> </w:t>
        </w:r>
        <w:proofErr w:type="spellStart"/>
        <w:r w:rsidR="00225F2F" w:rsidRPr="00225F2F">
          <w:rPr>
            <w:rStyle w:val="Hipervnculo"/>
          </w:rPr>
          <w:t>Interest</w:t>
        </w:r>
        <w:proofErr w:type="spellEnd"/>
      </w:hyperlink>
      <w:r w:rsidR="00174315">
        <w:t xml:space="preserve">, al que nos referimos en el número </w:t>
      </w:r>
      <w:hyperlink r:id="rId10" w:history="1">
        <w:r w:rsidR="00174315" w:rsidRPr="00174315">
          <w:rPr>
            <w:rStyle w:val="Hipervnculo"/>
          </w:rPr>
          <w:t>543</w:t>
        </w:r>
      </w:hyperlink>
      <w:r w:rsidR="00174315">
        <w:t xml:space="preserve"> de Contrapartida.</w:t>
      </w:r>
    </w:p>
    <w:p w:rsidR="00841CDE" w:rsidRDefault="00841CDE" w:rsidP="004B3E22">
      <w:r>
        <w:t xml:space="preserve">También es dentro de esa visión que cobran sentido las permanentes investigaciones de </w:t>
      </w:r>
      <w:r>
        <w:lastRenderedPageBreak/>
        <w:t>mercado que realizan la más serias organizaciones profesionales</w:t>
      </w:r>
      <w:r w:rsidR="002E76FF">
        <w:t>, sus constantes encuestas a las partes interesadas, sus repetidas propuestas de cambio</w:t>
      </w:r>
      <w:r w:rsidR="00547EEA">
        <w:t>s</w:t>
      </w:r>
      <w:r w:rsidR="002E76FF">
        <w:t xml:space="preserve"> y estrategias</w:t>
      </w:r>
      <w:r w:rsidR="00BA420D">
        <w:t xml:space="preserve">, sus </w:t>
      </w:r>
      <w:r w:rsidR="000953FA">
        <w:t>incisivas acciones de liderazgo en materia de innovación profesional.</w:t>
      </w:r>
    </w:p>
    <w:p w:rsidR="00BA420D" w:rsidRDefault="00BA420D" w:rsidP="004B3E22">
      <w:r>
        <w:t>Todas estas acciones revisten, por lo menos</w:t>
      </w:r>
      <w:r w:rsidR="00F77A4B">
        <w:t xml:space="preserve">, igual importancia que las que implican la vocería de la profesión y la búsqueda de la prosperidad </w:t>
      </w:r>
      <w:r w:rsidR="00331599">
        <w:t xml:space="preserve">económica </w:t>
      </w:r>
      <w:r w:rsidR="00F77A4B">
        <w:t>de sus miembros.</w:t>
      </w:r>
    </w:p>
    <w:p w:rsidR="00171400" w:rsidRDefault="00171400" w:rsidP="009E2095">
      <w:pPr>
        <w:rPr>
          <w:lang w:val="en-US"/>
        </w:rPr>
      </w:pPr>
      <w:r>
        <w:t xml:space="preserve">Un buen ejemplo de liderazgo gremial es el que se advierte en el documento </w:t>
      </w:r>
      <w:hyperlink r:id="rId11" w:history="1">
        <w:proofErr w:type="spellStart"/>
        <w:r w:rsidRPr="003D3461">
          <w:rPr>
            <w:rStyle w:val="Hipervnculo"/>
          </w:rPr>
          <w:t>Enhancing</w:t>
        </w:r>
        <w:proofErr w:type="spellEnd"/>
        <w:r w:rsidRPr="003D3461">
          <w:rPr>
            <w:rStyle w:val="Hipervnculo"/>
          </w:rPr>
          <w:t xml:space="preserve"> </w:t>
        </w:r>
        <w:proofErr w:type="spellStart"/>
        <w:r w:rsidRPr="003D3461">
          <w:rPr>
            <w:rStyle w:val="Hipervnculo"/>
          </w:rPr>
          <w:t>Audit</w:t>
        </w:r>
        <w:proofErr w:type="spellEnd"/>
        <w:r w:rsidRPr="003D3461">
          <w:rPr>
            <w:rStyle w:val="Hipervnculo"/>
          </w:rPr>
          <w:t xml:space="preserve"> </w:t>
        </w:r>
        <w:proofErr w:type="spellStart"/>
        <w:r w:rsidRPr="003D3461">
          <w:rPr>
            <w:rStyle w:val="Hipervnculo"/>
          </w:rPr>
          <w:t>Quality</w:t>
        </w:r>
        <w:proofErr w:type="spellEnd"/>
      </w:hyperlink>
      <w:r>
        <w:t xml:space="preserve"> emitido por AICPA.</w:t>
      </w:r>
      <w:r w:rsidR="009E2095">
        <w:t xml:space="preserve"> </w:t>
      </w:r>
      <w:r w:rsidR="009E2095" w:rsidRPr="009E2095">
        <w:rPr>
          <w:lang w:val="en-US"/>
        </w:rPr>
        <w:t xml:space="preserve">En </w:t>
      </w:r>
      <w:r w:rsidR="00027E40">
        <w:rPr>
          <w:lang w:val="en-US"/>
        </w:rPr>
        <w:t>él</w:t>
      </w:r>
      <w:r w:rsidR="009E2095" w:rsidRPr="009E2095">
        <w:rPr>
          <w:lang w:val="en-US"/>
        </w:rPr>
        <w:t xml:space="preserve"> se lee: </w:t>
      </w:r>
      <w:r w:rsidR="009E2095">
        <w:rPr>
          <w:lang w:val="en-US"/>
        </w:rPr>
        <w:t xml:space="preserve">“(…) </w:t>
      </w:r>
      <w:r w:rsidR="009E2095" w:rsidRPr="00C80A69">
        <w:rPr>
          <w:i/>
          <w:lang w:val="en-US"/>
        </w:rPr>
        <w:t>While CPAs provide a wide range of services, auditing is fundamental to the profession. Only CPAs are authorized by law to perform audits of financial statements. Company management, lenders, investors, regulators and other stakeholders rely on the CPA’s</w:t>
      </w:r>
      <w:r w:rsidR="00C80A69" w:rsidRPr="00C80A69">
        <w:rPr>
          <w:i/>
          <w:lang w:val="en-US"/>
        </w:rPr>
        <w:t xml:space="preserve"> </w:t>
      </w:r>
      <w:r w:rsidR="009E2095" w:rsidRPr="00C80A69">
        <w:rPr>
          <w:i/>
          <w:lang w:val="en-US"/>
        </w:rPr>
        <w:t>audit opinion when making business decisions or assessing whether financial information can be trusted.</w:t>
      </w:r>
      <w:r w:rsidR="00C80A69">
        <w:rPr>
          <w:lang w:val="en-US"/>
        </w:rPr>
        <w:t xml:space="preserve"> (…)”</w:t>
      </w:r>
      <w:r w:rsidR="00F8253B">
        <w:rPr>
          <w:lang w:val="en-US"/>
        </w:rPr>
        <w:t>.</w:t>
      </w:r>
    </w:p>
    <w:p w:rsidR="008240C6" w:rsidRDefault="008240C6" w:rsidP="009E2095">
      <w:pPr>
        <w:rPr>
          <w:lang w:val="en-US"/>
        </w:rPr>
      </w:pPr>
      <w:proofErr w:type="gramStart"/>
      <w:r w:rsidRPr="00B22750">
        <w:rPr>
          <w:lang w:val="en-US"/>
        </w:rPr>
        <w:t xml:space="preserve">En la </w:t>
      </w:r>
      <w:proofErr w:type="spellStart"/>
      <w:r w:rsidRPr="00B22750">
        <w:rPr>
          <w:lang w:val="en-US"/>
        </w:rPr>
        <w:t>búsqueda</w:t>
      </w:r>
      <w:proofErr w:type="spellEnd"/>
      <w:r w:rsidRPr="00B22750">
        <w:rPr>
          <w:lang w:val="en-US"/>
        </w:rPr>
        <w:t xml:space="preserve"> de la </w:t>
      </w:r>
      <w:proofErr w:type="spellStart"/>
      <w:r w:rsidRPr="00B22750">
        <w:rPr>
          <w:lang w:val="en-US"/>
        </w:rPr>
        <w:t>calidad</w:t>
      </w:r>
      <w:proofErr w:type="spellEnd"/>
      <w:r w:rsidRPr="00B22750">
        <w:rPr>
          <w:lang w:val="en-US"/>
        </w:rPr>
        <w:t xml:space="preserve">, AICPA </w:t>
      </w:r>
      <w:proofErr w:type="spellStart"/>
      <w:r w:rsidRPr="00B22750">
        <w:rPr>
          <w:lang w:val="en-US"/>
        </w:rPr>
        <w:t>articula</w:t>
      </w:r>
      <w:proofErr w:type="spellEnd"/>
      <w:r w:rsidRPr="00B22750">
        <w:rPr>
          <w:lang w:val="en-US"/>
        </w:rPr>
        <w:t xml:space="preserve"> </w:t>
      </w:r>
      <w:r w:rsidR="004E448A">
        <w:rPr>
          <w:lang w:val="en-US"/>
        </w:rPr>
        <w:t xml:space="preserve">(1) </w:t>
      </w:r>
      <w:r w:rsidR="00B22750" w:rsidRPr="00B22750">
        <w:rPr>
          <w:lang w:val="en-US"/>
        </w:rPr>
        <w:t xml:space="preserve">Competence and Due Care, </w:t>
      </w:r>
      <w:r w:rsidR="004E448A">
        <w:rPr>
          <w:lang w:val="en-US"/>
        </w:rPr>
        <w:t xml:space="preserve">(2) </w:t>
      </w:r>
      <w:r w:rsidR="00B22750" w:rsidRPr="00B22750">
        <w:rPr>
          <w:lang w:val="en-US"/>
        </w:rPr>
        <w:t xml:space="preserve">Auditing and Quality Control Standards, </w:t>
      </w:r>
      <w:r w:rsidR="004E448A">
        <w:rPr>
          <w:lang w:val="en-US"/>
        </w:rPr>
        <w:t xml:space="preserve">(3) </w:t>
      </w:r>
      <w:r w:rsidR="00B22750" w:rsidRPr="00B22750">
        <w:rPr>
          <w:lang w:val="en-US"/>
        </w:rPr>
        <w:t>Guidance, Tools, Learning and Resources</w:t>
      </w:r>
      <w:r w:rsidR="00B22750">
        <w:rPr>
          <w:lang w:val="en-US"/>
        </w:rPr>
        <w:t xml:space="preserve">, </w:t>
      </w:r>
      <w:r w:rsidR="004E448A">
        <w:rPr>
          <w:lang w:val="en-US"/>
        </w:rPr>
        <w:t xml:space="preserve">(4) </w:t>
      </w:r>
      <w:r w:rsidR="00B22750" w:rsidRPr="00B22750">
        <w:rPr>
          <w:lang w:val="en-US"/>
        </w:rPr>
        <w:t xml:space="preserve">Practice Monitoring </w:t>
      </w:r>
      <w:r w:rsidR="004E448A">
        <w:rPr>
          <w:lang w:val="en-US"/>
        </w:rPr>
        <w:t>-</w:t>
      </w:r>
      <w:r w:rsidR="00B22750" w:rsidRPr="00B22750">
        <w:rPr>
          <w:lang w:val="en-US"/>
        </w:rPr>
        <w:t>Peer Review</w:t>
      </w:r>
      <w:r w:rsidR="004E448A">
        <w:rPr>
          <w:lang w:val="en-US"/>
        </w:rPr>
        <w:t>-</w:t>
      </w:r>
      <w:r w:rsidR="00043560">
        <w:rPr>
          <w:lang w:val="en-US"/>
        </w:rPr>
        <w:t xml:space="preserve"> y </w:t>
      </w:r>
      <w:r w:rsidR="004E448A">
        <w:rPr>
          <w:lang w:val="en-US"/>
        </w:rPr>
        <w:t xml:space="preserve">(5) </w:t>
      </w:r>
      <w:r w:rsidR="00043560" w:rsidRPr="00043560">
        <w:rPr>
          <w:lang w:val="en-US"/>
        </w:rPr>
        <w:t>Ethics Enforcement</w:t>
      </w:r>
      <w:r w:rsidR="00043560">
        <w:rPr>
          <w:lang w:val="en-US"/>
        </w:rPr>
        <w:t>.</w:t>
      </w:r>
      <w:proofErr w:type="gramEnd"/>
    </w:p>
    <w:p w:rsidR="002F65C4" w:rsidRDefault="00AA384F" w:rsidP="009E2095">
      <w:r w:rsidRPr="00AA384F">
        <w:t xml:space="preserve">Los estudios y las acciones </w:t>
      </w:r>
      <w:hyperlink r:id="rId12" w:history="1">
        <w:r w:rsidRPr="00AA384F">
          <w:rPr>
            <w:rStyle w:val="Hipervnculo"/>
          </w:rPr>
          <w:t>prospectivas</w:t>
        </w:r>
      </w:hyperlink>
      <w:r w:rsidRPr="00AA384F">
        <w:t xml:space="preserve"> son fu</w:t>
      </w:r>
      <w:r>
        <w:t>n</w:t>
      </w:r>
      <w:r w:rsidRPr="00AA384F">
        <w:t xml:space="preserve">damentales para </w:t>
      </w:r>
      <w:r>
        <w:t xml:space="preserve">el desarrollo de una profesión. </w:t>
      </w:r>
      <w:r w:rsidR="00AC1AA3">
        <w:t>Entre más lejos se sea capaz de mirar, más lejos se querrá llegar.</w:t>
      </w:r>
      <w:r w:rsidR="004B7B85">
        <w:t xml:space="preserve"> </w:t>
      </w:r>
      <w:r w:rsidR="00DA5ECE">
        <w:t>El destino de una profesión depende de su capacidad de reinventarse.</w:t>
      </w:r>
    </w:p>
    <w:p w:rsidR="00DA5ECE" w:rsidRPr="00DA5ECE" w:rsidRDefault="00DA5ECE" w:rsidP="00DA5ECE">
      <w:pPr>
        <w:jc w:val="right"/>
        <w:rPr>
          <w:i/>
        </w:rPr>
      </w:pPr>
      <w:r w:rsidRPr="00DA5ECE">
        <w:rPr>
          <w:i/>
        </w:rPr>
        <w:t>Hernando Bermúdez Gómez</w:t>
      </w:r>
    </w:p>
    <w:sectPr w:rsidR="00DA5ECE" w:rsidRPr="00DA5ECE"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C8" w:rsidRDefault="00CF7EC8" w:rsidP="00EE7812">
      <w:pPr>
        <w:spacing w:after="0" w:line="240" w:lineRule="auto"/>
      </w:pPr>
      <w:r>
        <w:separator/>
      </w:r>
    </w:p>
  </w:endnote>
  <w:endnote w:type="continuationSeparator" w:id="0">
    <w:p w:rsidR="00CF7EC8" w:rsidRDefault="00CF7E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C8" w:rsidRDefault="00CF7EC8" w:rsidP="00EE7812">
      <w:pPr>
        <w:spacing w:after="0" w:line="240" w:lineRule="auto"/>
      </w:pPr>
      <w:r>
        <w:separator/>
      </w:r>
    </w:p>
  </w:footnote>
  <w:footnote w:type="continuationSeparator" w:id="0">
    <w:p w:rsidR="00CF7EC8" w:rsidRDefault="00CF7EC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027E40">
      <w:t>984</w:t>
    </w:r>
    <w:r w:rsidR="00667D4D">
      <w:t>,</w:t>
    </w:r>
    <w:r w:rsidR="009D09BB">
      <w:t xml:space="preserve"> </w:t>
    </w:r>
    <w:r w:rsidR="00CA4BBF">
      <w:t>septiembre</w:t>
    </w:r>
    <w:r w:rsidR="007E2BC9">
      <w:t xml:space="preserve"> </w:t>
    </w:r>
    <w:r w:rsidR="00B37823">
      <w:t>30</w:t>
    </w:r>
    <w:r w:rsidR="007E2BC9">
      <w:t xml:space="preserve"> de 2014</w:t>
    </w:r>
  </w:p>
  <w:p w:rsidR="0046164F" w:rsidRDefault="00B3782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40"/>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13"/>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560"/>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3FA"/>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00"/>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315"/>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5F2F"/>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183"/>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6FF"/>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5C4"/>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599"/>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2C7"/>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461"/>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7D3"/>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02"/>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3FE1"/>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B7B85"/>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48A"/>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47EEA"/>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3B8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0A"/>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88"/>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1E91"/>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7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C6"/>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CDE"/>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8B2"/>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095"/>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3DCF"/>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84F"/>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AA3"/>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750"/>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823"/>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20D"/>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2B3"/>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A69"/>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BBF"/>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CF7EC8"/>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CE"/>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B99"/>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5FE"/>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4D93"/>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2BA"/>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A4B"/>
    <w:rsid w:val="00F77FE6"/>
    <w:rsid w:val="00F80370"/>
    <w:rsid w:val="00F80997"/>
    <w:rsid w:val="00F80B9D"/>
    <w:rsid w:val="00F80C52"/>
    <w:rsid w:val="00F80F7D"/>
    <w:rsid w:val="00F811DB"/>
    <w:rsid w:val="00F81203"/>
    <w:rsid w:val="00F81BE3"/>
    <w:rsid w:val="00F81CBD"/>
    <w:rsid w:val="00F821B2"/>
    <w:rsid w:val="00F8253B"/>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783"/>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58"/>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ma.rae.es/drae/?val=prospectiv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mmunity.aicpa.org/cfs-file.ashx/__key/telligent-evolution-components-attachments/13-132-00-00-00-00-05-99/EAQ_5F00_DiscussionPaper_5F00_08072014.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contrapartida/Contrapartida543.docx" TargetMode="External"/><Relationship Id="rId4" Type="http://schemas.microsoft.com/office/2007/relationships/stylesWithEffects" Target="stylesWithEffects.xml"/><Relationship Id="rId9" Type="http://schemas.openxmlformats.org/officeDocument/2006/relationships/hyperlink" Target="http://www.ifac.org/publications-resources/definition-public-intere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722B073-6E0D-4689-86D0-99DC1293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2671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3</cp:revision>
  <cp:lastPrinted>2011-08-23T16:28:00Z</cp:lastPrinted>
  <dcterms:created xsi:type="dcterms:W3CDTF">2014-09-25T18:57:00Z</dcterms:created>
  <dcterms:modified xsi:type="dcterms:W3CDTF">2014-09-30T11:21:00Z</dcterms:modified>
</cp:coreProperties>
</file>