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49B7" w14:textId="77777777" w:rsidR="00E40977" w:rsidRPr="00142676" w:rsidRDefault="00E40977" w:rsidP="00B42E71">
      <w:pPr>
        <w:pStyle w:val="Heading1"/>
        <w:ind w:left="2880" w:firstLine="720"/>
      </w:pPr>
      <w:r w:rsidRPr="00142676">
        <w:t>REVISORIA FISCAL</w:t>
      </w:r>
    </w:p>
    <w:p w14:paraId="08E6DCC8" w14:textId="77777777" w:rsidR="00E40977" w:rsidRPr="00142676" w:rsidRDefault="00E40977" w:rsidP="00B42E71">
      <w:pPr>
        <w:pStyle w:val="Heading1"/>
        <w:jc w:val="center"/>
      </w:pPr>
      <w:r w:rsidRPr="00142676">
        <w:t>§ Régimen Legal y Profesional §</w:t>
      </w:r>
    </w:p>
    <w:p w14:paraId="1BB09C55" w14:textId="77777777" w:rsidR="00E40977" w:rsidRPr="00142676" w:rsidRDefault="00E40977">
      <w:pPr>
        <w:pStyle w:val="hbg0"/>
        <w:framePr w:hSpace="0" w:wrap="auto" w:vAnchor="margin" w:yAlign="inline"/>
      </w:pPr>
    </w:p>
    <w:tbl>
      <w:tblPr>
        <w:tblStyle w:val="TableGrid"/>
        <w:tblW w:w="0" w:type="auto"/>
        <w:jc w:val="center"/>
        <w:tblLook w:val="04A0" w:firstRow="1" w:lastRow="0" w:firstColumn="1" w:lastColumn="0" w:noHBand="0" w:noVBand="1"/>
      </w:tblPr>
      <w:tblGrid>
        <w:gridCol w:w="661"/>
        <w:gridCol w:w="2549"/>
        <w:gridCol w:w="683"/>
      </w:tblGrid>
      <w:tr w:rsidR="00D21BB2" w:rsidRPr="00142676" w14:paraId="01254D20" w14:textId="77777777" w:rsidTr="00E849D9">
        <w:trPr>
          <w:jc w:val="center"/>
        </w:trPr>
        <w:tc>
          <w:tcPr>
            <w:tcW w:w="0" w:type="auto"/>
          </w:tcPr>
          <w:p w14:paraId="616A1AC8" w14:textId="77777777" w:rsidR="00D21BB2" w:rsidRPr="00142676" w:rsidRDefault="00D21BB2" w:rsidP="00B45731">
            <w:pPr>
              <w:pStyle w:val="hbg0"/>
              <w:framePr w:hSpace="0" w:wrap="auto" w:vAnchor="margin" w:yAlign="inline"/>
              <w:jc w:val="left"/>
            </w:pPr>
            <w:r w:rsidRPr="00142676">
              <w:t>Clase</w:t>
            </w:r>
          </w:p>
        </w:tc>
        <w:tc>
          <w:tcPr>
            <w:tcW w:w="0" w:type="auto"/>
          </w:tcPr>
          <w:p w14:paraId="3E924372" w14:textId="77777777" w:rsidR="00D21BB2" w:rsidRPr="00142676" w:rsidRDefault="00D21BB2" w:rsidP="00B45731">
            <w:pPr>
              <w:pStyle w:val="hbg0"/>
              <w:framePr w:hSpace="0" w:wrap="auto" w:vAnchor="margin" w:yAlign="inline"/>
              <w:jc w:val="left"/>
            </w:pPr>
            <w:r w:rsidRPr="00142676">
              <w:t>Profesor principal</w:t>
            </w:r>
            <w:r w:rsidR="007E4863" w:rsidRPr="00142676">
              <w:t>/Auxiliar</w:t>
            </w:r>
          </w:p>
        </w:tc>
        <w:tc>
          <w:tcPr>
            <w:tcW w:w="0" w:type="auto"/>
          </w:tcPr>
          <w:p w14:paraId="0C324F9F" w14:textId="77777777" w:rsidR="00D21BB2" w:rsidRPr="00142676" w:rsidRDefault="00D21BB2" w:rsidP="00B45731">
            <w:pPr>
              <w:pStyle w:val="hbg0"/>
              <w:framePr w:hSpace="0" w:wrap="auto" w:vAnchor="margin" w:yAlign="inline"/>
              <w:jc w:val="left"/>
            </w:pPr>
            <w:r w:rsidRPr="00142676">
              <w:t>Salón</w:t>
            </w:r>
          </w:p>
        </w:tc>
      </w:tr>
      <w:tr w:rsidR="00D21BB2" w:rsidRPr="00142676" w14:paraId="6DAFFB12" w14:textId="77777777" w:rsidTr="00D45F7C">
        <w:trPr>
          <w:jc w:val="center"/>
        </w:trPr>
        <w:tc>
          <w:tcPr>
            <w:tcW w:w="0" w:type="auto"/>
          </w:tcPr>
          <w:p w14:paraId="67A11B7D" w14:textId="24E7B4E9" w:rsidR="00D21BB2" w:rsidRPr="00142676" w:rsidRDefault="00BC592A" w:rsidP="00D45F7C">
            <w:pPr>
              <w:pStyle w:val="hbg0"/>
              <w:framePr w:hSpace="0" w:wrap="auto" w:vAnchor="margin" w:yAlign="inline"/>
              <w:jc w:val="left"/>
            </w:pPr>
            <w:r w:rsidRPr="00142676">
              <w:t>8663</w:t>
            </w:r>
          </w:p>
          <w:p w14:paraId="199EF6FA" w14:textId="77777777" w:rsidR="002C2A43" w:rsidRPr="00142676" w:rsidRDefault="002C2A43" w:rsidP="00D45F7C">
            <w:pPr>
              <w:pStyle w:val="hbg0"/>
              <w:framePr w:hSpace="0" w:wrap="auto" w:vAnchor="margin" w:yAlign="inline"/>
              <w:jc w:val="left"/>
            </w:pPr>
          </w:p>
          <w:p w14:paraId="0F0C673F" w14:textId="70C749FD" w:rsidR="002C2A43" w:rsidRPr="00142676" w:rsidRDefault="00BC592A" w:rsidP="00D45F7C">
            <w:pPr>
              <w:pStyle w:val="hbg0"/>
              <w:framePr w:hSpace="0" w:wrap="auto" w:vAnchor="margin" w:yAlign="inline"/>
              <w:jc w:val="left"/>
            </w:pPr>
            <w:r w:rsidRPr="00142676">
              <w:t>8684</w:t>
            </w:r>
          </w:p>
        </w:tc>
        <w:tc>
          <w:tcPr>
            <w:tcW w:w="0" w:type="auto"/>
          </w:tcPr>
          <w:p w14:paraId="69E18C37" w14:textId="77777777" w:rsidR="00B42E71" w:rsidRPr="00142676" w:rsidRDefault="00B42E71" w:rsidP="00B42E71">
            <w:pPr>
              <w:pStyle w:val="hbg0"/>
              <w:framePr w:hSpace="0" w:wrap="auto" w:vAnchor="margin" w:yAlign="inline"/>
              <w:jc w:val="left"/>
            </w:pPr>
            <w:r w:rsidRPr="00142676">
              <w:t>Hernando Bermúdez Gómez</w:t>
            </w:r>
          </w:p>
          <w:p w14:paraId="0CCD0565" w14:textId="77777777" w:rsidR="00B42E71" w:rsidRPr="00142676" w:rsidRDefault="00BF054D" w:rsidP="00B42E71">
            <w:pPr>
              <w:pStyle w:val="hbg0"/>
              <w:framePr w:hSpace="0" w:wrap="auto" w:vAnchor="margin" w:yAlign="inline"/>
              <w:jc w:val="left"/>
              <w:rPr>
                <w:rStyle w:val="Hyperlink"/>
              </w:rPr>
            </w:pPr>
            <w:hyperlink r:id="rId8" w:history="1">
              <w:r w:rsidR="00B42E71" w:rsidRPr="00142676">
                <w:rPr>
                  <w:rStyle w:val="Hyperlink"/>
                </w:rPr>
                <w:t>hbermude@javeriana.edu.co</w:t>
              </w:r>
            </w:hyperlink>
          </w:p>
          <w:p w14:paraId="3054A299" w14:textId="32C2B3CA" w:rsidR="00D21BB2" w:rsidRPr="00142676" w:rsidRDefault="00BC592A" w:rsidP="00B42E71">
            <w:pPr>
              <w:pStyle w:val="hbg0"/>
              <w:framePr w:hSpace="0" w:wrap="auto" w:vAnchor="margin" w:yAlign="inline"/>
              <w:jc w:val="left"/>
            </w:pPr>
            <w:r w:rsidRPr="00142676">
              <w:t>Humberto Casallas Gonzalez</w:t>
            </w:r>
          </w:p>
          <w:p w14:paraId="39EE962F" w14:textId="786EFB66" w:rsidR="007E4863" w:rsidRPr="00142676" w:rsidRDefault="002A0877" w:rsidP="00B42E71">
            <w:pPr>
              <w:pStyle w:val="hbg0"/>
              <w:framePr w:hSpace="0" w:wrap="auto" w:vAnchor="margin" w:yAlign="inline"/>
              <w:jc w:val="left"/>
            </w:pPr>
            <w:r w:rsidRPr="00142676">
              <w:t>hu</w:t>
            </w:r>
            <w:r w:rsidR="007C7DDA">
              <w:t>m</w:t>
            </w:r>
            <w:r w:rsidRPr="00142676">
              <w:t>bertocg1@gmail.com</w:t>
            </w:r>
          </w:p>
        </w:tc>
        <w:tc>
          <w:tcPr>
            <w:tcW w:w="0" w:type="auto"/>
          </w:tcPr>
          <w:p w14:paraId="283983E5" w14:textId="174925E1" w:rsidR="00D21BB2" w:rsidRPr="00142676" w:rsidRDefault="00BC592A" w:rsidP="00D45F7C">
            <w:pPr>
              <w:pStyle w:val="hbg0"/>
              <w:framePr w:hSpace="0" w:wrap="auto" w:vAnchor="margin" w:yAlign="inline"/>
              <w:jc w:val="left"/>
            </w:pPr>
            <w:r w:rsidRPr="00142676">
              <w:t>3-306</w:t>
            </w:r>
          </w:p>
          <w:p w14:paraId="42520B83" w14:textId="77777777" w:rsidR="002C2A43" w:rsidRPr="00142676" w:rsidRDefault="002C2A43" w:rsidP="00D45F7C">
            <w:pPr>
              <w:pStyle w:val="hbg0"/>
              <w:framePr w:hSpace="0" w:wrap="auto" w:vAnchor="margin" w:yAlign="inline"/>
              <w:jc w:val="left"/>
            </w:pPr>
          </w:p>
          <w:p w14:paraId="1104514F" w14:textId="622A6A1C" w:rsidR="002C2A43" w:rsidRPr="00142676" w:rsidRDefault="00BC592A" w:rsidP="00D45F7C">
            <w:pPr>
              <w:pStyle w:val="hbg0"/>
              <w:framePr w:hSpace="0" w:wrap="auto" w:vAnchor="margin" w:yAlign="inline"/>
              <w:jc w:val="left"/>
            </w:pPr>
            <w:r w:rsidRPr="00142676">
              <w:t>3-301</w:t>
            </w:r>
          </w:p>
        </w:tc>
      </w:tr>
    </w:tbl>
    <w:p w14:paraId="133FC44C" w14:textId="77777777" w:rsidR="009D58C8" w:rsidRPr="00142676" w:rsidRDefault="009D58C8">
      <w:pPr>
        <w:pStyle w:val="hbg0"/>
        <w:framePr w:hSpace="0" w:wrap="auto" w:vAnchor="margin" w:yAlign="inline"/>
      </w:pPr>
    </w:p>
    <w:p w14:paraId="105A5AAC" w14:textId="77777777" w:rsidR="00BC44B5" w:rsidRPr="00142676" w:rsidRDefault="00BC44B5">
      <w:pPr>
        <w:pStyle w:val="hbg0"/>
        <w:framePr w:hSpace="0" w:wrap="auto" w:vAnchor="margin" w:yAlign="inline"/>
        <w:jc w:val="right"/>
        <w:rPr>
          <w:rStyle w:val="Hyperlink"/>
          <w:color w:val="auto"/>
          <w:u w:val="none"/>
        </w:rPr>
      </w:pPr>
    </w:p>
    <w:p w14:paraId="755541C3" w14:textId="0FD56183" w:rsidR="00E40977" w:rsidRPr="00142676" w:rsidRDefault="00E40977" w:rsidP="00D31219">
      <w:pPr>
        <w:pStyle w:val="Heading2"/>
        <w:jc w:val="center"/>
      </w:pPr>
      <w:r w:rsidRPr="00142676">
        <w:t xml:space="preserve">PROGRAMA PARA EL </w:t>
      </w:r>
      <w:r w:rsidR="00B42E71" w:rsidRPr="00142676">
        <w:t>PRIMER</w:t>
      </w:r>
      <w:r w:rsidR="00DF51B0" w:rsidRPr="00142676">
        <w:t xml:space="preserve"> </w:t>
      </w:r>
      <w:r w:rsidR="006338FF" w:rsidRPr="00142676">
        <w:t xml:space="preserve">SEMESTRE DE </w:t>
      </w:r>
      <w:r w:rsidR="00B42E71" w:rsidRPr="00142676">
        <w:t>202</w:t>
      </w:r>
      <w:r w:rsidR="00D61F61" w:rsidRPr="00142676">
        <w:t>1</w:t>
      </w:r>
    </w:p>
    <w:p w14:paraId="62C8C867" w14:textId="77777777" w:rsidR="00E40977" w:rsidRPr="00142676" w:rsidRDefault="00E40977">
      <w:pPr>
        <w:pStyle w:val="hbg0"/>
        <w:framePr w:hSpace="0" w:wrap="auto" w:vAnchor="margin" w:yAlign="in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6"/>
        <w:gridCol w:w="1761"/>
        <w:gridCol w:w="1971"/>
        <w:gridCol w:w="711"/>
      </w:tblGrid>
      <w:tr w:rsidR="00E40977" w:rsidRPr="00142676" w14:paraId="3EB5861E" w14:textId="77777777" w:rsidTr="001E172B">
        <w:tc>
          <w:tcPr>
            <w:tcW w:w="1980" w:type="dxa"/>
            <w:tcBorders>
              <w:top w:val="single" w:sz="4" w:space="0" w:color="auto"/>
              <w:left w:val="single" w:sz="4" w:space="0" w:color="auto"/>
              <w:bottom w:val="single" w:sz="4" w:space="0" w:color="auto"/>
              <w:right w:val="single" w:sz="4" w:space="0" w:color="auto"/>
            </w:tcBorders>
          </w:tcPr>
          <w:p w14:paraId="4BBD0D48" w14:textId="77777777" w:rsidR="00E40977" w:rsidRPr="00142676" w:rsidRDefault="00E40977">
            <w:pPr>
              <w:pStyle w:val="hbg0"/>
              <w:framePr w:hSpace="0" w:wrap="auto" w:vAnchor="margin" w:yAlign="inline"/>
              <w:rPr>
                <w:smallCaps/>
              </w:rPr>
            </w:pPr>
            <w:r w:rsidRPr="00142676">
              <w:rPr>
                <w:smallCaps/>
              </w:rPr>
              <w:t>Prueba</w:t>
            </w:r>
          </w:p>
        </w:tc>
        <w:tc>
          <w:tcPr>
            <w:tcW w:w="643" w:type="dxa"/>
            <w:tcBorders>
              <w:top w:val="single" w:sz="4" w:space="0" w:color="auto"/>
              <w:left w:val="single" w:sz="4" w:space="0" w:color="auto"/>
              <w:bottom w:val="single" w:sz="4" w:space="0" w:color="auto"/>
              <w:right w:val="single" w:sz="4" w:space="0" w:color="auto"/>
            </w:tcBorders>
          </w:tcPr>
          <w:p w14:paraId="2EB35248" w14:textId="77777777" w:rsidR="00E40977" w:rsidRPr="00142676" w:rsidRDefault="00E40977">
            <w:pPr>
              <w:pStyle w:val="hbg0"/>
              <w:framePr w:hSpace="0" w:wrap="auto" w:vAnchor="margin" w:yAlign="inline"/>
              <w:rPr>
                <w:smallCaps/>
              </w:rPr>
            </w:pPr>
            <w:r w:rsidRPr="00142676">
              <w:rPr>
                <w:smallCaps/>
              </w:rPr>
              <w:t>Valor</w:t>
            </w:r>
          </w:p>
        </w:tc>
        <w:tc>
          <w:tcPr>
            <w:tcW w:w="0" w:type="auto"/>
            <w:tcBorders>
              <w:top w:val="single" w:sz="4" w:space="0" w:color="auto"/>
              <w:left w:val="single" w:sz="4" w:space="0" w:color="auto"/>
              <w:bottom w:val="single" w:sz="4" w:space="0" w:color="auto"/>
              <w:right w:val="single" w:sz="4" w:space="0" w:color="auto"/>
            </w:tcBorders>
          </w:tcPr>
          <w:p w14:paraId="306866CE" w14:textId="77777777" w:rsidR="00E40977" w:rsidRPr="00142676" w:rsidRDefault="00E40977">
            <w:pPr>
              <w:pStyle w:val="hbg0"/>
              <w:framePr w:hSpace="0" w:wrap="auto" w:vAnchor="margin" w:yAlign="inline"/>
              <w:rPr>
                <w:smallCaps/>
              </w:rPr>
            </w:pPr>
            <w:r w:rsidRPr="00142676">
              <w:rPr>
                <w:smallCaps/>
              </w:rPr>
              <w:t>Día</w:t>
            </w:r>
          </w:p>
        </w:tc>
        <w:tc>
          <w:tcPr>
            <w:tcW w:w="0" w:type="auto"/>
            <w:tcBorders>
              <w:top w:val="single" w:sz="4" w:space="0" w:color="auto"/>
              <w:left w:val="single" w:sz="4" w:space="0" w:color="auto"/>
              <w:bottom w:val="single" w:sz="4" w:space="0" w:color="auto"/>
              <w:right w:val="single" w:sz="4" w:space="0" w:color="auto"/>
            </w:tcBorders>
          </w:tcPr>
          <w:p w14:paraId="303CADBA" w14:textId="77777777" w:rsidR="00E40977" w:rsidRPr="00142676" w:rsidRDefault="00E40977" w:rsidP="00AA31A6">
            <w:pPr>
              <w:pStyle w:val="hbg0"/>
              <w:framePr w:hSpace="0" w:wrap="auto" w:vAnchor="margin" w:yAlign="inline"/>
              <w:jc w:val="right"/>
              <w:rPr>
                <w:smallCaps/>
              </w:rPr>
            </w:pPr>
            <w:r w:rsidRPr="00142676">
              <w:rPr>
                <w:smallCaps/>
              </w:rPr>
              <w:t>Fecha</w:t>
            </w:r>
          </w:p>
        </w:tc>
        <w:tc>
          <w:tcPr>
            <w:tcW w:w="0" w:type="auto"/>
            <w:tcBorders>
              <w:top w:val="single" w:sz="4" w:space="0" w:color="auto"/>
              <w:left w:val="single" w:sz="4" w:space="0" w:color="auto"/>
              <w:bottom w:val="single" w:sz="4" w:space="0" w:color="auto"/>
              <w:right w:val="single" w:sz="4" w:space="0" w:color="auto"/>
            </w:tcBorders>
          </w:tcPr>
          <w:p w14:paraId="22E17796" w14:textId="77777777" w:rsidR="00E40977" w:rsidRPr="00142676" w:rsidRDefault="00E40977" w:rsidP="00A4491D">
            <w:pPr>
              <w:pStyle w:val="hbg0"/>
              <w:framePr w:hSpace="0" w:wrap="auto" w:vAnchor="margin" w:yAlign="inline"/>
              <w:jc w:val="right"/>
              <w:rPr>
                <w:smallCaps/>
              </w:rPr>
            </w:pPr>
            <w:r w:rsidRPr="00142676">
              <w:rPr>
                <w:smallCaps/>
              </w:rPr>
              <w:t>Hora</w:t>
            </w:r>
          </w:p>
        </w:tc>
      </w:tr>
      <w:tr w:rsidR="00E40977" w:rsidRPr="00142676" w14:paraId="6033C48C" w14:textId="77777777" w:rsidTr="001E172B">
        <w:tc>
          <w:tcPr>
            <w:tcW w:w="1980" w:type="dxa"/>
            <w:tcBorders>
              <w:top w:val="single" w:sz="4" w:space="0" w:color="auto"/>
              <w:left w:val="single" w:sz="4" w:space="0" w:color="auto"/>
              <w:bottom w:val="single" w:sz="4" w:space="0" w:color="auto"/>
              <w:right w:val="single" w:sz="4" w:space="0" w:color="auto"/>
            </w:tcBorders>
          </w:tcPr>
          <w:p w14:paraId="54E6F175" w14:textId="77777777" w:rsidR="00E40977" w:rsidRPr="00142676" w:rsidRDefault="00E40977">
            <w:pPr>
              <w:pStyle w:val="hbg0"/>
              <w:framePr w:hSpace="0" w:wrap="auto" w:vAnchor="margin" w:yAlign="inline"/>
            </w:pPr>
            <w:r w:rsidRPr="00142676">
              <w:t>Primer parcial</w:t>
            </w:r>
          </w:p>
        </w:tc>
        <w:tc>
          <w:tcPr>
            <w:tcW w:w="643" w:type="dxa"/>
            <w:tcBorders>
              <w:top w:val="single" w:sz="4" w:space="0" w:color="auto"/>
              <w:left w:val="single" w:sz="4" w:space="0" w:color="auto"/>
              <w:bottom w:val="single" w:sz="4" w:space="0" w:color="auto"/>
              <w:right w:val="single" w:sz="4" w:space="0" w:color="auto"/>
            </w:tcBorders>
          </w:tcPr>
          <w:p w14:paraId="3AC9F710" w14:textId="77777777" w:rsidR="00E40977" w:rsidRPr="00142676" w:rsidRDefault="00A94753" w:rsidP="0049367B">
            <w:pPr>
              <w:pStyle w:val="hbg0"/>
              <w:framePr w:hSpace="0" w:wrap="auto" w:vAnchor="margin" w:yAlign="inline"/>
            </w:pPr>
            <w:r w:rsidRPr="00142676">
              <w:t>2</w:t>
            </w:r>
            <w:r w:rsidR="0049367B" w:rsidRPr="00142676">
              <w:t>5</w:t>
            </w:r>
            <w:r w:rsidR="00E40977" w:rsidRPr="00142676">
              <w:t>%</w:t>
            </w:r>
          </w:p>
        </w:tc>
        <w:tc>
          <w:tcPr>
            <w:tcW w:w="0" w:type="auto"/>
            <w:tcBorders>
              <w:top w:val="single" w:sz="4" w:space="0" w:color="auto"/>
              <w:left w:val="single" w:sz="4" w:space="0" w:color="auto"/>
              <w:bottom w:val="single" w:sz="4" w:space="0" w:color="auto"/>
              <w:right w:val="single" w:sz="4" w:space="0" w:color="auto"/>
            </w:tcBorders>
          </w:tcPr>
          <w:p w14:paraId="7117E751" w14:textId="77777777" w:rsidR="00B53108" w:rsidRPr="00142676" w:rsidRDefault="004D5B10" w:rsidP="004D5B10">
            <w:pPr>
              <w:pStyle w:val="hbg0"/>
              <w:framePr w:hSpace="0" w:wrap="auto" w:vAnchor="margin" w:yAlign="inline"/>
            </w:pPr>
            <w:r w:rsidRPr="00142676">
              <w:t>Sábado</w:t>
            </w:r>
          </w:p>
        </w:tc>
        <w:tc>
          <w:tcPr>
            <w:tcW w:w="0" w:type="auto"/>
            <w:tcBorders>
              <w:top w:val="single" w:sz="4" w:space="0" w:color="auto"/>
              <w:left w:val="single" w:sz="4" w:space="0" w:color="auto"/>
              <w:bottom w:val="single" w:sz="4" w:space="0" w:color="auto"/>
              <w:right w:val="single" w:sz="4" w:space="0" w:color="auto"/>
            </w:tcBorders>
          </w:tcPr>
          <w:p w14:paraId="3D120BB5" w14:textId="5FD0B332" w:rsidR="00B53108" w:rsidRPr="00142676" w:rsidRDefault="002A0877" w:rsidP="00B42E71">
            <w:pPr>
              <w:pStyle w:val="hbg0"/>
              <w:framePr w:hSpace="0" w:wrap="auto" w:vAnchor="margin" w:yAlign="inline"/>
              <w:jc w:val="right"/>
            </w:pPr>
            <w:r w:rsidRPr="00142676">
              <w:t>26 de febrero de 2022</w:t>
            </w:r>
          </w:p>
        </w:tc>
        <w:tc>
          <w:tcPr>
            <w:tcW w:w="0" w:type="auto"/>
            <w:tcBorders>
              <w:top w:val="single" w:sz="4" w:space="0" w:color="auto"/>
              <w:left w:val="single" w:sz="4" w:space="0" w:color="auto"/>
              <w:bottom w:val="single" w:sz="4" w:space="0" w:color="auto"/>
              <w:right w:val="single" w:sz="4" w:space="0" w:color="auto"/>
            </w:tcBorders>
          </w:tcPr>
          <w:p w14:paraId="7857ED33" w14:textId="77777777" w:rsidR="00B53108" w:rsidRPr="00142676" w:rsidRDefault="002E42EE" w:rsidP="00A4491D">
            <w:pPr>
              <w:pStyle w:val="hbg0"/>
              <w:framePr w:hSpace="0" w:wrap="auto" w:vAnchor="margin" w:yAlign="inline"/>
              <w:jc w:val="right"/>
            </w:pPr>
            <w:r w:rsidRPr="00142676">
              <w:t>7 a.m.</w:t>
            </w:r>
          </w:p>
        </w:tc>
      </w:tr>
      <w:tr w:rsidR="00786AD1" w:rsidRPr="00142676" w14:paraId="70A2BD44" w14:textId="77777777" w:rsidTr="001E172B">
        <w:tc>
          <w:tcPr>
            <w:tcW w:w="1980" w:type="dxa"/>
            <w:tcBorders>
              <w:top w:val="single" w:sz="4" w:space="0" w:color="auto"/>
              <w:left w:val="single" w:sz="4" w:space="0" w:color="auto"/>
              <w:bottom w:val="single" w:sz="4" w:space="0" w:color="auto"/>
              <w:right w:val="single" w:sz="4" w:space="0" w:color="auto"/>
            </w:tcBorders>
          </w:tcPr>
          <w:p w14:paraId="3D0814FD" w14:textId="77777777" w:rsidR="00786AD1" w:rsidRPr="00142676" w:rsidRDefault="00786AD1">
            <w:pPr>
              <w:pStyle w:val="hbg0"/>
              <w:framePr w:hSpace="0" w:wrap="auto" w:vAnchor="margin" w:yAlign="inline"/>
            </w:pPr>
            <w:r w:rsidRPr="00142676">
              <w:t>Segundo parcial</w:t>
            </w:r>
          </w:p>
        </w:tc>
        <w:tc>
          <w:tcPr>
            <w:tcW w:w="643" w:type="dxa"/>
            <w:tcBorders>
              <w:top w:val="single" w:sz="4" w:space="0" w:color="auto"/>
              <w:left w:val="single" w:sz="4" w:space="0" w:color="auto"/>
              <w:bottom w:val="single" w:sz="4" w:space="0" w:color="auto"/>
              <w:right w:val="single" w:sz="4" w:space="0" w:color="auto"/>
            </w:tcBorders>
          </w:tcPr>
          <w:p w14:paraId="7A19F77D" w14:textId="77777777" w:rsidR="00786AD1" w:rsidRPr="00142676" w:rsidRDefault="00786AD1" w:rsidP="004D5B10">
            <w:pPr>
              <w:pStyle w:val="hbg0"/>
              <w:framePr w:hSpace="0" w:wrap="auto" w:vAnchor="margin" w:yAlign="inline"/>
            </w:pPr>
            <w:r w:rsidRPr="00142676">
              <w:t>2</w:t>
            </w:r>
            <w:r w:rsidR="004D5B10" w:rsidRPr="00142676">
              <w:t>5</w:t>
            </w:r>
            <w:r w:rsidRPr="00142676">
              <w:t>%</w:t>
            </w:r>
          </w:p>
        </w:tc>
        <w:tc>
          <w:tcPr>
            <w:tcW w:w="0" w:type="auto"/>
            <w:tcBorders>
              <w:top w:val="single" w:sz="4" w:space="0" w:color="auto"/>
              <w:left w:val="single" w:sz="4" w:space="0" w:color="auto"/>
              <w:bottom w:val="single" w:sz="4" w:space="0" w:color="auto"/>
              <w:right w:val="single" w:sz="4" w:space="0" w:color="auto"/>
            </w:tcBorders>
          </w:tcPr>
          <w:p w14:paraId="51385E7C" w14:textId="77777777" w:rsidR="00786AD1" w:rsidRPr="00142676" w:rsidRDefault="004D5B10" w:rsidP="00FA01C8">
            <w:pPr>
              <w:pStyle w:val="hbg0"/>
              <w:framePr w:hSpace="0" w:wrap="auto" w:vAnchor="margin" w:yAlign="inline"/>
            </w:pPr>
            <w:r w:rsidRPr="00142676">
              <w:t>Sábado</w:t>
            </w:r>
          </w:p>
        </w:tc>
        <w:tc>
          <w:tcPr>
            <w:tcW w:w="0" w:type="auto"/>
            <w:tcBorders>
              <w:top w:val="single" w:sz="4" w:space="0" w:color="auto"/>
              <w:left w:val="single" w:sz="4" w:space="0" w:color="auto"/>
              <w:bottom w:val="single" w:sz="4" w:space="0" w:color="auto"/>
              <w:right w:val="single" w:sz="4" w:space="0" w:color="auto"/>
            </w:tcBorders>
          </w:tcPr>
          <w:p w14:paraId="7A8DA06C" w14:textId="008D808E" w:rsidR="00786AD1" w:rsidRPr="00142676" w:rsidRDefault="002A0877" w:rsidP="00642922">
            <w:pPr>
              <w:pStyle w:val="hbg0"/>
              <w:framePr w:hSpace="0" w:wrap="auto" w:vAnchor="margin" w:yAlign="inline"/>
              <w:jc w:val="right"/>
            </w:pPr>
            <w:r w:rsidRPr="00142676">
              <w:t>23 de abril de 2022</w:t>
            </w:r>
          </w:p>
        </w:tc>
        <w:tc>
          <w:tcPr>
            <w:tcW w:w="0" w:type="auto"/>
            <w:tcBorders>
              <w:top w:val="single" w:sz="4" w:space="0" w:color="auto"/>
              <w:left w:val="single" w:sz="4" w:space="0" w:color="auto"/>
              <w:bottom w:val="single" w:sz="4" w:space="0" w:color="auto"/>
              <w:right w:val="single" w:sz="4" w:space="0" w:color="auto"/>
            </w:tcBorders>
          </w:tcPr>
          <w:p w14:paraId="26504639" w14:textId="77777777" w:rsidR="00786AD1" w:rsidRPr="00142676" w:rsidRDefault="00786AD1" w:rsidP="00A4491D">
            <w:pPr>
              <w:pStyle w:val="hbg0"/>
              <w:framePr w:hSpace="0" w:wrap="auto" w:vAnchor="margin" w:yAlign="inline"/>
              <w:jc w:val="right"/>
            </w:pPr>
            <w:r w:rsidRPr="00142676">
              <w:t>7 a.m.</w:t>
            </w:r>
          </w:p>
        </w:tc>
      </w:tr>
      <w:tr w:rsidR="00786AD1" w:rsidRPr="00142676" w14:paraId="4850AE92" w14:textId="77777777" w:rsidTr="001E172B">
        <w:tc>
          <w:tcPr>
            <w:tcW w:w="1980" w:type="dxa"/>
            <w:tcBorders>
              <w:top w:val="single" w:sz="4" w:space="0" w:color="auto"/>
              <w:left w:val="single" w:sz="4" w:space="0" w:color="auto"/>
              <w:bottom w:val="single" w:sz="4" w:space="0" w:color="auto"/>
              <w:right w:val="single" w:sz="4" w:space="0" w:color="auto"/>
            </w:tcBorders>
          </w:tcPr>
          <w:p w14:paraId="2E43BB43" w14:textId="77777777" w:rsidR="00786AD1" w:rsidRPr="00142676" w:rsidRDefault="00786AD1">
            <w:pPr>
              <w:pStyle w:val="hbg0"/>
              <w:framePr w:hSpace="0" w:wrap="auto" w:vAnchor="margin" w:yAlign="inline"/>
            </w:pPr>
            <w:r w:rsidRPr="00142676">
              <w:t>Examen Final</w:t>
            </w:r>
          </w:p>
        </w:tc>
        <w:tc>
          <w:tcPr>
            <w:tcW w:w="643" w:type="dxa"/>
            <w:tcBorders>
              <w:top w:val="single" w:sz="4" w:space="0" w:color="auto"/>
              <w:left w:val="single" w:sz="4" w:space="0" w:color="auto"/>
              <w:bottom w:val="single" w:sz="4" w:space="0" w:color="auto"/>
              <w:right w:val="single" w:sz="4" w:space="0" w:color="auto"/>
            </w:tcBorders>
          </w:tcPr>
          <w:p w14:paraId="7773BFFF" w14:textId="77777777" w:rsidR="00786AD1" w:rsidRPr="00142676" w:rsidRDefault="00786AD1" w:rsidP="004D5B10">
            <w:pPr>
              <w:pStyle w:val="hbg0"/>
              <w:framePr w:hSpace="0" w:wrap="auto" w:vAnchor="margin" w:yAlign="inline"/>
            </w:pPr>
            <w:r w:rsidRPr="00142676">
              <w:t>2</w:t>
            </w:r>
            <w:r w:rsidR="004D5B10" w:rsidRPr="00142676">
              <w:t>5</w:t>
            </w:r>
            <w:r w:rsidRPr="00142676">
              <w:t>%</w:t>
            </w:r>
          </w:p>
        </w:tc>
        <w:tc>
          <w:tcPr>
            <w:tcW w:w="0" w:type="auto"/>
            <w:tcBorders>
              <w:top w:val="single" w:sz="4" w:space="0" w:color="auto"/>
              <w:left w:val="single" w:sz="4" w:space="0" w:color="auto"/>
              <w:bottom w:val="single" w:sz="4" w:space="0" w:color="auto"/>
              <w:right w:val="single" w:sz="4" w:space="0" w:color="auto"/>
            </w:tcBorders>
          </w:tcPr>
          <w:p w14:paraId="2E997E7E" w14:textId="77777777" w:rsidR="00786AD1" w:rsidRPr="00142676" w:rsidRDefault="004D5B10" w:rsidP="00FA01C8">
            <w:pPr>
              <w:pStyle w:val="hbg0"/>
              <w:framePr w:hSpace="0" w:wrap="auto" w:vAnchor="margin" w:yAlign="inline"/>
            </w:pPr>
            <w:r w:rsidRPr="00142676">
              <w:t>Sábado</w:t>
            </w:r>
          </w:p>
        </w:tc>
        <w:tc>
          <w:tcPr>
            <w:tcW w:w="0" w:type="auto"/>
            <w:tcBorders>
              <w:top w:val="single" w:sz="4" w:space="0" w:color="auto"/>
              <w:left w:val="single" w:sz="4" w:space="0" w:color="auto"/>
              <w:bottom w:val="single" w:sz="4" w:space="0" w:color="auto"/>
              <w:right w:val="single" w:sz="4" w:space="0" w:color="auto"/>
            </w:tcBorders>
          </w:tcPr>
          <w:p w14:paraId="51966E21" w14:textId="04A7174F" w:rsidR="00786AD1" w:rsidRPr="00142676" w:rsidRDefault="002A0877" w:rsidP="00642922">
            <w:pPr>
              <w:pStyle w:val="hbg0"/>
              <w:framePr w:hSpace="0" w:wrap="auto" w:vAnchor="margin" w:yAlign="inline"/>
              <w:jc w:val="right"/>
            </w:pPr>
            <w:r w:rsidRPr="00142676">
              <w:t xml:space="preserve">28 de </w:t>
            </w:r>
            <w:r w:rsidR="000B46B9" w:rsidRPr="00142676">
              <w:t>mayo</w:t>
            </w:r>
            <w:r w:rsidRPr="00142676">
              <w:t xml:space="preserve"> de 2022</w:t>
            </w:r>
          </w:p>
        </w:tc>
        <w:tc>
          <w:tcPr>
            <w:tcW w:w="0" w:type="auto"/>
            <w:tcBorders>
              <w:top w:val="single" w:sz="4" w:space="0" w:color="auto"/>
              <w:left w:val="single" w:sz="4" w:space="0" w:color="auto"/>
              <w:bottom w:val="single" w:sz="4" w:space="0" w:color="auto"/>
              <w:right w:val="single" w:sz="4" w:space="0" w:color="auto"/>
            </w:tcBorders>
          </w:tcPr>
          <w:p w14:paraId="130BD756" w14:textId="77777777" w:rsidR="00786AD1" w:rsidRPr="00142676" w:rsidRDefault="00786AD1" w:rsidP="00A4491D">
            <w:pPr>
              <w:pStyle w:val="hbg0"/>
              <w:framePr w:hSpace="0" w:wrap="auto" w:vAnchor="margin" w:yAlign="inline"/>
              <w:jc w:val="right"/>
            </w:pPr>
            <w:r w:rsidRPr="00142676">
              <w:t>7 a.m.</w:t>
            </w:r>
          </w:p>
        </w:tc>
      </w:tr>
      <w:tr w:rsidR="00786AD1" w:rsidRPr="00142676" w14:paraId="0F4A5CBB" w14:textId="77777777" w:rsidTr="001E172B">
        <w:tc>
          <w:tcPr>
            <w:tcW w:w="1980" w:type="dxa"/>
            <w:tcBorders>
              <w:top w:val="single" w:sz="4" w:space="0" w:color="auto"/>
              <w:left w:val="single" w:sz="4" w:space="0" w:color="auto"/>
              <w:bottom w:val="single" w:sz="4" w:space="0" w:color="auto"/>
              <w:right w:val="single" w:sz="4" w:space="0" w:color="auto"/>
            </w:tcBorders>
          </w:tcPr>
          <w:p w14:paraId="5A45F6F2" w14:textId="77777777" w:rsidR="00786AD1" w:rsidRPr="00142676" w:rsidRDefault="00BA52ED" w:rsidP="002A06B1">
            <w:pPr>
              <w:pStyle w:val="hbg0"/>
              <w:framePr w:hSpace="0" w:wrap="auto" w:vAnchor="margin" w:yAlign="inline"/>
            </w:pPr>
            <w:r w:rsidRPr="00142676">
              <w:t>Control</w:t>
            </w:r>
            <w:r w:rsidR="00DF51B0" w:rsidRPr="00142676">
              <w:t>es</w:t>
            </w:r>
            <w:r w:rsidRPr="00142676">
              <w:t xml:space="preserve"> de </w:t>
            </w:r>
            <w:r w:rsidR="002A06B1" w:rsidRPr="00142676">
              <w:t>lectura</w:t>
            </w:r>
            <w:r w:rsidRPr="00142676">
              <w:t xml:space="preserve"> </w:t>
            </w:r>
          </w:p>
        </w:tc>
        <w:tc>
          <w:tcPr>
            <w:tcW w:w="643" w:type="dxa"/>
            <w:tcBorders>
              <w:top w:val="single" w:sz="4" w:space="0" w:color="auto"/>
              <w:left w:val="single" w:sz="4" w:space="0" w:color="auto"/>
              <w:bottom w:val="single" w:sz="4" w:space="0" w:color="auto"/>
              <w:right w:val="single" w:sz="4" w:space="0" w:color="auto"/>
            </w:tcBorders>
          </w:tcPr>
          <w:p w14:paraId="491F8EEF" w14:textId="77777777" w:rsidR="00786AD1" w:rsidRPr="00142676" w:rsidRDefault="004D5B10">
            <w:pPr>
              <w:pStyle w:val="hbg0"/>
              <w:framePr w:hSpace="0" w:wrap="auto" w:vAnchor="margin" w:yAlign="inline"/>
            </w:pPr>
            <w:r w:rsidRPr="00142676">
              <w:t>25</w:t>
            </w:r>
            <w:r w:rsidR="00786AD1" w:rsidRPr="00142676">
              <w:t>%</w:t>
            </w:r>
          </w:p>
        </w:tc>
        <w:tc>
          <w:tcPr>
            <w:tcW w:w="0" w:type="auto"/>
            <w:tcBorders>
              <w:top w:val="single" w:sz="4" w:space="0" w:color="auto"/>
              <w:left w:val="single" w:sz="4" w:space="0" w:color="auto"/>
              <w:bottom w:val="single" w:sz="4" w:space="0" w:color="auto"/>
              <w:right w:val="single" w:sz="4" w:space="0" w:color="auto"/>
            </w:tcBorders>
          </w:tcPr>
          <w:p w14:paraId="5ABB4BAD" w14:textId="77777777" w:rsidR="00786AD1" w:rsidRPr="00142676" w:rsidRDefault="00786AD1" w:rsidP="00D23F06">
            <w:pPr>
              <w:pStyle w:val="hbg0"/>
              <w:framePr w:hSpace="0" w:wrap="auto" w:vAnchor="margin" w:yAlign="inline"/>
            </w:pPr>
            <w:r w:rsidRPr="00142676">
              <w:t xml:space="preserve">Los demás </w:t>
            </w:r>
            <w:r w:rsidR="00D23F06" w:rsidRPr="00142676">
              <w:t>sábados</w:t>
            </w:r>
          </w:p>
        </w:tc>
        <w:tc>
          <w:tcPr>
            <w:tcW w:w="0" w:type="auto"/>
            <w:tcBorders>
              <w:top w:val="single" w:sz="4" w:space="0" w:color="auto"/>
              <w:left w:val="single" w:sz="4" w:space="0" w:color="auto"/>
              <w:bottom w:val="single" w:sz="4" w:space="0" w:color="auto"/>
              <w:right w:val="single" w:sz="4" w:space="0" w:color="auto"/>
            </w:tcBorders>
          </w:tcPr>
          <w:p w14:paraId="5E53186B" w14:textId="77777777" w:rsidR="00786AD1" w:rsidRPr="00142676" w:rsidRDefault="00786AD1" w:rsidP="00AA31A6">
            <w:pPr>
              <w:pStyle w:val="hbg0"/>
              <w:framePr w:hSpace="0" w:wrap="auto" w:vAnchor="margin" w:yAlign="inline"/>
              <w:jc w:val="right"/>
            </w:pPr>
          </w:p>
        </w:tc>
        <w:tc>
          <w:tcPr>
            <w:tcW w:w="0" w:type="auto"/>
            <w:tcBorders>
              <w:top w:val="single" w:sz="4" w:space="0" w:color="auto"/>
              <w:left w:val="single" w:sz="4" w:space="0" w:color="auto"/>
              <w:bottom w:val="single" w:sz="4" w:space="0" w:color="auto"/>
              <w:right w:val="single" w:sz="4" w:space="0" w:color="auto"/>
            </w:tcBorders>
          </w:tcPr>
          <w:p w14:paraId="34DCA247" w14:textId="77777777" w:rsidR="00786AD1" w:rsidRPr="00142676" w:rsidRDefault="00786AD1" w:rsidP="00A4491D">
            <w:pPr>
              <w:pStyle w:val="hbg0"/>
              <w:framePr w:hSpace="0" w:wrap="auto" w:vAnchor="margin" w:yAlign="inline"/>
              <w:jc w:val="right"/>
            </w:pPr>
            <w:r w:rsidRPr="00142676">
              <w:t>7 a.m.</w:t>
            </w:r>
          </w:p>
        </w:tc>
      </w:tr>
    </w:tbl>
    <w:p w14:paraId="32D42ABB" w14:textId="77777777" w:rsidR="00E40977" w:rsidRPr="00142676" w:rsidRDefault="00E40977">
      <w:pPr>
        <w:pStyle w:val="hbg0"/>
        <w:framePr w:hSpace="0" w:wrap="auto" w:vAnchor="margin" w:yAlign="inline"/>
      </w:pPr>
    </w:p>
    <w:p w14:paraId="107815A3" w14:textId="77777777" w:rsidR="00E40977" w:rsidRPr="00142676" w:rsidRDefault="00E40977">
      <w:pPr>
        <w:pStyle w:val="Heading2"/>
      </w:pPr>
      <w:r w:rsidRPr="00142676">
        <w:t>HORARIO DE CLASES</w:t>
      </w:r>
    </w:p>
    <w:p w14:paraId="69E2CF8D" w14:textId="77777777" w:rsidR="00997982" w:rsidRPr="00142676" w:rsidRDefault="004D5B10">
      <w:r w:rsidRPr="00142676">
        <w:t>Sábado</w:t>
      </w:r>
      <w:r w:rsidR="006D5A6E" w:rsidRPr="00142676">
        <w:t>s</w:t>
      </w:r>
      <w:r w:rsidR="00791478" w:rsidRPr="00142676">
        <w:t xml:space="preserve"> </w:t>
      </w:r>
      <w:r w:rsidR="00A323BE" w:rsidRPr="00142676">
        <w:t>7 a.m. – 1</w:t>
      </w:r>
      <w:r w:rsidR="00AD48F5" w:rsidRPr="00142676">
        <w:t>2 p.</w:t>
      </w:r>
      <w:r w:rsidR="00A323BE" w:rsidRPr="00142676">
        <w:t>m</w:t>
      </w:r>
      <w:r w:rsidR="00A87C37" w:rsidRPr="00142676">
        <w:t>.</w:t>
      </w:r>
    </w:p>
    <w:p w14:paraId="3D413D0C" w14:textId="77777777" w:rsidR="00E40977" w:rsidRPr="00142676" w:rsidRDefault="00E40977"/>
    <w:p w14:paraId="0ACFD39F" w14:textId="77777777" w:rsidR="00E40977" w:rsidRPr="00142676" w:rsidRDefault="00E40977">
      <w:pPr>
        <w:pStyle w:val="Heading2"/>
      </w:pPr>
      <w:r w:rsidRPr="00142676">
        <w:t>OBJETIVOS</w:t>
      </w:r>
    </w:p>
    <w:p w14:paraId="61F64191" w14:textId="77777777" w:rsidR="00997982" w:rsidRPr="00142676" w:rsidRDefault="00E40977">
      <w:pPr>
        <w:pStyle w:val="hbg0"/>
        <w:framePr w:hSpace="0" w:wrap="auto" w:vAnchor="margin" w:yAlign="inline"/>
        <w:numPr>
          <w:ilvl w:val="0"/>
          <w:numId w:val="1"/>
        </w:numPr>
      </w:pPr>
      <w:r w:rsidRPr="00142676">
        <w:t>Conocer y comprender las normas legales y profesionales que regulan la revisoría fiscal en Colombia</w:t>
      </w:r>
    </w:p>
    <w:p w14:paraId="3F3E4A77" w14:textId="77777777" w:rsidR="00997982" w:rsidRPr="00142676" w:rsidRDefault="000A2B5D" w:rsidP="000A2B5D">
      <w:pPr>
        <w:pStyle w:val="hbg0"/>
        <w:framePr w:hSpace="0" w:wrap="auto" w:vAnchor="margin" w:yAlign="inline"/>
        <w:numPr>
          <w:ilvl w:val="0"/>
          <w:numId w:val="1"/>
        </w:numPr>
      </w:pPr>
      <w:r w:rsidRPr="00142676">
        <w:t>Conocer y comprender la jurisprudencia existente sobre la revisoría fiscal en Colombia</w:t>
      </w:r>
    </w:p>
    <w:p w14:paraId="53BB9B8F" w14:textId="77777777" w:rsidR="00997982" w:rsidRPr="00142676" w:rsidRDefault="00E40977">
      <w:pPr>
        <w:pStyle w:val="hbg0"/>
        <w:framePr w:hSpace="0" w:wrap="auto" w:vAnchor="margin" w:yAlign="inline"/>
        <w:numPr>
          <w:ilvl w:val="0"/>
          <w:numId w:val="1"/>
        </w:numPr>
      </w:pPr>
      <w:r w:rsidRPr="00142676">
        <w:t>Conocer y comprender la doctrina existente sobre la revisoría fiscal en Colombia</w:t>
      </w:r>
    </w:p>
    <w:p w14:paraId="5F4B9F1B" w14:textId="77777777" w:rsidR="00997982" w:rsidRPr="00142676" w:rsidRDefault="00E40977">
      <w:pPr>
        <w:pStyle w:val="hbg0"/>
        <w:framePr w:hSpace="0" w:wrap="auto" w:vAnchor="margin" w:yAlign="inline"/>
        <w:numPr>
          <w:ilvl w:val="0"/>
          <w:numId w:val="1"/>
        </w:numPr>
      </w:pPr>
      <w:r w:rsidRPr="00142676">
        <w:t xml:space="preserve">Asociar las normas internacionales de </w:t>
      </w:r>
      <w:r w:rsidR="00E7004C" w:rsidRPr="00142676">
        <w:t>aseguramiento</w:t>
      </w:r>
      <w:r w:rsidRPr="00142676">
        <w:t xml:space="preserve"> </w:t>
      </w:r>
      <w:r w:rsidR="00E03BF0" w:rsidRPr="00142676">
        <w:t xml:space="preserve">de información </w:t>
      </w:r>
      <w:r w:rsidRPr="00142676">
        <w:t>con el ejercicio de la revisoría fiscal en Colombia</w:t>
      </w:r>
    </w:p>
    <w:p w14:paraId="7323A6B2" w14:textId="77777777" w:rsidR="00997982" w:rsidRPr="00142676" w:rsidRDefault="00E40977">
      <w:pPr>
        <w:pStyle w:val="hbg0"/>
        <w:framePr w:hSpace="0" w:wrap="auto" w:vAnchor="margin" w:yAlign="inline"/>
        <w:numPr>
          <w:ilvl w:val="0"/>
          <w:numId w:val="1"/>
        </w:numPr>
      </w:pPr>
      <w:r w:rsidRPr="00142676">
        <w:t>Contribuir a la formación de una opinión propia sobre la revisoría fiscal, procurando conocer, adoptar o rechazar, modelos alternos de regulación</w:t>
      </w:r>
    </w:p>
    <w:p w14:paraId="39BEFD57" w14:textId="77777777" w:rsidR="00997982" w:rsidRPr="00142676" w:rsidRDefault="00E40977">
      <w:pPr>
        <w:pStyle w:val="hbg0"/>
        <w:framePr w:hSpace="0" w:wrap="auto" w:vAnchor="margin" w:yAlign="inline"/>
        <w:numPr>
          <w:ilvl w:val="0"/>
          <w:numId w:val="1"/>
        </w:numPr>
      </w:pPr>
      <w:r w:rsidRPr="00142676">
        <w:t>Propender por el uso integral de los conocimientos adquiridos durante de la carrera y ponerlos al servicio de la revisoría fiscal</w:t>
      </w:r>
    </w:p>
    <w:p w14:paraId="6F09C40D" w14:textId="77777777" w:rsidR="003E4150" w:rsidRPr="00142676" w:rsidRDefault="003E4150" w:rsidP="003E4150">
      <w:pPr>
        <w:pStyle w:val="hbg0"/>
        <w:framePr w:hSpace="0" w:wrap="auto" w:vAnchor="margin" w:yAlign="inline"/>
        <w:numPr>
          <w:ilvl w:val="0"/>
          <w:numId w:val="1"/>
        </w:numPr>
      </w:pPr>
      <w:r w:rsidRPr="00142676">
        <w:t>Fomentar el hábito de lectura y la disciplina para estudiar</w:t>
      </w:r>
    </w:p>
    <w:p w14:paraId="64B31192" w14:textId="403F3791" w:rsidR="003E4150" w:rsidRPr="00142676" w:rsidRDefault="00642922" w:rsidP="003E4150">
      <w:pPr>
        <w:pStyle w:val="hbg0"/>
        <w:framePr w:hSpace="0" w:wrap="auto" w:vAnchor="margin" w:yAlign="inline"/>
        <w:numPr>
          <w:ilvl w:val="0"/>
          <w:numId w:val="1"/>
        </w:numPr>
      </w:pPr>
      <w:r w:rsidRPr="00142676">
        <w:t>Contribuir al desarrollo de las h</w:t>
      </w:r>
      <w:r w:rsidR="003E4150" w:rsidRPr="00142676">
        <w:t xml:space="preserve">abilidades profesionales: </w:t>
      </w:r>
      <w:r w:rsidR="003E4150" w:rsidRPr="00142676">
        <w:rPr>
          <w:i/>
          <w:iCs/>
          <w:u w:val="single"/>
        </w:rPr>
        <w:t>Intelectuales</w:t>
      </w:r>
      <w:r w:rsidR="003E4150" w:rsidRPr="00142676">
        <w:t xml:space="preserve">: Identificar y resolver problemas, tomar decisiones y, en general, ejercer el juicio profesional en desarrollo de una revisoría fiscal. </w:t>
      </w:r>
      <w:r w:rsidR="003E4150" w:rsidRPr="00142676">
        <w:rPr>
          <w:i/>
          <w:iCs/>
          <w:u w:val="single"/>
        </w:rPr>
        <w:t>Relaciones interpersonales</w:t>
      </w:r>
      <w:r w:rsidR="003E4150" w:rsidRPr="00142676">
        <w:t xml:space="preserve">: Desarrollar la capacidad de trabajar e interactuar eficazmente con otros, a la manera que se espera en un departamento de contabilidad o en una firma de contadores. </w:t>
      </w:r>
      <w:r w:rsidR="003E4150" w:rsidRPr="00142676">
        <w:rPr>
          <w:i/>
          <w:iCs/>
          <w:u w:val="single"/>
        </w:rPr>
        <w:t>Comunicación</w:t>
      </w:r>
      <w:r w:rsidRPr="00142676">
        <w:rPr>
          <w:u w:val="single"/>
        </w:rPr>
        <w:t>:</w:t>
      </w:r>
      <w:r w:rsidR="003E4150" w:rsidRPr="00142676">
        <w:t xml:space="preserve"> Proporcionar información de forma clara, utilizando la comunicación oral y escrita de manera adecuada. </w:t>
      </w:r>
      <w:r w:rsidR="003E4150" w:rsidRPr="00142676">
        <w:rPr>
          <w:i/>
          <w:iCs/>
          <w:u w:val="single"/>
        </w:rPr>
        <w:t>Organizacionales</w:t>
      </w:r>
      <w:r w:rsidR="003E4150" w:rsidRPr="00142676">
        <w:t>: Trabajar eficazmente para obtener los resultados esperados con los recursos disponibles.</w:t>
      </w:r>
      <w:r w:rsidR="002C2A43" w:rsidRPr="00142676">
        <w:t xml:space="preserve"> NOTA: Según instrucciones del </w:t>
      </w:r>
      <w:r w:rsidR="0035645B" w:rsidRPr="00142676">
        <w:t>director</w:t>
      </w:r>
      <w:r w:rsidR="002C2A43" w:rsidRPr="00142676">
        <w:t xml:space="preserve"> del Departamento de Ciencias Contables “</w:t>
      </w:r>
      <w:r w:rsidR="002C2A43" w:rsidRPr="00142676">
        <w:rPr>
          <w:i/>
          <w:iCs/>
        </w:rPr>
        <w:t>Es obligatorio que en cada asignatura se lleve a cabo lecturas en inglés, aplicación de casos reales, uso de base de datos de la biblioteca, y se promuevan competencias de pensamiento crítico, comunicación oral y escrita</w:t>
      </w:r>
      <w:r w:rsidR="002C2A43" w:rsidRPr="00142676">
        <w:t>”</w:t>
      </w:r>
    </w:p>
    <w:p w14:paraId="44B5E8C7" w14:textId="7E8DCFBA" w:rsidR="00E40977" w:rsidRPr="00142676" w:rsidRDefault="00E40977" w:rsidP="004A6FAB">
      <w:pPr>
        <w:pStyle w:val="hbg0"/>
        <w:framePr w:hSpace="0" w:wrap="auto" w:vAnchor="margin" w:yAlign="inline"/>
        <w:numPr>
          <w:ilvl w:val="0"/>
          <w:numId w:val="1"/>
        </w:numPr>
      </w:pPr>
      <w:r w:rsidRPr="00142676">
        <w:t>Insistir sobre los valores éticos necesarios para ejercer adecuadamente la profesión contable en Colombia y, en especial, la revisoría fiscal</w:t>
      </w:r>
      <w:r w:rsidR="003E4150" w:rsidRPr="00142676">
        <w:t xml:space="preserve">. </w:t>
      </w:r>
      <w:r w:rsidR="004A6FAB" w:rsidRPr="00142676">
        <w:t xml:space="preserve">Reforzar las actitudes </w:t>
      </w:r>
      <w:r w:rsidR="0035645B" w:rsidRPr="00142676">
        <w:t xml:space="preserve">propias </w:t>
      </w:r>
      <w:r w:rsidR="003E4150" w:rsidRPr="00142676">
        <w:t xml:space="preserve">de </w:t>
      </w:r>
      <w:r w:rsidR="0035645B" w:rsidRPr="00142676">
        <w:t xml:space="preserve">un </w:t>
      </w:r>
      <w:r w:rsidR="003E4150" w:rsidRPr="00142676">
        <w:t xml:space="preserve">comportamiento ético </w:t>
      </w:r>
      <w:r w:rsidR="004A6FAB" w:rsidRPr="00142676">
        <w:t xml:space="preserve">en el desarrollo de la revisoría fiscal </w:t>
      </w:r>
      <w:r w:rsidR="003E4150" w:rsidRPr="00142676">
        <w:t xml:space="preserve">(independencia, objetividad, confidencialidad e integridad). Reconocer la importancia de aplicar los valores profesionales, la ética y las actitudes </w:t>
      </w:r>
      <w:r w:rsidR="0035645B" w:rsidRPr="00142676">
        <w:t xml:space="preserve">profesionales </w:t>
      </w:r>
      <w:r w:rsidR="003E4150" w:rsidRPr="00142676">
        <w:t xml:space="preserve">para ejercer adecuadamente como revisor fiscal. </w:t>
      </w:r>
      <w:r w:rsidR="004A6FAB" w:rsidRPr="00142676">
        <w:t>Obrar</w:t>
      </w:r>
      <w:r w:rsidR="003E4150" w:rsidRPr="00142676">
        <w:t xml:space="preserve"> en forma tal que se eviten las consecuencias de no actuar conforme a los requerimientos profesionales en el desarrollo de la revisoría fiscal. Privilegiar la calidad en la prestación de servicios de revisoría fiscal en todas las decisiones que se tomen en desarrollo de estos. Obrar en desarrollo de la revisoría fiscal considerando el interés público. </w:t>
      </w:r>
    </w:p>
    <w:p w14:paraId="11AFF2DD" w14:textId="77777777" w:rsidR="00E40977" w:rsidRPr="00142676" w:rsidRDefault="00F022ED">
      <w:pPr>
        <w:pStyle w:val="Heading2"/>
      </w:pPr>
      <w:r w:rsidRPr="00142676">
        <w:lastRenderedPageBreak/>
        <w:t>METODOLOGÍ</w:t>
      </w:r>
      <w:r w:rsidR="00E40977" w:rsidRPr="00142676">
        <w:t>A</w:t>
      </w:r>
    </w:p>
    <w:p w14:paraId="2604B039" w14:textId="77777777" w:rsidR="00997982" w:rsidRPr="00142676" w:rsidRDefault="00E40977">
      <w:pPr>
        <w:pStyle w:val="hbg0"/>
        <w:framePr w:hSpace="0" w:wrap="auto" w:vAnchor="margin" w:yAlign="inline"/>
      </w:pPr>
      <w:r w:rsidRPr="00142676">
        <w:t>La materia se desarrolla usando el método denominado “investigación bibliográfica dirigida”</w:t>
      </w:r>
    </w:p>
    <w:p w14:paraId="1CE94D6E" w14:textId="77777777" w:rsidR="00997982" w:rsidRPr="00142676" w:rsidRDefault="00E40977">
      <w:pPr>
        <w:pStyle w:val="hbg0"/>
        <w:framePr w:hSpace="0" w:wrap="auto" w:vAnchor="margin" w:yAlign="inline"/>
        <w:numPr>
          <w:ilvl w:val="0"/>
          <w:numId w:val="3"/>
        </w:numPr>
      </w:pPr>
      <w:r w:rsidRPr="00142676">
        <w:t xml:space="preserve">El profesor </w:t>
      </w:r>
      <w:r w:rsidR="00A476CA" w:rsidRPr="00142676">
        <w:t>explica el presente programa, que previamente se ha puesto a disposición de los estudiantes para su lectura completa.</w:t>
      </w:r>
    </w:p>
    <w:p w14:paraId="3D4C3CD1" w14:textId="424662D8" w:rsidR="00997982" w:rsidRPr="00142676" w:rsidRDefault="006F7191">
      <w:pPr>
        <w:pStyle w:val="hbg0"/>
        <w:framePr w:hSpace="0" w:wrap="auto" w:vAnchor="margin" w:yAlign="inline"/>
        <w:numPr>
          <w:ilvl w:val="0"/>
          <w:numId w:val="3"/>
        </w:numPr>
      </w:pPr>
      <w:r w:rsidRPr="00142676">
        <w:t xml:space="preserve">El profesor </w:t>
      </w:r>
      <w:r w:rsidR="00E03BF0" w:rsidRPr="00142676">
        <w:t xml:space="preserve">asignado a cada clase </w:t>
      </w:r>
      <w:r w:rsidR="00E40977" w:rsidRPr="00142676">
        <w:t>hace una explicación sobre la forma de aprovechar los recursos disponibles en la biblioteca general de la Universidad, tanto en papel como en medios electrónicos. Explica el método de catalogación de los documentos, resaltando las fuentes principales.</w:t>
      </w:r>
      <w:r w:rsidR="00801765" w:rsidRPr="00142676">
        <w:t xml:space="preserve"> </w:t>
      </w:r>
      <w:r w:rsidR="000F49E1" w:rsidRPr="00142676">
        <w:t xml:space="preserve">Los alumnos revisan las bases de datos sobre legislación, jurisprudencia y ensayos en materia contable. Identifican la ubicación de las lecturas </w:t>
      </w:r>
      <w:r w:rsidR="002A06B1" w:rsidRPr="00142676">
        <w:t>básicas</w:t>
      </w:r>
      <w:r w:rsidR="000F49E1" w:rsidRPr="00142676">
        <w:t>.</w:t>
      </w:r>
    </w:p>
    <w:p w14:paraId="30C5FF2F" w14:textId="77777777" w:rsidR="00997982" w:rsidRPr="00142676" w:rsidRDefault="00E40977">
      <w:pPr>
        <w:pStyle w:val="hbg0"/>
        <w:framePr w:hSpace="0" w:wrap="auto" w:vAnchor="margin" w:yAlign="inline"/>
        <w:numPr>
          <w:ilvl w:val="0"/>
          <w:numId w:val="3"/>
        </w:numPr>
      </w:pPr>
      <w:r w:rsidRPr="00142676">
        <w:t>Los alumnos deben desarrollar el programa por sí mismos, a través de la consulta de los medios bibliográficos disponibles. Así, las tradicionales exposiciones del profesor se reemplazan por la lectura</w:t>
      </w:r>
      <w:r w:rsidR="00D503B9" w:rsidRPr="00142676">
        <w:t xml:space="preserve"> y la investigación dirigida.</w:t>
      </w:r>
      <w:r w:rsidR="00795209" w:rsidRPr="00142676">
        <w:t xml:space="preserve"> Las explicaciones de los profesores se convierten en una ayuda para la investigación y no en un reemplazo de ella.</w:t>
      </w:r>
    </w:p>
    <w:p w14:paraId="36DB7F13" w14:textId="713344EC" w:rsidR="00997982" w:rsidRPr="00142676" w:rsidRDefault="00E40977">
      <w:pPr>
        <w:pStyle w:val="hbg0"/>
        <w:framePr w:hSpace="0" w:wrap="auto" w:vAnchor="margin" w:yAlign="inline"/>
        <w:numPr>
          <w:ilvl w:val="0"/>
          <w:numId w:val="3"/>
        </w:numPr>
      </w:pPr>
      <w:r w:rsidRPr="00142676">
        <w:rPr>
          <w:b/>
        </w:rPr>
        <w:t xml:space="preserve">Los alumnos harán un reconocimiento inicial tanto del programa como de los temas tratados en las lecturas </w:t>
      </w:r>
      <w:r w:rsidR="002A06B1" w:rsidRPr="00142676">
        <w:rPr>
          <w:b/>
        </w:rPr>
        <w:t>básicas</w:t>
      </w:r>
      <w:r w:rsidRPr="00142676">
        <w:rPr>
          <w:b/>
        </w:rPr>
        <w:t>, en forma que identifiquen la relación de tales lecturas con puntos concretos del programa.</w:t>
      </w:r>
      <w:r w:rsidR="00801765" w:rsidRPr="00142676">
        <w:rPr>
          <w:b/>
        </w:rPr>
        <w:t xml:space="preserve"> Las lecturas </w:t>
      </w:r>
      <w:r w:rsidR="002A06B1" w:rsidRPr="00142676">
        <w:rPr>
          <w:b/>
        </w:rPr>
        <w:t>básicas</w:t>
      </w:r>
      <w:r w:rsidR="00D503B9" w:rsidRPr="00142676">
        <w:rPr>
          <w:b/>
        </w:rPr>
        <w:t xml:space="preserve"> </w:t>
      </w:r>
      <w:r w:rsidR="00801765" w:rsidRPr="00142676">
        <w:rPr>
          <w:b/>
        </w:rPr>
        <w:t xml:space="preserve">constituyen la fuente principal </w:t>
      </w:r>
      <w:r w:rsidR="003D03FC" w:rsidRPr="00142676">
        <w:rPr>
          <w:b/>
        </w:rPr>
        <w:t>de conocimientos sobre los temas contemplados en el programa</w:t>
      </w:r>
      <w:r w:rsidR="00395DD3" w:rsidRPr="00142676">
        <w:rPr>
          <w:b/>
        </w:rPr>
        <w:t>. Al efecto tendrán en cuenta la orientación que aparece en la programación de la clase</w:t>
      </w:r>
      <w:r w:rsidR="00395DD3" w:rsidRPr="00142676">
        <w:t>.</w:t>
      </w:r>
      <w:r w:rsidR="00A3786D" w:rsidRPr="00142676">
        <w:t xml:space="preserve"> </w:t>
      </w:r>
      <w:r w:rsidR="00A3786D" w:rsidRPr="00142676">
        <w:rPr>
          <w:b/>
        </w:rPr>
        <w:t>En Contrapartida se encuentran opiniones actualizadas sobre los diferentes temas</w:t>
      </w:r>
      <w:r w:rsidR="00A3786D" w:rsidRPr="00142676">
        <w:t>.</w:t>
      </w:r>
      <w:r w:rsidR="00C00F8E" w:rsidRPr="00142676">
        <w:t xml:space="preserve"> </w:t>
      </w:r>
      <w:r w:rsidR="00C00F8E" w:rsidRPr="00142676">
        <w:rPr>
          <w:b/>
          <w:bCs/>
        </w:rPr>
        <w:t>En cuanto a la información legal se recomienda la utilización de las obras del grupo Contable de Legis</w:t>
      </w:r>
      <w:r w:rsidR="00C00F8E" w:rsidRPr="00142676">
        <w:t>.</w:t>
      </w:r>
    </w:p>
    <w:p w14:paraId="1DA6BCF1" w14:textId="21670FED" w:rsidR="00997982" w:rsidRPr="00142676" w:rsidRDefault="003D03FC">
      <w:pPr>
        <w:pStyle w:val="hbg0"/>
        <w:framePr w:hSpace="0" w:wrap="auto" w:vAnchor="margin" w:yAlign="inline"/>
        <w:numPr>
          <w:ilvl w:val="0"/>
          <w:numId w:val="3"/>
        </w:numPr>
      </w:pPr>
      <w:r w:rsidRPr="00142676">
        <w:t>Si</w:t>
      </w:r>
      <w:r w:rsidR="00306F53" w:rsidRPr="00142676">
        <w:t>n</w:t>
      </w:r>
      <w:r w:rsidRPr="00142676">
        <w:t xml:space="preserve"> perjuicio de la programación </w:t>
      </w:r>
      <w:r w:rsidR="004D7431" w:rsidRPr="00142676">
        <w:t xml:space="preserve">general </w:t>
      </w:r>
      <w:r w:rsidRPr="00142676">
        <w:t xml:space="preserve">del </w:t>
      </w:r>
      <w:r w:rsidR="004D7431" w:rsidRPr="00142676">
        <w:t>curso</w:t>
      </w:r>
      <w:r w:rsidRPr="00142676">
        <w:t>, l</w:t>
      </w:r>
      <w:r w:rsidR="00E40977" w:rsidRPr="00142676">
        <w:t xml:space="preserve">os alumnos deben establecer la programación de </w:t>
      </w:r>
      <w:r w:rsidR="004D7431" w:rsidRPr="00142676">
        <w:t>sus actividades</w:t>
      </w:r>
      <w:r w:rsidR="002A06B1" w:rsidRPr="00142676">
        <w:t>. Se dividirá el programa en tres partes iguales.</w:t>
      </w:r>
      <w:r w:rsidR="00DA2F72" w:rsidRPr="00142676">
        <w:t xml:space="preserve"> </w:t>
      </w:r>
    </w:p>
    <w:p w14:paraId="20AB3681" w14:textId="45EA979B" w:rsidR="00997982" w:rsidRPr="00142676" w:rsidRDefault="0035645B" w:rsidP="00950187">
      <w:pPr>
        <w:pStyle w:val="hbg0"/>
        <w:framePr w:hSpace="0" w:wrap="auto" w:vAnchor="margin" w:yAlign="inline"/>
        <w:numPr>
          <w:ilvl w:val="0"/>
          <w:numId w:val="3"/>
        </w:numPr>
      </w:pPr>
      <w:r w:rsidRPr="00142676">
        <w:t xml:space="preserve">Se recomienda el trabajo en equipos. </w:t>
      </w:r>
      <w:r w:rsidR="00E40977" w:rsidRPr="00142676">
        <w:t>La investigación debe realizarse</w:t>
      </w:r>
      <w:r w:rsidR="00AF6067" w:rsidRPr="00142676">
        <w:t>, por capítulos,</w:t>
      </w:r>
      <w:r w:rsidR="00E40977" w:rsidRPr="00142676">
        <w:t xml:space="preserve"> cubriendo temas o asuntos completos (numerales), evitando fraccionar aspectos estrechamente relacionados.</w:t>
      </w:r>
      <w:r w:rsidR="0059070D" w:rsidRPr="00142676">
        <w:t xml:space="preserve"> El orden de los </w:t>
      </w:r>
      <w:r w:rsidR="00E7004C" w:rsidRPr="00142676">
        <w:t xml:space="preserve">capítulos y de los </w:t>
      </w:r>
      <w:r w:rsidR="0059070D" w:rsidRPr="00142676">
        <w:t>numerales que componen un capítulo es un indicador de la secuencia de estudio recomendada por el profesor.</w:t>
      </w:r>
      <w:r w:rsidR="003A32C7" w:rsidRPr="00142676">
        <w:t xml:space="preserve"> La investigación de capítulos completos resulta más eficiente</w:t>
      </w:r>
      <w:r w:rsidR="00A06727" w:rsidRPr="00142676">
        <w:t>.</w:t>
      </w:r>
      <w:r w:rsidR="00A3786D" w:rsidRPr="00142676">
        <w:t xml:space="preserve"> </w:t>
      </w:r>
      <w:r w:rsidR="00A3786D" w:rsidRPr="00142676">
        <w:rPr>
          <w:b/>
          <w:bCs/>
        </w:rPr>
        <w:t xml:space="preserve">La </w:t>
      </w:r>
      <w:r w:rsidRPr="00142676">
        <w:rPr>
          <w:b/>
          <w:bCs/>
        </w:rPr>
        <w:t>consulta</w:t>
      </w:r>
      <w:r w:rsidR="00A3786D" w:rsidRPr="00142676">
        <w:rPr>
          <w:b/>
          <w:bCs/>
        </w:rPr>
        <w:t xml:space="preserve"> de documentos preparados por</w:t>
      </w:r>
      <w:r w:rsidRPr="00142676">
        <w:rPr>
          <w:b/>
          <w:bCs/>
        </w:rPr>
        <w:t xml:space="preserve"> </w:t>
      </w:r>
      <w:r w:rsidR="00A3786D" w:rsidRPr="00142676">
        <w:rPr>
          <w:b/>
          <w:bCs/>
        </w:rPr>
        <w:t xml:space="preserve">alumnos anteriores de la asignatura NO es </w:t>
      </w:r>
      <w:r w:rsidRPr="00142676">
        <w:rPr>
          <w:b/>
          <w:bCs/>
        </w:rPr>
        <w:t>aconsejada</w:t>
      </w:r>
      <w:r w:rsidR="00A3786D" w:rsidRPr="00142676">
        <w:t>.</w:t>
      </w:r>
    </w:p>
    <w:p w14:paraId="6356BB3E" w14:textId="77777777" w:rsidR="00476FED" w:rsidRPr="00142676" w:rsidRDefault="00476FED" w:rsidP="00476FED">
      <w:pPr>
        <w:pStyle w:val="hbg0"/>
        <w:framePr w:hSpace="0" w:wrap="auto" w:vAnchor="margin" w:yAlign="inline"/>
        <w:numPr>
          <w:ilvl w:val="0"/>
          <w:numId w:val="3"/>
        </w:numPr>
      </w:pPr>
      <w:r w:rsidRPr="00142676">
        <w:t xml:space="preserve">Los alumnos deben establecer un método confiable de control de su asistencia a clase. Las clases se desarrollarán de 7:00 a 8:30, de 9 a 10:15 y de 10:45 a 12. Los controles de asistencia deberán ser firmados dentro de los 10 primeros minutos y/o los 10 minutos finales de cada fragmento. Si el alumno firma la lista de asistencia y se retira de la clase o realiza actividades que no corresponden </w:t>
      </w:r>
      <w:r w:rsidR="000F7C78" w:rsidRPr="00142676">
        <w:t>a la asignatura, se le computará</w:t>
      </w:r>
      <w:r w:rsidRPr="00142676">
        <w:t xml:space="preserve"> la falla respectiva</w:t>
      </w:r>
      <w:r w:rsidR="00795209" w:rsidRPr="00142676">
        <w:t>.</w:t>
      </w:r>
      <w:r w:rsidR="00A476CA" w:rsidRPr="00142676">
        <w:t xml:space="preserve"> Los descansos son parte de las actividades de la clase, previstos para asegurar las mejores condiciones para la actividad de investigación.</w:t>
      </w:r>
    </w:p>
    <w:p w14:paraId="115A2533" w14:textId="77777777" w:rsidR="00E40977" w:rsidRPr="00142676" w:rsidRDefault="00E40977">
      <w:pPr>
        <w:pStyle w:val="hbg0"/>
        <w:framePr w:hSpace="0" w:wrap="auto" w:vAnchor="margin" w:yAlign="inline"/>
        <w:numPr>
          <w:ilvl w:val="0"/>
          <w:numId w:val="3"/>
        </w:numPr>
      </w:pPr>
      <w:r w:rsidRPr="00142676">
        <w:t>Durante el desarrollo de la investigación</w:t>
      </w:r>
      <w:r w:rsidR="00A476CA" w:rsidRPr="00142676">
        <w:t>,</w:t>
      </w:r>
      <w:r w:rsidRPr="00142676">
        <w:t xml:space="preserve"> el profesor:</w:t>
      </w:r>
    </w:p>
    <w:p w14:paraId="4A51C9AD" w14:textId="77777777" w:rsidR="001C6422" w:rsidRPr="00142676" w:rsidRDefault="001C6422" w:rsidP="001C6422">
      <w:pPr>
        <w:pStyle w:val="hbg0"/>
        <w:framePr w:hSpace="0" w:wrap="auto" w:vAnchor="margin" w:yAlign="inline"/>
        <w:numPr>
          <w:ilvl w:val="1"/>
          <w:numId w:val="3"/>
        </w:numPr>
      </w:pPr>
      <w:r w:rsidRPr="00142676">
        <w:t>Introducirá los temas según la programación</w:t>
      </w:r>
      <w:r w:rsidR="00364525" w:rsidRPr="00142676">
        <w:t xml:space="preserve"> de sus intervenciones</w:t>
      </w:r>
      <w:r w:rsidRPr="00142676">
        <w:t>, actividad que tendrá lugar inmediatamente desp</w:t>
      </w:r>
      <w:r w:rsidR="00101D83" w:rsidRPr="00142676">
        <w:t xml:space="preserve">ués de los controles de </w:t>
      </w:r>
      <w:r w:rsidR="00047E94" w:rsidRPr="00142676">
        <w:t>lectura</w:t>
      </w:r>
      <w:r w:rsidR="00D503B9" w:rsidRPr="00142676">
        <w:t xml:space="preserve"> </w:t>
      </w:r>
      <w:r w:rsidR="00101D83" w:rsidRPr="00142676">
        <w:t>(incluida su retroalimentación los controles durarán, máximo</w:t>
      </w:r>
      <w:r w:rsidR="000F7C78" w:rsidRPr="00142676">
        <w:t>,</w:t>
      </w:r>
      <w:r w:rsidR="00101D83" w:rsidRPr="00142676">
        <w:t xml:space="preserve"> 30 minutos)</w:t>
      </w:r>
    </w:p>
    <w:p w14:paraId="3EB2DBDF" w14:textId="77777777" w:rsidR="00997982" w:rsidRPr="00142676" w:rsidRDefault="00E40977">
      <w:pPr>
        <w:pStyle w:val="hbg0"/>
        <w:framePr w:hSpace="0" w:wrap="auto" w:vAnchor="margin" w:yAlign="inline"/>
        <w:numPr>
          <w:ilvl w:val="1"/>
          <w:numId w:val="3"/>
        </w:numPr>
      </w:pPr>
      <w:r w:rsidRPr="00142676">
        <w:t>Orienta</w:t>
      </w:r>
      <w:r w:rsidR="001C6422" w:rsidRPr="00142676">
        <w:t>rá</w:t>
      </w:r>
      <w:r w:rsidRPr="00142676">
        <w:t xml:space="preserve"> a los alumnos sobre las fuentes documentales más apropiadas para cada tema y les colabora</w:t>
      </w:r>
      <w:r w:rsidR="001C6422" w:rsidRPr="00142676">
        <w:t>rá</w:t>
      </w:r>
      <w:r w:rsidRPr="00142676">
        <w:t xml:space="preserve"> con preguntas y explicaciones para ayudarles a comprender lo que leen</w:t>
      </w:r>
    </w:p>
    <w:p w14:paraId="6EA9D4AC" w14:textId="77777777" w:rsidR="00997982" w:rsidRPr="00142676" w:rsidRDefault="00E40977">
      <w:pPr>
        <w:pStyle w:val="hbg0"/>
        <w:framePr w:hSpace="0" w:wrap="auto" w:vAnchor="margin" w:yAlign="inline"/>
        <w:numPr>
          <w:ilvl w:val="1"/>
          <w:numId w:val="3"/>
        </w:numPr>
      </w:pPr>
      <w:r w:rsidRPr="00142676">
        <w:t>Despeja</w:t>
      </w:r>
      <w:r w:rsidR="001C6422" w:rsidRPr="00142676">
        <w:t>rá</w:t>
      </w:r>
      <w:r w:rsidRPr="00142676">
        <w:t xml:space="preserve"> las dudas sobre el contenido y alcance del programa</w:t>
      </w:r>
      <w:r w:rsidR="00795209" w:rsidRPr="00142676">
        <w:t>.</w:t>
      </w:r>
    </w:p>
    <w:p w14:paraId="0450C273" w14:textId="77777777" w:rsidR="00997982" w:rsidRPr="00142676" w:rsidRDefault="00E40977">
      <w:pPr>
        <w:pStyle w:val="hbg0"/>
        <w:framePr w:hSpace="0" w:wrap="auto" w:vAnchor="margin" w:yAlign="inline"/>
        <w:numPr>
          <w:ilvl w:val="0"/>
          <w:numId w:val="3"/>
        </w:numPr>
      </w:pPr>
      <w:r w:rsidRPr="00142676">
        <w:t>En ningún caso el profesor da</w:t>
      </w:r>
      <w:r w:rsidR="00C86154" w:rsidRPr="00142676">
        <w:t>rá</w:t>
      </w:r>
      <w:r w:rsidRPr="00142676">
        <w:t xml:space="preserve"> respuesta que libere al alumno de realizar la respectiva investigación</w:t>
      </w:r>
    </w:p>
    <w:p w14:paraId="294061E9" w14:textId="3C70F79F" w:rsidR="00997982" w:rsidRPr="00142676" w:rsidRDefault="00E40977">
      <w:pPr>
        <w:pStyle w:val="hbg0"/>
        <w:framePr w:hSpace="0" w:wrap="auto" w:vAnchor="margin" w:yAlign="inline"/>
        <w:numPr>
          <w:ilvl w:val="0"/>
          <w:numId w:val="3"/>
        </w:numPr>
      </w:pPr>
      <w:r w:rsidRPr="00142676">
        <w:t xml:space="preserve">Sin perjuicio de las consultas individuales, el grupo puede programar reuniones </w:t>
      </w:r>
      <w:r w:rsidR="00047E94" w:rsidRPr="00142676">
        <w:t xml:space="preserve">en el respectivo salón </w:t>
      </w:r>
      <w:r w:rsidR="002C2A43" w:rsidRPr="00142676">
        <w:t xml:space="preserve">virtual </w:t>
      </w:r>
      <w:r w:rsidRPr="00142676">
        <w:t>con el profesor para interrogarlo sobre asuntos concretos que requieran de su intervención. Si los alumnos demuestran que han investigado el punto, el profesor hará una explicación del tema. De lo contrario se limitará a señalar las fuentes documentales pertinentes</w:t>
      </w:r>
    </w:p>
    <w:p w14:paraId="25F900F6" w14:textId="1F851B6E" w:rsidR="00997982" w:rsidRPr="00142676" w:rsidRDefault="00A84874">
      <w:pPr>
        <w:pStyle w:val="hbg0"/>
        <w:framePr w:hSpace="0" w:wrap="auto" w:vAnchor="margin" w:yAlign="inline"/>
        <w:numPr>
          <w:ilvl w:val="0"/>
          <w:numId w:val="3"/>
        </w:numPr>
      </w:pPr>
      <w:r w:rsidRPr="00142676">
        <w:t xml:space="preserve">Los exámenes parciales y el examen final </w:t>
      </w:r>
      <w:r w:rsidR="00E40977" w:rsidRPr="00142676">
        <w:t xml:space="preserve">son orales. Se inician puntualmente en la hora indicada. </w:t>
      </w:r>
      <w:r w:rsidR="00E7004C" w:rsidRPr="00142676">
        <w:t xml:space="preserve">El orden de entrada se define aleatoriamente. </w:t>
      </w:r>
      <w:r w:rsidR="00E40977" w:rsidRPr="00142676">
        <w:rPr>
          <w:b/>
        </w:rPr>
        <w:t>En cada</w:t>
      </w:r>
      <w:r w:rsidR="00412A87" w:rsidRPr="00142676">
        <w:rPr>
          <w:b/>
        </w:rPr>
        <w:t xml:space="preserve"> </w:t>
      </w:r>
      <w:r w:rsidR="00E40977" w:rsidRPr="00142676">
        <w:rPr>
          <w:b/>
        </w:rPr>
        <w:t>examen se puede evaluar la totalidad de los contenidos cubiertos hasta ese momento</w:t>
      </w:r>
      <w:r w:rsidR="00E40977" w:rsidRPr="00142676">
        <w:t>. Generalmente el profesor propone un tema al estudiante para que este lo explique, tema que elige del programa de la materia. Luego</w:t>
      </w:r>
      <w:r w:rsidR="00065E1D" w:rsidRPr="00142676">
        <w:t>, si es necesario,</w:t>
      </w:r>
      <w:r w:rsidR="00B62E2B" w:rsidRPr="00142676">
        <w:t xml:space="preserve"> </w:t>
      </w:r>
      <w:r w:rsidR="00E40977" w:rsidRPr="00142676">
        <w:t>el profesor hace preguntas concretas para profundizar en la explicación general. El profesor establece la nota alcanzada por el alumno</w:t>
      </w:r>
      <w:r w:rsidR="0026374E" w:rsidRPr="00142676">
        <w:t>. C</w:t>
      </w:r>
      <w:r w:rsidR="00CB0641" w:rsidRPr="00142676">
        <w:t xml:space="preserve">uando </w:t>
      </w:r>
      <w:r w:rsidR="00D55763" w:rsidRPr="00142676">
        <w:t>sea</w:t>
      </w:r>
      <w:r w:rsidR="00CB0641" w:rsidRPr="00142676">
        <w:t xml:space="preserve"> </w:t>
      </w:r>
      <w:r w:rsidR="00D55763" w:rsidRPr="00142676">
        <w:t>pertinente</w:t>
      </w:r>
      <w:r w:rsidR="00CB0641" w:rsidRPr="00142676">
        <w:t>,</w:t>
      </w:r>
      <w:r w:rsidR="00E40977" w:rsidRPr="00142676">
        <w:t xml:space="preserve"> pasa a explicarle en </w:t>
      </w:r>
      <w:r w:rsidR="00A476CA" w:rsidRPr="00142676">
        <w:t>qué</w:t>
      </w:r>
      <w:r w:rsidR="00E40977" w:rsidRPr="00142676">
        <w:t xml:space="preserve"> sus respuestas fueron insuficientes o incorrectas</w:t>
      </w:r>
      <w:r w:rsidR="0026374E" w:rsidRPr="00142676">
        <w:t xml:space="preserve"> y le</w:t>
      </w:r>
      <w:r w:rsidR="00E40977" w:rsidRPr="00142676">
        <w:t xml:space="preserve"> da a conocer las respuestas correctas</w:t>
      </w:r>
    </w:p>
    <w:p w14:paraId="00065E01" w14:textId="2EAF32F5" w:rsidR="00997982" w:rsidRPr="00142676" w:rsidRDefault="00763BE2" w:rsidP="00E42130">
      <w:pPr>
        <w:pStyle w:val="hbg0"/>
        <w:framePr w:hSpace="0" w:wrap="auto" w:vAnchor="margin" w:yAlign="inline"/>
        <w:numPr>
          <w:ilvl w:val="0"/>
          <w:numId w:val="3"/>
        </w:numPr>
      </w:pPr>
      <w:r w:rsidRPr="00142676">
        <w:t xml:space="preserve">Además de los exámenes parciales y el examen final, habrá controles de </w:t>
      </w:r>
      <w:r w:rsidR="00047E94" w:rsidRPr="00142676">
        <w:t>lectura</w:t>
      </w:r>
      <w:r w:rsidR="00A06727" w:rsidRPr="00142676">
        <w:t xml:space="preserve"> </w:t>
      </w:r>
      <w:r w:rsidRPr="00142676">
        <w:t>periódicos. Estos se realizarán por escrito a la hora</w:t>
      </w:r>
      <w:r w:rsidR="00E7004C" w:rsidRPr="00142676">
        <w:t xml:space="preserve"> (en punto)</w:t>
      </w:r>
      <w:r w:rsidRPr="00142676">
        <w:t xml:space="preserve"> señalada.</w:t>
      </w:r>
      <w:r w:rsidR="0039779E" w:rsidRPr="00142676">
        <w:t xml:space="preserve"> Una vez iniciada la prueba no se admite el ingreso </w:t>
      </w:r>
      <w:r w:rsidR="0039779E" w:rsidRPr="00142676">
        <w:lastRenderedPageBreak/>
        <w:t>hasta que ella termine.</w:t>
      </w:r>
      <w:r w:rsidRPr="00142676">
        <w:t xml:space="preserve"> Este tipo de pruebas no d</w:t>
      </w:r>
      <w:r w:rsidR="00101D83" w:rsidRPr="00142676">
        <w:t>a</w:t>
      </w:r>
      <w:r w:rsidRPr="00142676">
        <w:t xml:space="preserve"> lugar a exámenes supletorios. </w:t>
      </w:r>
      <w:r w:rsidR="000423BF" w:rsidRPr="00142676">
        <w:t>Como ya se indicó, s</w:t>
      </w:r>
      <w:r w:rsidRPr="00142676">
        <w:t>u duración</w:t>
      </w:r>
      <w:r w:rsidR="000573D1" w:rsidRPr="00142676">
        <w:t>, incluida su realimentación,</w:t>
      </w:r>
      <w:r w:rsidRPr="00142676">
        <w:t xml:space="preserve"> será de máximo media hora.</w:t>
      </w:r>
      <w:r w:rsidR="006771AF" w:rsidRPr="00142676">
        <w:t xml:space="preserve"> </w:t>
      </w:r>
      <w:r w:rsidR="00A06727" w:rsidRPr="00142676">
        <w:t>L</w:t>
      </w:r>
      <w:r w:rsidR="006771AF" w:rsidRPr="00142676">
        <w:t xml:space="preserve">os controles de </w:t>
      </w:r>
      <w:r w:rsidR="00047E94" w:rsidRPr="00142676">
        <w:t>lectura</w:t>
      </w:r>
      <w:r w:rsidR="00A06727" w:rsidRPr="00142676">
        <w:t xml:space="preserve"> </w:t>
      </w:r>
      <w:r w:rsidR="00047E94" w:rsidRPr="00142676">
        <w:t xml:space="preserve">se sujetarán a la programación </w:t>
      </w:r>
      <w:r w:rsidR="00A476CA" w:rsidRPr="00142676">
        <w:t xml:space="preserve">publicada </w:t>
      </w:r>
      <w:r w:rsidR="00E42130">
        <w:t>en el campus virtual</w:t>
      </w:r>
    </w:p>
    <w:p w14:paraId="0F50F19B" w14:textId="281573E9" w:rsidR="00997982" w:rsidRPr="00142676" w:rsidRDefault="000423BF">
      <w:pPr>
        <w:pStyle w:val="hbg0"/>
        <w:framePr w:hSpace="0" w:wrap="auto" w:vAnchor="margin" w:yAlign="inline"/>
        <w:numPr>
          <w:ilvl w:val="0"/>
          <w:numId w:val="3"/>
        </w:numPr>
      </w:pPr>
      <w:r w:rsidRPr="00142676">
        <w:t>En el marco de la pedagogía ignaciana, e</w:t>
      </w:r>
      <w:r w:rsidR="00E40977" w:rsidRPr="00142676">
        <w:t xml:space="preserve">n la clase inmediatamente siguiente a cada </w:t>
      </w:r>
      <w:r w:rsidR="00763BE2" w:rsidRPr="00142676">
        <w:t>examen parcial</w:t>
      </w:r>
      <w:r w:rsidR="00E40977" w:rsidRPr="00142676">
        <w:t xml:space="preserve">, todos los estudiantes, junto con el profesor, </w:t>
      </w:r>
      <w:r w:rsidRPr="00142676">
        <w:t>harán</w:t>
      </w:r>
      <w:r w:rsidR="00E40977" w:rsidRPr="00142676">
        <w:t xml:space="preserve"> un análisis del desarrollo de la materia, de los resultados alcanzados y del funcionamiento del </w:t>
      </w:r>
      <w:r w:rsidR="00130E45" w:rsidRPr="00142676">
        <w:t>curso</w:t>
      </w:r>
      <w:r w:rsidR="00E40977" w:rsidRPr="00142676">
        <w:t xml:space="preserve">. A partir de esta reflexión los alumnos deben adoptar y ejecutar </w:t>
      </w:r>
      <w:r w:rsidRPr="00142676">
        <w:t xml:space="preserve">los refuerzos pertinentes y </w:t>
      </w:r>
      <w:r w:rsidR="00E40977" w:rsidRPr="00142676">
        <w:t>los correctivos necesarios</w:t>
      </w:r>
      <w:r w:rsidR="002C0FF0" w:rsidRPr="00142676">
        <w:t>. La asistencia a la pausa ignaciana es de carácter obligatorio</w:t>
      </w:r>
    </w:p>
    <w:p w14:paraId="2F51855A" w14:textId="77777777" w:rsidR="00997982" w:rsidRPr="00142676" w:rsidRDefault="00E40977">
      <w:pPr>
        <w:pStyle w:val="hbg0"/>
        <w:framePr w:hSpace="0" w:wrap="auto" w:vAnchor="margin" w:yAlign="inline"/>
        <w:numPr>
          <w:ilvl w:val="0"/>
          <w:numId w:val="3"/>
        </w:numPr>
      </w:pPr>
      <w:r w:rsidRPr="00142676">
        <w:t xml:space="preserve">Durante el desarrollo del curso </w:t>
      </w:r>
      <w:r w:rsidR="000423BF" w:rsidRPr="00142676">
        <w:t>los profesores</w:t>
      </w:r>
      <w:r w:rsidR="00F766EC" w:rsidRPr="00142676">
        <w:t xml:space="preserve"> principales</w:t>
      </w:r>
      <w:r w:rsidR="000423BF" w:rsidRPr="00142676">
        <w:t xml:space="preserve"> </w:t>
      </w:r>
      <w:r w:rsidRPr="00142676">
        <w:t>verificará</w:t>
      </w:r>
      <w:r w:rsidR="00F353D0" w:rsidRPr="00142676">
        <w:t>n</w:t>
      </w:r>
      <w:r w:rsidRPr="00142676">
        <w:t xml:space="preserve"> el cumplimiento de la metodología descrita en los párrafos anteriores, haciendo énfasis en el mantenimiento de la disciplina de estudio y de la </w:t>
      </w:r>
      <w:hyperlink r:id="rId9" w:history="1">
        <w:r w:rsidRPr="00142676">
          <w:rPr>
            <w:rStyle w:val="Hyperlink"/>
          </w:rPr>
          <w:t>compostura en la bi</w:t>
        </w:r>
        <w:r w:rsidRPr="00142676">
          <w:rPr>
            <w:rStyle w:val="Hyperlink"/>
          </w:rPr>
          <w:t>b</w:t>
        </w:r>
        <w:r w:rsidRPr="00142676">
          <w:rPr>
            <w:rStyle w:val="Hyperlink"/>
          </w:rPr>
          <w:t>lioteca</w:t>
        </w:r>
      </w:hyperlink>
      <w:r w:rsidRPr="00142676">
        <w:t>. Apoyará</w:t>
      </w:r>
      <w:r w:rsidR="000423BF" w:rsidRPr="00142676">
        <w:t>n</w:t>
      </w:r>
      <w:r w:rsidRPr="00142676">
        <w:t xml:space="preserve"> los procesos de organización de los estudiantes, sin que en ningún caso se convierta</w:t>
      </w:r>
      <w:r w:rsidR="000423BF" w:rsidRPr="00142676">
        <w:t>n</w:t>
      </w:r>
      <w:r w:rsidRPr="00142676">
        <w:t xml:space="preserve"> en responsable</w:t>
      </w:r>
      <w:r w:rsidR="000423BF" w:rsidRPr="00142676">
        <w:t>s</w:t>
      </w:r>
      <w:r w:rsidRPr="00142676">
        <w:t xml:space="preserve"> de la</w:t>
      </w:r>
      <w:r w:rsidR="000838AC" w:rsidRPr="00142676">
        <w:t>s</w:t>
      </w:r>
      <w:r w:rsidRPr="00142676">
        <w:t xml:space="preserve"> decisiones que deben, en todo caso, adoptar los alumnos. En la medida de sus posibilidades contribuirá</w:t>
      </w:r>
      <w:r w:rsidR="000423BF" w:rsidRPr="00142676">
        <w:t>n</w:t>
      </w:r>
      <w:r w:rsidRPr="00142676">
        <w:t xml:space="preserve"> en la orientación del esfuerzo investigativo</w:t>
      </w:r>
    </w:p>
    <w:p w14:paraId="65759E1C" w14:textId="77777777" w:rsidR="00E40977" w:rsidRPr="00142676" w:rsidRDefault="00E40977">
      <w:pPr>
        <w:pStyle w:val="hbg0"/>
        <w:framePr w:hSpace="0" w:wrap="auto" w:vAnchor="margin" w:yAlign="inline"/>
      </w:pPr>
    </w:p>
    <w:p w14:paraId="6C3F8CAF" w14:textId="77777777" w:rsidR="00E40977" w:rsidRPr="00142676" w:rsidRDefault="00E40977">
      <w:pPr>
        <w:pStyle w:val="Heading2"/>
      </w:pPr>
      <w:r w:rsidRPr="00142676">
        <w:t>CONTENIDO DEL CURSO</w:t>
      </w:r>
    </w:p>
    <w:p w14:paraId="5D0500B8" w14:textId="77777777" w:rsidR="00CA70C5" w:rsidRPr="00142676" w:rsidRDefault="00CA70C5" w:rsidP="00074436">
      <w:pPr>
        <w:pStyle w:val="Heading2"/>
      </w:pPr>
      <w:r w:rsidRPr="00142676">
        <w:t>PARTE PRIMERA</w:t>
      </w:r>
    </w:p>
    <w:p w14:paraId="23F98975" w14:textId="77777777" w:rsidR="00E40977" w:rsidRPr="00142676" w:rsidRDefault="00E40977" w:rsidP="00BE68E5">
      <w:pPr>
        <w:pStyle w:val="Heading3"/>
        <w:numPr>
          <w:ilvl w:val="0"/>
          <w:numId w:val="2"/>
        </w:numPr>
      </w:pPr>
      <w:r w:rsidRPr="00142676">
        <w:t>INTRODUCCIÓN</w:t>
      </w:r>
    </w:p>
    <w:p w14:paraId="371B1596" w14:textId="77777777" w:rsidR="00E40977" w:rsidRPr="00142676" w:rsidRDefault="00E40977" w:rsidP="00A47ACF">
      <w:pPr>
        <w:pStyle w:val="Heading4"/>
        <w:numPr>
          <w:ilvl w:val="1"/>
          <w:numId w:val="2"/>
        </w:numPr>
      </w:pPr>
      <w:r w:rsidRPr="00142676">
        <w:rPr>
          <w:u w:val="single"/>
        </w:rPr>
        <w:t>El derecho a la intimidad y el derecho a la información</w:t>
      </w:r>
      <w:r w:rsidRPr="00142676">
        <w:t xml:space="preserve"> (consagración constitucional y legal)</w:t>
      </w:r>
    </w:p>
    <w:p w14:paraId="2517EB4B" w14:textId="77777777" w:rsidR="00E06561" w:rsidRPr="00142676" w:rsidRDefault="00AD395E">
      <w:pPr>
        <w:pStyle w:val="hbg0"/>
        <w:framePr w:hSpace="0" w:wrap="auto" w:vAnchor="margin" w:yAlign="inline"/>
        <w:numPr>
          <w:ilvl w:val="2"/>
          <w:numId w:val="2"/>
        </w:numPr>
      </w:pPr>
      <w:r w:rsidRPr="00142676">
        <w:t>D</w:t>
      </w:r>
      <w:r w:rsidR="00E40977" w:rsidRPr="00142676">
        <w:t>erecho a la intimidad</w:t>
      </w:r>
    </w:p>
    <w:p w14:paraId="21AA60E2" w14:textId="77777777" w:rsidR="00AD395E" w:rsidRPr="00142676" w:rsidRDefault="00AD395E" w:rsidP="00AD395E">
      <w:pPr>
        <w:pStyle w:val="hbg0"/>
        <w:framePr w:hSpace="0" w:wrap="auto" w:vAnchor="margin" w:yAlign="inline"/>
        <w:numPr>
          <w:ilvl w:val="3"/>
          <w:numId w:val="2"/>
        </w:numPr>
      </w:pPr>
      <w:r w:rsidRPr="00142676">
        <w:t>Concepto</w:t>
      </w:r>
    </w:p>
    <w:p w14:paraId="20538044" w14:textId="38D00611" w:rsidR="00E40977" w:rsidRPr="00142676" w:rsidRDefault="00AD395E" w:rsidP="00145C4F">
      <w:pPr>
        <w:pStyle w:val="hbg0"/>
        <w:framePr w:hSpace="0" w:wrap="auto" w:vAnchor="margin" w:yAlign="inline"/>
        <w:numPr>
          <w:ilvl w:val="3"/>
          <w:numId w:val="2"/>
        </w:numPr>
      </w:pPr>
      <w:r w:rsidRPr="00142676">
        <w:t xml:space="preserve">La protección del derecho a la intimidad: </w:t>
      </w:r>
      <w:r w:rsidR="00E40977" w:rsidRPr="00142676">
        <w:t>Las diferent</w:t>
      </w:r>
      <w:r w:rsidR="00661DE5" w:rsidRPr="00142676">
        <w:t>es clases de secreto o reserva</w:t>
      </w:r>
      <w:r w:rsidR="000F3422" w:rsidRPr="00142676">
        <w:t>:</w:t>
      </w:r>
    </w:p>
    <w:p w14:paraId="3E6C7317" w14:textId="77777777" w:rsidR="00661DE5" w:rsidRPr="00142676" w:rsidRDefault="00B42B32" w:rsidP="00145C4F">
      <w:pPr>
        <w:pStyle w:val="hbg0"/>
        <w:framePr w:hSpace="0" w:wrap="auto" w:vAnchor="margin" w:yAlign="inline"/>
        <w:numPr>
          <w:ilvl w:val="4"/>
          <w:numId w:val="2"/>
        </w:numPr>
      </w:pPr>
      <w:r w:rsidRPr="00142676">
        <w:t>Concepto de cada clase de secreto o reserva</w:t>
      </w:r>
    </w:p>
    <w:p w14:paraId="618810A5" w14:textId="77777777" w:rsidR="00661DE5" w:rsidRPr="00142676" w:rsidRDefault="00661DE5" w:rsidP="00145C4F">
      <w:pPr>
        <w:pStyle w:val="hbg0"/>
        <w:framePr w:hSpace="0" w:wrap="auto" w:vAnchor="margin" w:yAlign="inline"/>
        <w:numPr>
          <w:ilvl w:val="4"/>
          <w:numId w:val="2"/>
        </w:numPr>
      </w:pPr>
      <w:r w:rsidRPr="00142676">
        <w:t>Regulación constitucional y legal</w:t>
      </w:r>
      <w:r w:rsidR="00D02336" w:rsidRPr="00142676">
        <w:t xml:space="preserve"> de cada clase de secreto o reserva</w:t>
      </w:r>
    </w:p>
    <w:p w14:paraId="3BF37B3C" w14:textId="1F858256" w:rsidR="00661DE5" w:rsidRPr="00142676" w:rsidRDefault="00661DE5" w:rsidP="00145C4F">
      <w:pPr>
        <w:pStyle w:val="hbg0"/>
        <w:framePr w:hSpace="0" w:wrap="auto" w:vAnchor="margin" w:yAlign="inline"/>
        <w:numPr>
          <w:ilvl w:val="4"/>
          <w:numId w:val="2"/>
        </w:numPr>
      </w:pPr>
      <w:r w:rsidRPr="00142676">
        <w:t>La reserva profesional</w:t>
      </w:r>
      <w:r w:rsidR="000F3422" w:rsidRPr="00142676">
        <w:t>:</w:t>
      </w:r>
    </w:p>
    <w:p w14:paraId="06CB78DA" w14:textId="77777777" w:rsidR="00661DE5" w:rsidRPr="00142676" w:rsidRDefault="009301A7" w:rsidP="00145C4F">
      <w:pPr>
        <w:pStyle w:val="hbg0"/>
        <w:framePr w:hSpace="0" w:wrap="auto" w:vAnchor="margin" w:yAlign="inline"/>
        <w:numPr>
          <w:ilvl w:val="5"/>
          <w:numId w:val="2"/>
        </w:numPr>
      </w:pPr>
      <w:r w:rsidRPr="00142676">
        <w:t xml:space="preserve"> </w:t>
      </w:r>
      <w:r w:rsidR="00661DE5" w:rsidRPr="00142676">
        <w:t>Diferencia con otras reservas</w:t>
      </w:r>
    </w:p>
    <w:p w14:paraId="46E804AF" w14:textId="5FE5CDA5" w:rsidR="00661DE5" w:rsidRPr="00142676" w:rsidRDefault="009301A7" w:rsidP="00145C4F">
      <w:pPr>
        <w:pStyle w:val="hbg0"/>
        <w:framePr w:hSpace="0" w:wrap="auto" w:vAnchor="margin" w:yAlign="inline"/>
        <w:numPr>
          <w:ilvl w:val="5"/>
          <w:numId w:val="2"/>
        </w:numPr>
      </w:pPr>
      <w:r w:rsidRPr="00142676">
        <w:t xml:space="preserve"> </w:t>
      </w:r>
      <w:r w:rsidR="00661DE5" w:rsidRPr="00142676">
        <w:t>La reserva profesional y la denuncia de las irregularidades</w:t>
      </w:r>
      <w:r w:rsidR="000F3422" w:rsidRPr="00142676">
        <w:t>:</w:t>
      </w:r>
    </w:p>
    <w:p w14:paraId="4E087DF9" w14:textId="77777777" w:rsidR="00D02336" w:rsidRPr="00142676" w:rsidRDefault="00D02336" w:rsidP="00C12D2D">
      <w:pPr>
        <w:pStyle w:val="hbg0"/>
        <w:framePr w:hSpace="0" w:wrap="auto" w:vAnchor="margin" w:yAlign="inline"/>
        <w:numPr>
          <w:ilvl w:val="6"/>
          <w:numId w:val="2"/>
        </w:numPr>
      </w:pPr>
      <w:r w:rsidRPr="00142676">
        <w:t xml:space="preserve"> </w:t>
      </w:r>
      <w:r w:rsidR="00C12D2D" w:rsidRPr="00142676">
        <w:t>El deber de denuncia según el rol profesional</w:t>
      </w:r>
      <w:r w:rsidR="006C483B" w:rsidRPr="00142676">
        <w:t xml:space="preserve"> que se esté desempeñando</w:t>
      </w:r>
    </w:p>
    <w:p w14:paraId="36D58F7A" w14:textId="77777777" w:rsidR="005244C2" w:rsidRPr="00142676" w:rsidRDefault="005244C2" w:rsidP="005244C2">
      <w:pPr>
        <w:pStyle w:val="hbg0"/>
        <w:framePr w:hSpace="0" w:wrap="auto" w:vAnchor="margin" w:yAlign="inline"/>
        <w:numPr>
          <w:ilvl w:val="4"/>
          <w:numId w:val="2"/>
        </w:numPr>
      </w:pPr>
      <w:r w:rsidRPr="00142676">
        <w:t>Manejo de la información contenida en bases de datos personales</w:t>
      </w:r>
    </w:p>
    <w:p w14:paraId="39EE02E1" w14:textId="77777777" w:rsidR="00E40977" w:rsidRPr="00142676" w:rsidRDefault="00E40977" w:rsidP="00145C4F">
      <w:pPr>
        <w:pStyle w:val="hbg0"/>
        <w:framePr w:hSpace="0" w:wrap="auto" w:vAnchor="margin" w:yAlign="inline"/>
        <w:numPr>
          <w:ilvl w:val="3"/>
          <w:numId w:val="2"/>
        </w:numPr>
      </w:pPr>
      <w:r w:rsidRPr="00142676">
        <w:t>La revisoría fiscal explicada como un medio para proteger la reserva</w:t>
      </w:r>
    </w:p>
    <w:p w14:paraId="7AF1371E" w14:textId="1D6651CE" w:rsidR="00CE12FD" w:rsidRPr="00142676" w:rsidRDefault="00CE12FD" w:rsidP="00145C4F">
      <w:pPr>
        <w:pStyle w:val="hbg0"/>
        <w:framePr w:hSpace="0" w:wrap="auto" w:vAnchor="margin" w:yAlign="inline"/>
        <w:numPr>
          <w:ilvl w:val="4"/>
          <w:numId w:val="2"/>
        </w:numPr>
      </w:pPr>
      <w:r w:rsidRPr="00142676">
        <w:t xml:space="preserve">El deber de confidencia según el Código de Ética emitido por </w:t>
      </w:r>
      <w:proofErr w:type="spellStart"/>
      <w:r w:rsidR="000F3422" w:rsidRPr="00142676">
        <w:rPr>
          <w:smallCaps/>
        </w:rPr>
        <w:t>Iesba</w:t>
      </w:r>
      <w:proofErr w:type="spellEnd"/>
    </w:p>
    <w:p w14:paraId="12DC81BF" w14:textId="77777777" w:rsidR="00E40977" w:rsidRPr="00142676" w:rsidRDefault="00E40977" w:rsidP="00145C4F">
      <w:pPr>
        <w:pStyle w:val="hbg0"/>
        <w:framePr w:hSpace="0" w:wrap="auto" w:vAnchor="margin" w:yAlign="inline"/>
        <w:numPr>
          <w:ilvl w:val="4"/>
          <w:numId w:val="2"/>
        </w:numPr>
      </w:pPr>
      <w:r w:rsidRPr="00142676">
        <w:t>Denuncia de actos delictivos por parte del revisor fiscal</w:t>
      </w:r>
    </w:p>
    <w:p w14:paraId="306A3C01" w14:textId="77777777" w:rsidR="0035326A" w:rsidRPr="00142676" w:rsidRDefault="001B6D9A" w:rsidP="0011678E">
      <w:pPr>
        <w:pStyle w:val="ListParagraph"/>
        <w:numPr>
          <w:ilvl w:val="5"/>
          <w:numId w:val="2"/>
        </w:numPr>
      </w:pPr>
      <w:r w:rsidRPr="00142676">
        <w:t xml:space="preserve"> </w:t>
      </w:r>
      <w:r w:rsidR="007930D0" w:rsidRPr="00142676">
        <w:t xml:space="preserve">Reglas </w:t>
      </w:r>
      <w:r w:rsidR="00A9316E" w:rsidRPr="00142676">
        <w:t>de la Ley 1778 de 2016</w:t>
      </w:r>
    </w:p>
    <w:p w14:paraId="768CAE01" w14:textId="77777777" w:rsidR="0011678E" w:rsidRPr="00142676" w:rsidRDefault="00843963" w:rsidP="0011678E">
      <w:pPr>
        <w:pStyle w:val="ListParagraph"/>
        <w:numPr>
          <w:ilvl w:val="5"/>
          <w:numId w:val="2"/>
        </w:numPr>
      </w:pPr>
      <w:r w:rsidRPr="00142676">
        <w:t xml:space="preserve"> </w:t>
      </w:r>
      <w:r w:rsidR="0011678E" w:rsidRPr="00142676">
        <w:t>Consecuencias administrativas por la falta de denuncia</w:t>
      </w:r>
    </w:p>
    <w:p w14:paraId="0DFC4CAF" w14:textId="77777777" w:rsidR="00F4030C" w:rsidRPr="00142676" w:rsidRDefault="00843963" w:rsidP="0011678E">
      <w:pPr>
        <w:pStyle w:val="ListParagraph"/>
        <w:numPr>
          <w:ilvl w:val="5"/>
          <w:numId w:val="2"/>
        </w:numPr>
      </w:pPr>
      <w:r w:rsidRPr="00142676">
        <w:t xml:space="preserve"> </w:t>
      </w:r>
      <w:r w:rsidR="00F4030C" w:rsidRPr="00142676">
        <w:t>Reglas de la Ley 1762 de 2015</w:t>
      </w:r>
    </w:p>
    <w:p w14:paraId="231693D7" w14:textId="77777777" w:rsidR="0035326A" w:rsidRPr="00142676" w:rsidRDefault="00843963" w:rsidP="00E849D9">
      <w:pPr>
        <w:pStyle w:val="hbg0"/>
        <w:framePr w:hSpace="0" w:wrap="auto" w:vAnchor="margin" w:yAlign="inline"/>
        <w:numPr>
          <w:ilvl w:val="5"/>
          <w:numId w:val="2"/>
        </w:numPr>
      </w:pPr>
      <w:r w:rsidRPr="00142676">
        <w:t xml:space="preserve"> </w:t>
      </w:r>
      <w:r w:rsidR="0011678E" w:rsidRPr="00142676">
        <w:t>Reglas del Código Penal</w:t>
      </w:r>
    </w:p>
    <w:p w14:paraId="343276C6" w14:textId="77777777" w:rsidR="0011678E" w:rsidRPr="00142676" w:rsidRDefault="00843963" w:rsidP="00E849D9">
      <w:pPr>
        <w:pStyle w:val="hbg0"/>
        <w:framePr w:hSpace="0" w:wrap="auto" w:vAnchor="margin" w:yAlign="inline"/>
        <w:numPr>
          <w:ilvl w:val="5"/>
          <w:numId w:val="2"/>
        </w:numPr>
      </w:pPr>
      <w:r w:rsidRPr="00142676">
        <w:t xml:space="preserve"> </w:t>
      </w:r>
      <w:r w:rsidR="0011678E" w:rsidRPr="00142676">
        <w:t>Consecuencias penales por la falta de denuncia</w:t>
      </w:r>
    </w:p>
    <w:p w14:paraId="0F035157" w14:textId="77777777" w:rsidR="003557D7" w:rsidRPr="00142676" w:rsidRDefault="003557D7" w:rsidP="00145C4F">
      <w:pPr>
        <w:pStyle w:val="hbg0"/>
        <w:framePr w:hSpace="0" w:wrap="auto" w:vAnchor="margin" w:yAlign="inline"/>
        <w:numPr>
          <w:ilvl w:val="4"/>
          <w:numId w:val="2"/>
        </w:numPr>
      </w:pPr>
      <w:r w:rsidRPr="00142676">
        <w:t>La posición de la jurisprudencia sobre la reserva del revisor fiscal</w:t>
      </w:r>
    </w:p>
    <w:p w14:paraId="0D542E0E" w14:textId="77777777" w:rsidR="00E06561" w:rsidRPr="00142676" w:rsidRDefault="00AD395E">
      <w:pPr>
        <w:pStyle w:val="hbg0"/>
        <w:framePr w:hSpace="0" w:wrap="auto" w:vAnchor="margin" w:yAlign="inline"/>
        <w:numPr>
          <w:ilvl w:val="2"/>
          <w:numId w:val="2"/>
        </w:numPr>
      </w:pPr>
      <w:r w:rsidRPr="00142676">
        <w:t>D</w:t>
      </w:r>
      <w:r w:rsidR="00E40977" w:rsidRPr="00142676">
        <w:t>erecho a la información</w:t>
      </w:r>
    </w:p>
    <w:p w14:paraId="71779272" w14:textId="77777777" w:rsidR="00AD395E" w:rsidRPr="00142676" w:rsidRDefault="00AD395E" w:rsidP="00AD395E">
      <w:pPr>
        <w:pStyle w:val="hbg0"/>
        <w:framePr w:hSpace="0" w:wrap="auto" w:vAnchor="margin" w:yAlign="inline"/>
        <w:numPr>
          <w:ilvl w:val="3"/>
          <w:numId w:val="2"/>
        </w:numPr>
      </w:pPr>
      <w:r w:rsidRPr="00142676">
        <w:t>Concepto</w:t>
      </w:r>
    </w:p>
    <w:p w14:paraId="133A0492" w14:textId="77777777" w:rsidR="00E06561" w:rsidRPr="00142676" w:rsidRDefault="00E40977" w:rsidP="005E47E6">
      <w:pPr>
        <w:pStyle w:val="hbg0"/>
        <w:framePr w:hSpace="0" w:wrap="auto" w:vAnchor="margin" w:yAlign="inline"/>
        <w:numPr>
          <w:ilvl w:val="3"/>
          <w:numId w:val="2"/>
        </w:numPr>
      </w:pPr>
      <w:r w:rsidRPr="00142676">
        <w:t>Esquema básico de cualquier proceso de información</w:t>
      </w:r>
    </w:p>
    <w:p w14:paraId="33CE10E8" w14:textId="77777777" w:rsidR="00E06561" w:rsidRPr="00142676" w:rsidRDefault="00E40977" w:rsidP="0003482D">
      <w:pPr>
        <w:pStyle w:val="hbg0"/>
        <w:framePr w:hSpace="0" w:wrap="auto" w:vAnchor="margin" w:yAlign="inline"/>
        <w:numPr>
          <w:ilvl w:val="3"/>
          <w:numId w:val="2"/>
        </w:numPr>
      </w:pPr>
      <w:r w:rsidRPr="00142676">
        <w:t>El deber de suministrar información al público</w:t>
      </w:r>
      <w:r w:rsidR="00952EE5" w:rsidRPr="00142676">
        <w:t xml:space="preserve">. </w:t>
      </w:r>
      <w:r w:rsidR="00806F88" w:rsidRPr="00142676">
        <w:t xml:space="preserve">Normas jurídicas que lo consagran. </w:t>
      </w:r>
      <w:r w:rsidR="00952EE5" w:rsidRPr="00142676">
        <w:t>Explicaciones jurisprudenciales sobre este derecho - deber</w:t>
      </w:r>
    </w:p>
    <w:p w14:paraId="036B7325" w14:textId="77777777" w:rsidR="0003482D" w:rsidRPr="00142676" w:rsidRDefault="0003482D" w:rsidP="0003482D">
      <w:pPr>
        <w:pStyle w:val="hbg0"/>
        <w:framePr w:hSpace="0" w:wrap="auto" w:vAnchor="margin" w:yAlign="inline"/>
        <w:numPr>
          <w:ilvl w:val="3"/>
          <w:numId w:val="2"/>
        </w:numPr>
      </w:pPr>
      <w:r w:rsidRPr="00142676">
        <w:t>Algunos casos en los cuales la Ley requiere información</w:t>
      </w:r>
    </w:p>
    <w:p w14:paraId="4C2D0445" w14:textId="77777777" w:rsidR="0003482D" w:rsidRPr="00142676" w:rsidRDefault="00843963" w:rsidP="0003482D">
      <w:pPr>
        <w:pStyle w:val="hbg0"/>
        <w:framePr w:hSpace="0" w:wrap="auto" w:vAnchor="margin" w:yAlign="inline"/>
        <w:numPr>
          <w:ilvl w:val="4"/>
          <w:numId w:val="2"/>
        </w:numPr>
      </w:pPr>
      <w:r w:rsidRPr="00142676">
        <w:t xml:space="preserve"> </w:t>
      </w:r>
      <w:r w:rsidR="0003482D" w:rsidRPr="00142676">
        <w:t>La información como instrumento de rendición de cuentas de los administradores</w:t>
      </w:r>
    </w:p>
    <w:p w14:paraId="76099CE3" w14:textId="77777777" w:rsidR="0003482D" w:rsidRPr="00142676" w:rsidRDefault="00843963" w:rsidP="0003482D">
      <w:pPr>
        <w:pStyle w:val="hbg0"/>
        <w:framePr w:hSpace="0" w:wrap="auto" w:vAnchor="margin" w:yAlign="inline"/>
        <w:numPr>
          <w:ilvl w:val="4"/>
          <w:numId w:val="2"/>
        </w:numPr>
      </w:pPr>
      <w:r w:rsidRPr="00142676">
        <w:lastRenderedPageBreak/>
        <w:t xml:space="preserve"> </w:t>
      </w:r>
      <w:r w:rsidR="0003482D" w:rsidRPr="00142676">
        <w:t>La información como elemento de una buena gestión administrativa. Disposiciones al respecto contempladas en los “códigos de buen gobierno”</w:t>
      </w:r>
    </w:p>
    <w:p w14:paraId="69D497CA" w14:textId="77777777" w:rsidR="00E06561" w:rsidRPr="00142676" w:rsidRDefault="00843963" w:rsidP="0003482D">
      <w:pPr>
        <w:pStyle w:val="hbg0"/>
        <w:framePr w:hSpace="0" w:wrap="auto" w:vAnchor="margin" w:yAlign="inline"/>
        <w:numPr>
          <w:ilvl w:val="4"/>
          <w:numId w:val="2"/>
        </w:numPr>
      </w:pPr>
      <w:r w:rsidRPr="00142676">
        <w:t xml:space="preserve"> </w:t>
      </w:r>
      <w:r w:rsidR="0003482D" w:rsidRPr="00142676">
        <w:t>La información para los mercados de capitales (crédito y valores)</w:t>
      </w:r>
    </w:p>
    <w:p w14:paraId="1BD00CCE" w14:textId="77777777" w:rsidR="00E06561" w:rsidRPr="00142676" w:rsidRDefault="00843963" w:rsidP="0003482D">
      <w:pPr>
        <w:pStyle w:val="hbg0"/>
        <w:framePr w:hSpace="0" w:wrap="auto" w:vAnchor="margin" w:yAlign="inline"/>
        <w:numPr>
          <w:ilvl w:val="4"/>
          <w:numId w:val="2"/>
        </w:numPr>
      </w:pPr>
      <w:r w:rsidRPr="00142676">
        <w:t xml:space="preserve"> </w:t>
      </w:r>
      <w:r w:rsidR="0003482D" w:rsidRPr="00142676">
        <w:t>La información para comercializar bienes y servicios</w:t>
      </w:r>
    </w:p>
    <w:p w14:paraId="17880E4F" w14:textId="77777777" w:rsidR="0003482D" w:rsidRPr="00142676" w:rsidRDefault="00843963" w:rsidP="0003482D">
      <w:pPr>
        <w:pStyle w:val="hbg0"/>
        <w:framePr w:hSpace="0" w:wrap="auto" w:vAnchor="margin" w:yAlign="inline"/>
        <w:numPr>
          <w:ilvl w:val="4"/>
          <w:numId w:val="2"/>
        </w:numPr>
      </w:pPr>
      <w:r w:rsidRPr="00142676">
        <w:t xml:space="preserve"> </w:t>
      </w:r>
      <w:r w:rsidR="0003482D" w:rsidRPr="00142676">
        <w:t>La información como instrumento de la supervisión estatal</w:t>
      </w:r>
    </w:p>
    <w:p w14:paraId="5999AD83" w14:textId="77777777" w:rsidR="00E06561" w:rsidRPr="00142676" w:rsidRDefault="00843963" w:rsidP="0003482D">
      <w:pPr>
        <w:pStyle w:val="hbg0"/>
        <w:framePr w:hSpace="0" w:wrap="auto" w:vAnchor="margin" w:yAlign="inline"/>
        <w:numPr>
          <w:ilvl w:val="4"/>
          <w:numId w:val="2"/>
        </w:numPr>
      </w:pPr>
      <w:r w:rsidRPr="00142676">
        <w:t xml:space="preserve"> </w:t>
      </w:r>
      <w:r w:rsidR="0003482D" w:rsidRPr="00142676">
        <w:t>La información como instrumento de la lucha anticorrupción</w:t>
      </w:r>
    </w:p>
    <w:p w14:paraId="77A258FF" w14:textId="77777777" w:rsidR="00E06561" w:rsidRPr="00142676" w:rsidRDefault="00843963" w:rsidP="0003482D">
      <w:pPr>
        <w:pStyle w:val="hbg0"/>
        <w:framePr w:hSpace="0" w:wrap="auto" w:vAnchor="margin" w:yAlign="inline"/>
        <w:numPr>
          <w:ilvl w:val="4"/>
          <w:numId w:val="2"/>
        </w:numPr>
      </w:pPr>
      <w:r w:rsidRPr="00142676">
        <w:t xml:space="preserve"> </w:t>
      </w:r>
      <w:r w:rsidR="0003482D" w:rsidRPr="00142676">
        <w:t>La información como soporte de los procesos de determinación de tributos</w:t>
      </w:r>
    </w:p>
    <w:p w14:paraId="2A3D29BF" w14:textId="77777777" w:rsidR="00E06561" w:rsidRPr="00142676" w:rsidRDefault="00E40977" w:rsidP="005E47E6">
      <w:pPr>
        <w:pStyle w:val="hbg0"/>
        <w:framePr w:hSpace="0" w:wrap="auto" w:vAnchor="margin" w:yAlign="inline"/>
        <w:numPr>
          <w:ilvl w:val="3"/>
          <w:numId w:val="2"/>
        </w:numPr>
      </w:pPr>
      <w:r w:rsidRPr="00142676">
        <w:t>El papel del contador público como informador</w:t>
      </w:r>
    </w:p>
    <w:p w14:paraId="077748A6" w14:textId="77777777" w:rsidR="00E40977" w:rsidRPr="00142676" w:rsidRDefault="00E40977">
      <w:pPr>
        <w:pStyle w:val="hbg0"/>
        <w:framePr w:hSpace="0" w:wrap="auto" w:vAnchor="margin" w:yAlign="inline"/>
        <w:numPr>
          <w:ilvl w:val="2"/>
          <w:numId w:val="2"/>
        </w:numPr>
      </w:pPr>
      <w:r w:rsidRPr="00142676">
        <w:t>Solución de conflictos cuando entran en colisión el derecho de la intimidad y el derecho a la información</w:t>
      </w:r>
    </w:p>
    <w:p w14:paraId="062ACDFE" w14:textId="77777777" w:rsidR="00E43781" w:rsidRPr="00142676" w:rsidRDefault="00E43781">
      <w:pPr>
        <w:pStyle w:val="hbg0"/>
        <w:framePr w:hSpace="0" w:wrap="auto" w:vAnchor="margin" w:yAlign="inline"/>
        <w:numPr>
          <w:ilvl w:val="2"/>
          <w:numId w:val="2"/>
        </w:numPr>
      </w:pPr>
      <w:r w:rsidRPr="00142676">
        <w:t>Derecho a opinar</w:t>
      </w:r>
    </w:p>
    <w:p w14:paraId="332D39E7" w14:textId="77777777" w:rsidR="00E43781" w:rsidRPr="00142676" w:rsidRDefault="00E43781" w:rsidP="00E43781">
      <w:pPr>
        <w:pStyle w:val="hbg0"/>
        <w:framePr w:hSpace="0" w:wrap="auto" w:vAnchor="margin" w:yAlign="inline"/>
        <w:numPr>
          <w:ilvl w:val="3"/>
          <w:numId w:val="2"/>
        </w:numPr>
      </w:pPr>
      <w:r w:rsidRPr="00142676">
        <w:t>Concepto</w:t>
      </w:r>
    </w:p>
    <w:p w14:paraId="69132856" w14:textId="77777777" w:rsidR="00E43781" w:rsidRPr="00142676" w:rsidRDefault="00E43781" w:rsidP="00E43781">
      <w:pPr>
        <w:pStyle w:val="hbg0"/>
        <w:framePr w:hSpace="0" w:wrap="auto" w:vAnchor="margin" w:yAlign="inline"/>
        <w:numPr>
          <w:ilvl w:val="3"/>
          <w:numId w:val="2"/>
        </w:numPr>
      </w:pPr>
      <w:r w:rsidRPr="00142676">
        <w:t>Normas que lo consagran</w:t>
      </w:r>
    </w:p>
    <w:p w14:paraId="1EFF47C8" w14:textId="77777777" w:rsidR="00E40977" w:rsidRPr="00142676" w:rsidRDefault="00E40977" w:rsidP="00E43781">
      <w:pPr>
        <w:pStyle w:val="hbg0"/>
        <w:framePr w:hSpace="0" w:wrap="auto" w:vAnchor="margin" w:yAlign="inline"/>
        <w:numPr>
          <w:ilvl w:val="3"/>
          <w:numId w:val="2"/>
        </w:numPr>
      </w:pPr>
      <w:r w:rsidRPr="00142676">
        <w:t>Diferencias entre informar y opinar. Posición de la jurisprudencia a este respecto</w:t>
      </w:r>
    </w:p>
    <w:p w14:paraId="427183A5" w14:textId="77777777" w:rsidR="00E40977" w:rsidRPr="00142676" w:rsidRDefault="00E40977" w:rsidP="00A47ACF">
      <w:pPr>
        <w:pStyle w:val="Heading4"/>
        <w:numPr>
          <w:ilvl w:val="1"/>
          <w:numId w:val="2"/>
        </w:numPr>
      </w:pPr>
      <w:r w:rsidRPr="00142676">
        <w:t>Auditoría de la información</w:t>
      </w:r>
    </w:p>
    <w:p w14:paraId="17D42F6E" w14:textId="77777777" w:rsidR="00E40977" w:rsidRPr="00142676" w:rsidRDefault="00E40977">
      <w:pPr>
        <w:pStyle w:val="hbg0"/>
        <w:framePr w:hSpace="0" w:wrap="auto" w:vAnchor="margin" w:yAlign="inline"/>
        <w:numPr>
          <w:ilvl w:val="2"/>
          <w:numId w:val="2"/>
        </w:numPr>
      </w:pPr>
      <w:r w:rsidRPr="00142676">
        <w:t>La importancia de aumentar la seguridad sobre la información</w:t>
      </w:r>
    </w:p>
    <w:p w14:paraId="422C444F" w14:textId="77777777" w:rsidR="00E06561" w:rsidRPr="00142676" w:rsidRDefault="00E40977">
      <w:pPr>
        <w:pStyle w:val="hbg0"/>
        <w:framePr w:hSpace="0" w:wrap="auto" w:vAnchor="margin" w:yAlign="inline"/>
        <w:numPr>
          <w:ilvl w:val="2"/>
          <w:numId w:val="2"/>
        </w:numPr>
      </w:pPr>
      <w:r w:rsidRPr="00142676">
        <w:t>Condiciones para que sea viable y necesaria una auditoría</w:t>
      </w:r>
    </w:p>
    <w:p w14:paraId="37457121" w14:textId="77777777" w:rsidR="0003482D" w:rsidRPr="00142676" w:rsidRDefault="0003482D" w:rsidP="0003482D">
      <w:pPr>
        <w:pStyle w:val="hbg0"/>
        <w:framePr w:hSpace="0" w:wrap="auto" w:vAnchor="margin" w:yAlign="inline"/>
        <w:numPr>
          <w:ilvl w:val="2"/>
          <w:numId w:val="2"/>
        </w:numPr>
      </w:pPr>
      <w:r w:rsidRPr="00142676">
        <w:t>El papel del revisor fiscal como asegurador de las calidades de la información</w:t>
      </w:r>
    </w:p>
    <w:p w14:paraId="7E11BE13" w14:textId="77777777" w:rsidR="0058024B" w:rsidRPr="00142676" w:rsidRDefault="0058024B">
      <w:pPr>
        <w:pStyle w:val="hbg0"/>
        <w:framePr w:hSpace="0" w:wrap="auto" w:vAnchor="margin" w:yAlign="inline"/>
        <w:numPr>
          <w:ilvl w:val="2"/>
          <w:numId w:val="2"/>
        </w:numPr>
      </w:pPr>
      <w:r w:rsidRPr="00142676">
        <w:t>El modelo internacional</w:t>
      </w:r>
    </w:p>
    <w:p w14:paraId="09B5DCDC" w14:textId="77777777" w:rsidR="00E06561" w:rsidRPr="00142676" w:rsidRDefault="00E40977" w:rsidP="0058024B">
      <w:pPr>
        <w:pStyle w:val="hbg0"/>
        <w:framePr w:hSpace="0" w:wrap="auto" w:vAnchor="margin" w:yAlign="inline"/>
        <w:numPr>
          <w:ilvl w:val="3"/>
          <w:numId w:val="2"/>
        </w:numPr>
      </w:pPr>
      <w:r w:rsidRPr="00142676">
        <w:t>Estructura de los pronunciamientos emitidos por la Junta de Estándares Internacionales de Auditoría y Aseguramiento</w:t>
      </w:r>
    </w:p>
    <w:p w14:paraId="20E6A470" w14:textId="77777777" w:rsidR="00E40977" w:rsidRPr="00142676" w:rsidRDefault="00E40977" w:rsidP="0058024B">
      <w:pPr>
        <w:pStyle w:val="hbg0"/>
        <w:framePr w:hSpace="0" w:wrap="auto" w:vAnchor="margin" w:yAlign="inline"/>
        <w:numPr>
          <w:ilvl w:val="3"/>
          <w:numId w:val="2"/>
        </w:numPr>
      </w:pPr>
      <w:r w:rsidRPr="00142676">
        <w:t xml:space="preserve">Prefacio a los estándares internacionales sobre control de calidad, auditoría, </w:t>
      </w:r>
      <w:r w:rsidR="00B56735" w:rsidRPr="00142676">
        <w:t xml:space="preserve">revisión, otros servicios de </w:t>
      </w:r>
      <w:r w:rsidRPr="00142676">
        <w:t>aseguramiento y servicios relacionados</w:t>
      </w:r>
    </w:p>
    <w:p w14:paraId="4B3F1F39" w14:textId="77777777" w:rsidR="00035303" w:rsidRPr="00142676" w:rsidRDefault="00E40977" w:rsidP="0058024B">
      <w:pPr>
        <w:pStyle w:val="hbg0"/>
        <w:framePr w:hSpace="0" w:wrap="auto" w:vAnchor="margin" w:yAlign="inline"/>
        <w:numPr>
          <w:ilvl w:val="3"/>
          <w:numId w:val="2"/>
        </w:numPr>
      </w:pPr>
      <w:r w:rsidRPr="00142676">
        <w:t xml:space="preserve">Marco </w:t>
      </w:r>
      <w:r w:rsidR="006B5672" w:rsidRPr="00142676">
        <w:t xml:space="preserve">internacional </w:t>
      </w:r>
      <w:r w:rsidR="000F7E1E" w:rsidRPr="00142676">
        <w:t>de encargos</w:t>
      </w:r>
      <w:r w:rsidRPr="00142676">
        <w:t xml:space="preserve"> de aseguramiento</w:t>
      </w:r>
    </w:p>
    <w:p w14:paraId="4F9DB2EF" w14:textId="77777777" w:rsidR="00E06561" w:rsidRPr="00142676" w:rsidRDefault="00035303" w:rsidP="0058024B">
      <w:pPr>
        <w:pStyle w:val="hbg0"/>
        <w:framePr w:hSpace="0" w:wrap="auto" w:vAnchor="margin" w:yAlign="inline"/>
        <w:numPr>
          <w:ilvl w:val="3"/>
          <w:numId w:val="2"/>
        </w:numPr>
      </w:pPr>
      <w:r w:rsidRPr="00142676">
        <w:t>Marco para la calidad de auditoría: elementos clave</w:t>
      </w:r>
      <w:r w:rsidR="003963CF" w:rsidRPr="00142676">
        <w:t>s</w:t>
      </w:r>
      <w:r w:rsidRPr="00142676">
        <w:t xml:space="preserve"> que crean un entorno de calidad </w:t>
      </w:r>
      <w:r w:rsidR="003963CF" w:rsidRPr="00142676">
        <w:t>para la</w:t>
      </w:r>
      <w:r w:rsidRPr="00142676">
        <w:t xml:space="preserve"> auditoría</w:t>
      </w:r>
    </w:p>
    <w:p w14:paraId="6FE663DF" w14:textId="77777777" w:rsidR="008E7922" w:rsidRPr="00142676" w:rsidRDefault="008E7922" w:rsidP="0058024B">
      <w:pPr>
        <w:pStyle w:val="hbg0"/>
        <w:framePr w:hSpace="0" w:wrap="auto" w:vAnchor="margin" w:yAlign="inline"/>
        <w:numPr>
          <w:ilvl w:val="3"/>
          <w:numId w:val="2"/>
        </w:numPr>
      </w:pPr>
      <w:r w:rsidRPr="00142676">
        <w:t>Consagración en la legislación colombiana del modelo internacional</w:t>
      </w:r>
    </w:p>
    <w:p w14:paraId="7492552C" w14:textId="77777777" w:rsidR="0066384C" w:rsidRPr="00142676" w:rsidRDefault="0066384C" w:rsidP="0066384C">
      <w:pPr>
        <w:pStyle w:val="hbg0"/>
        <w:framePr w:hSpace="0" w:wrap="auto" w:vAnchor="margin" w:yAlign="inline"/>
        <w:numPr>
          <w:ilvl w:val="4"/>
          <w:numId w:val="2"/>
        </w:numPr>
      </w:pPr>
      <w:r w:rsidRPr="00142676">
        <w:t>Estándares incorporados</w:t>
      </w:r>
    </w:p>
    <w:p w14:paraId="2CDA803B" w14:textId="77777777" w:rsidR="0066384C" w:rsidRPr="00142676" w:rsidRDefault="0066384C" w:rsidP="0066384C">
      <w:pPr>
        <w:pStyle w:val="hbg0"/>
        <w:framePr w:hSpace="0" w:wrap="auto" w:vAnchor="margin" w:yAlign="inline"/>
        <w:numPr>
          <w:ilvl w:val="4"/>
          <w:numId w:val="2"/>
        </w:numPr>
      </w:pPr>
      <w:r w:rsidRPr="00142676">
        <w:t>Estándares por incorporar</w:t>
      </w:r>
    </w:p>
    <w:p w14:paraId="55762C07" w14:textId="77777777" w:rsidR="0066384C" w:rsidRPr="00142676" w:rsidRDefault="0066384C" w:rsidP="0066384C">
      <w:pPr>
        <w:pStyle w:val="hbg0"/>
        <w:framePr w:hSpace="0" w:wrap="auto" w:vAnchor="margin" w:yAlign="inline"/>
        <w:numPr>
          <w:ilvl w:val="4"/>
          <w:numId w:val="2"/>
        </w:numPr>
      </w:pPr>
      <w:r w:rsidRPr="00142676">
        <w:t>Proyectos de estándares en curso</w:t>
      </w:r>
    </w:p>
    <w:p w14:paraId="3183E528" w14:textId="77777777" w:rsidR="00E06561" w:rsidRPr="00142676" w:rsidRDefault="009664F7" w:rsidP="00C90804">
      <w:pPr>
        <w:pStyle w:val="hbg0"/>
        <w:framePr w:hSpace="0" w:wrap="auto" w:vAnchor="margin" w:yAlign="inline"/>
        <w:numPr>
          <w:ilvl w:val="2"/>
          <w:numId w:val="2"/>
        </w:numPr>
      </w:pPr>
      <w:r w:rsidRPr="00142676">
        <w:t>Los movimientos de convergencia en materia de normas de auditoría. Énfasis en el proceso de la Unión Europea</w:t>
      </w:r>
      <w:r w:rsidR="00A151E6" w:rsidRPr="00142676">
        <w:t>. Disposiciones de la ley colombiana</w:t>
      </w:r>
    </w:p>
    <w:p w14:paraId="2BFAF67D" w14:textId="77777777" w:rsidR="00E40977" w:rsidRPr="00142676" w:rsidRDefault="00E40977" w:rsidP="00BE68E5">
      <w:pPr>
        <w:pStyle w:val="Heading3"/>
        <w:numPr>
          <w:ilvl w:val="0"/>
          <w:numId w:val="2"/>
        </w:numPr>
      </w:pPr>
      <w:r w:rsidRPr="00142676">
        <w:t>EVOLUCIÓN LEGAL Y DOCTRINARIA DE LA INSTITUCIÓN</w:t>
      </w:r>
    </w:p>
    <w:p w14:paraId="55CEF3C6" w14:textId="77777777" w:rsidR="00E40977" w:rsidRPr="00142676" w:rsidRDefault="00E40977" w:rsidP="00A47ACF">
      <w:pPr>
        <w:pStyle w:val="Heading4"/>
        <w:numPr>
          <w:ilvl w:val="1"/>
          <w:numId w:val="2"/>
        </w:numPr>
      </w:pPr>
      <w:r w:rsidRPr="00142676">
        <w:t>Origen y finalidades de la revisoría fiscal</w:t>
      </w:r>
    </w:p>
    <w:p w14:paraId="7F6ACF03" w14:textId="77777777" w:rsidR="00E40977" w:rsidRPr="00142676" w:rsidRDefault="00E40977">
      <w:pPr>
        <w:pStyle w:val="hbg0"/>
        <w:framePr w:hSpace="0" w:wrap="auto" w:vAnchor="margin" w:yAlign="inline"/>
        <w:numPr>
          <w:ilvl w:val="2"/>
          <w:numId w:val="2"/>
        </w:numPr>
      </w:pPr>
      <w:r w:rsidRPr="00142676">
        <w:t>El divorcio entre la propiedad y la gestión de las empresas</w:t>
      </w:r>
      <w:r w:rsidR="00C53BB8" w:rsidRPr="00142676">
        <w:t>. Los problemas de la agencia.</w:t>
      </w:r>
      <w:r w:rsidRPr="00142676">
        <w:t xml:space="preserve"> La correlativa necesidad de la fiscaliz</w:t>
      </w:r>
      <w:r w:rsidR="00CE12FD" w:rsidRPr="00142676">
        <w:t>ación sobre los administradores</w:t>
      </w:r>
    </w:p>
    <w:p w14:paraId="3F94AF5C" w14:textId="77777777" w:rsidR="00E40977" w:rsidRPr="00142676" w:rsidRDefault="00E40977">
      <w:pPr>
        <w:pStyle w:val="hbg0"/>
        <w:framePr w:hSpace="0" w:wrap="auto" w:vAnchor="margin" w:yAlign="inline"/>
        <w:numPr>
          <w:ilvl w:val="2"/>
          <w:numId w:val="2"/>
        </w:numPr>
      </w:pPr>
      <w:r w:rsidRPr="00142676">
        <w:t xml:space="preserve">La teoría de la responsabilización como explicación </w:t>
      </w:r>
      <w:r w:rsidR="00CE12FD" w:rsidRPr="00142676">
        <w:t>y justificación de la auditoría</w:t>
      </w:r>
    </w:p>
    <w:p w14:paraId="46182D45" w14:textId="77777777" w:rsidR="00E40977" w:rsidRPr="00142676" w:rsidRDefault="00E40977">
      <w:pPr>
        <w:pStyle w:val="hbg0"/>
        <w:framePr w:hSpace="0" w:wrap="auto" w:vAnchor="margin" w:yAlign="inline"/>
        <w:numPr>
          <w:ilvl w:val="2"/>
          <w:numId w:val="2"/>
        </w:numPr>
      </w:pPr>
      <w:r w:rsidRPr="00142676">
        <w:t>Debate sobre si la revisoría es una i</w:t>
      </w:r>
      <w:r w:rsidR="00CE12FD" w:rsidRPr="00142676">
        <w:t>nstitución universal o nacional</w:t>
      </w:r>
    </w:p>
    <w:p w14:paraId="288D8988" w14:textId="77777777" w:rsidR="00052D5E" w:rsidRPr="00142676" w:rsidRDefault="008E7922" w:rsidP="00052D5E">
      <w:pPr>
        <w:pStyle w:val="hbg0"/>
        <w:framePr w:hSpace="0" w:wrap="auto" w:vAnchor="margin" w:yAlign="inline"/>
        <w:numPr>
          <w:ilvl w:val="2"/>
          <w:numId w:val="2"/>
        </w:numPr>
      </w:pPr>
      <w:r w:rsidRPr="00142676">
        <w:t xml:space="preserve">La revisoría fiscal como un órgano de control versus la revisoría fiscal como fiscalización de los controles. </w:t>
      </w:r>
      <w:r w:rsidR="00052D5E" w:rsidRPr="00142676">
        <w:t>La tesis del origen latino de la revisoría fiscal</w:t>
      </w:r>
    </w:p>
    <w:p w14:paraId="58E1FB99" w14:textId="77777777" w:rsidR="00E06561" w:rsidRPr="00142676" w:rsidRDefault="00E40977" w:rsidP="00A47ACF">
      <w:pPr>
        <w:pStyle w:val="Heading4"/>
        <w:numPr>
          <w:ilvl w:val="1"/>
          <w:numId w:val="2"/>
        </w:numPr>
      </w:pPr>
      <w:r w:rsidRPr="00142676">
        <w:t>Evolución de la revisoría</w:t>
      </w:r>
      <w:r w:rsidR="008E7922" w:rsidRPr="00142676">
        <w:t xml:space="preserve"> fiscal</w:t>
      </w:r>
    </w:p>
    <w:p w14:paraId="707E0A93" w14:textId="77777777" w:rsidR="00E40977" w:rsidRPr="00142676" w:rsidRDefault="00E40977">
      <w:pPr>
        <w:pStyle w:val="hbg0"/>
        <w:framePr w:hSpace="0" w:wrap="auto" w:vAnchor="margin" w:yAlign="inline"/>
        <w:numPr>
          <w:ilvl w:val="2"/>
          <w:numId w:val="2"/>
        </w:numPr>
      </w:pPr>
      <w:r w:rsidRPr="00142676">
        <w:t xml:space="preserve">De la protección de los socios, pasando luego por la protección de la </w:t>
      </w:r>
      <w:r w:rsidR="00393D60" w:rsidRPr="00142676">
        <w:t xml:space="preserve">persona jurídica </w:t>
      </w:r>
      <w:r w:rsidR="00124A86" w:rsidRPr="00142676">
        <w:t xml:space="preserve">(por ejemplo, </w:t>
      </w:r>
      <w:r w:rsidRPr="00142676">
        <w:t>sociedad</w:t>
      </w:r>
      <w:r w:rsidR="00124A86" w:rsidRPr="00142676">
        <w:t>)</w:t>
      </w:r>
      <w:r w:rsidRPr="00142676">
        <w:t>, para llegar a</w:t>
      </w:r>
      <w:r w:rsidR="00CE12FD" w:rsidRPr="00142676">
        <w:t xml:space="preserve"> la protección de la comunidad</w:t>
      </w:r>
    </w:p>
    <w:p w14:paraId="2E689C1E" w14:textId="77777777" w:rsidR="00E06561" w:rsidRPr="00142676" w:rsidRDefault="00244CD5" w:rsidP="00A35493">
      <w:pPr>
        <w:pStyle w:val="hbg0"/>
        <w:framePr w:hSpace="0" w:wrap="auto" w:vAnchor="margin" w:yAlign="inline"/>
        <w:numPr>
          <w:ilvl w:val="2"/>
          <w:numId w:val="2"/>
        </w:numPr>
      </w:pPr>
      <w:r w:rsidRPr="00142676">
        <w:t xml:space="preserve">Consecuencias </w:t>
      </w:r>
      <w:r w:rsidR="007E5FC4" w:rsidRPr="00142676">
        <w:t xml:space="preserve">de la profesionalización de la revisoría </w:t>
      </w:r>
      <w:r w:rsidR="00341326" w:rsidRPr="00142676">
        <w:t xml:space="preserve">en </w:t>
      </w:r>
      <w:r w:rsidR="007E5FC4" w:rsidRPr="00142676">
        <w:t>las</w:t>
      </w:r>
      <w:r w:rsidR="00341326" w:rsidRPr="00142676">
        <w:t xml:space="preserve"> finalidades</w:t>
      </w:r>
      <w:r w:rsidR="007E5FC4" w:rsidRPr="00142676">
        <w:t xml:space="preserve"> de ésta</w:t>
      </w:r>
      <w:r w:rsidR="00341326" w:rsidRPr="00142676">
        <w:t xml:space="preserve"> </w:t>
      </w:r>
    </w:p>
    <w:p w14:paraId="7E3A0855" w14:textId="77777777" w:rsidR="00E40977" w:rsidRPr="00142676" w:rsidRDefault="00302478" w:rsidP="00A35493">
      <w:pPr>
        <w:pStyle w:val="hbg0"/>
        <w:framePr w:hSpace="0" w:wrap="auto" w:vAnchor="margin" w:yAlign="inline"/>
        <w:numPr>
          <w:ilvl w:val="2"/>
          <w:numId w:val="2"/>
        </w:numPr>
      </w:pPr>
      <w:r w:rsidRPr="00142676">
        <w:t>Consecuencias de percibir la</w:t>
      </w:r>
      <w:r w:rsidR="00E40977" w:rsidRPr="00142676">
        <w:t xml:space="preserve"> revisoría fiscal como </w:t>
      </w:r>
      <w:r w:rsidR="00CE12FD" w:rsidRPr="00142676">
        <w:t>instrumento del interés público</w:t>
      </w:r>
    </w:p>
    <w:p w14:paraId="135E9221" w14:textId="77777777" w:rsidR="008F3BB0" w:rsidRPr="00142676" w:rsidRDefault="008F3BB0" w:rsidP="008F3BB0">
      <w:pPr>
        <w:pStyle w:val="hbg0"/>
        <w:framePr w:hSpace="0" w:wrap="auto" w:vAnchor="margin" w:yAlign="inline"/>
        <w:numPr>
          <w:ilvl w:val="2"/>
          <w:numId w:val="2"/>
        </w:numPr>
      </w:pPr>
      <w:r w:rsidRPr="00142676">
        <w:t>Conceptualización de la revisoría fiscal según las propuestas contenidas en</w:t>
      </w:r>
      <w:r w:rsidR="008E6B08" w:rsidRPr="00142676">
        <w:t xml:space="preserve"> los proyectos de ley presentado</w:t>
      </w:r>
      <w:r w:rsidRPr="00142676">
        <w:t xml:space="preserve">s durante los últimos </w:t>
      </w:r>
      <w:r w:rsidR="00B01A41" w:rsidRPr="00142676">
        <w:t>veinte</w:t>
      </w:r>
      <w:r w:rsidRPr="00142676">
        <w:t xml:space="preserve"> años</w:t>
      </w:r>
    </w:p>
    <w:p w14:paraId="2E18A92C" w14:textId="77777777" w:rsidR="00E40977" w:rsidRPr="00142676" w:rsidRDefault="00E40977" w:rsidP="00A47ACF">
      <w:pPr>
        <w:pStyle w:val="Heading4"/>
        <w:numPr>
          <w:ilvl w:val="1"/>
          <w:numId w:val="2"/>
        </w:numPr>
      </w:pPr>
      <w:r w:rsidRPr="00142676">
        <w:lastRenderedPageBreak/>
        <w:t>Breve historia legislativa colombiana de la revisoría fisca</w:t>
      </w:r>
      <w:r w:rsidR="00CE12FD" w:rsidRPr="00142676">
        <w:t>l en los siglos XX y XXI</w:t>
      </w:r>
    </w:p>
    <w:p w14:paraId="031EC4C5" w14:textId="77777777" w:rsidR="00E06561" w:rsidRPr="00142676" w:rsidRDefault="00E40977" w:rsidP="00A47ACF">
      <w:pPr>
        <w:pStyle w:val="Heading4"/>
        <w:numPr>
          <w:ilvl w:val="1"/>
          <w:numId w:val="2"/>
        </w:numPr>
      </w:pPr>
      <w:r w:rsidRPr="00142676">
        <w:t>Una visión profesional de la revisoría fiscal</w:t>
      </w:r>
    </w:p>
    <w:p w14:paraId="4E6F6D7E" w14:textId="77777777" w:rsidR="009D4BAF" w:rsidRPr="00142676" w:rsidRDefault="009D4BAF" w:rsidP="009D4BAF">
      <w:pPr>
        <w:pStyle w:val="hbg0"/>
        <w:framePr w:hSpace="0" w:wrap="auto" w:vAnchor="margin" w:yAlign="inline"/>
        <w:numPr>
          <w:ilvl w:val="2"/>
          <w:numId w:val="2"/>
        </w:numPr>
      </w:pPr>
      <w:r w:rsidRPr="00142676">
        <w:t>Concepto de auditoría financiera</w:t>
      </w:r>
    </w:p>
    <w:p w14:paraId="23C84FE5" w14:textId="77777777" w:rsidR="00044E52" w:rsidRPr="00142676" w:rsidRDefault="00044E52" w:rsidP="00044E52">
      <w:pPr>
        <w:pStyle w:val="hbg0"/>
        <w:framePr w:hSpace="0" w:wrap="auto" w:vAnchor="margin" w:yAlign="inline"/>
        <w:numPr>
          <w:ilvl w:val="3"/>
          <w:numId w:val="2"/>
        </w:numPr>
      </w:pPr>
      <w:r w:rsidRPr="00142676">
        <w:t>El auditor financiero y los sistemas de información computarizados</w:t>
      </w:r>
    </w:p>
    <w:p w14:paraId="56ADDBDB" w14:textId="77777777" w:rsidR="00044E52" w:rsidRPr="00142676" w:rsidRDefault="00044E52" w:rsidP="00044E52">
      <w:pPr>
        <w:pStyle w:val="hbg0"/>
        <w:framePr w:hSpace="0" w:wrap="auto" w:vAnchor="margin" w:yAlign="inline"/>
        <w:numPr>
          <w:ilvl w:val="3"/>
          <w:numId w:val="2"/>
        </w:numPr>
      </w:pPr>
      <w:r w:rsidRPr="00142676">
        <w:t>El auditor financiero y el control interno</w:t>
      </w:r>
    </w:p>
    <w:p w14:paraId="66D84E54" w14:textId="77777777" w:rsidR="00044E52" w:rsidRPr="00142676" w:rsidRDefault="00044E52" w:rsidP="00044E52">
      <w:pPr>
        <w:pStyle w:val="hbg0"/>
        <w:framePr w:hSpace="0" w:wrap="auto" w:vAnchor="margin" w:yAlign="inline"/>
        <w:numPr>
          <w:ilvl w:val="3"/>
          <w:numId w:val="2"/>
        </w:numPr>
      </w:pPr>
      <w:r w:rsidRPr="00142676">
        <w:t xml:space="preserve">El auditor financiero y </w:t>
      </w:r>
      <w:r w:rsidR="00851807" w:rsidRPr="00142676">
        <w:t xml:space="preserve">el cumplimiento de </w:t>
      </w:r>
      <w:r w:rsidRPr="00142676">
        <w:t>las normas legales</w:t>
      </w:r>
    </w:p>
    <w:p w14:paraId="1341CA54" w14:textId="77777777" w:rsidR="008E7922" w:rsidRPr="00142676" w:rsidRDefault="008E7922" w:rsidP="008E7922">
      <w:pPr>
        <w:pStyle w:val="hbg0"/>
        <w:framePr w:hSpace="0" w:wrap="auto" w:vAnchor="margin" w:yAlign="inline"/>
        <w:numPr>
          <w:ilvl w:val="3"/>
          <w:numId w:val="2"/>
        </w:numPr>
      </w:pPr>
      <w:r w:rsidRPr="00142676">
        <w:t>El auditor financiero y el sistema tributario</w:t>
      </w:r>
    </w:p>
    <w:p w14:paraId="5DFBBBE0" w14:textId="77777777" w:rsidR="0058024B" w:rsidRPr="00142676" w:rsidRDefault="0058024B" w:rsidP="0058024B">
      <w:pPr>
        <w:pStyle w:val="hbg0"/>
        <w:framePr w:hSpace="0" w:wrap="auto" w:vAnchor="margin" w:yAlign="inline"/>
        <w:numPr>
          <w:ilvl w:val="3"/>
          <w:numId w:val="2"/>
        </w:numPr>
      </w:pPr>
      <w:r w:rsidRPr="00142676">
        <w:t>El auditor financiero y el medio ambiente</w:t>
      </w:r>
    </w:p>
    <w:p w14:paraId="1D636588" w14:textId="77777777" w:rsidR="0058024B" w:rsidRPr="00142676" w:rsidRDefault="0058024B" w:rsidP="009D4BAF">
      <w:pPr>
        <w:pStyle w:val="hbg0"/>
        <w:framePr w:hSpace="0" w:wrap="auto" w:vAnchor="margin" w:yAlign="inline"/>
        <w:numPr>
          <w:ilvl w:val="2"/>
          <w:numId w:val="2"/>
        </w:numPr>
      </w:pPr>
      <w:r w:rsidRPr="00142676">
        <w:t>Auditorías distintas de la financiera</w:t>
      </w:r>
    </w:p>
    <w:p w14:paraId="093ACE21" w14:textId="77777777" w:rsidR="009D4BAF" w:rsidRPr="00142676" w:rsidRDefault="00725BFF" w:rsidP="0058024B">
      <w:pPr>
        <w:pStyle w:val="hbg0"/>
        <w:framePr w:hSpace="0" w:wrap="auto" w:vAnchor="margin" w:yAlign="inline"/>
        <w:numPr>
          <w:ilvl w:val="3"/>
          <w:numId w:val="2"/>
        </w:numPr>
      </w:pPr>
      <w:r w:rsidRPr="00142676">
        <w:t>Enumeración y c</w:t>
      </w:r>
      <w:r w:rsidR="009D4BAF" w:rsidRPr="00142676">
        <w:t>oncepto de auditorías distintas de la financiera</w:t>
      </w:r>
    </w:p>
    <w:p w14:paraId="3002728D" w14:textId="77777777" w:rsidR="009D4BAF" w:rsidRPr="00142676" w:rsidRDefault="009D4BAF" w:rsidP="0058024B">
      <w:pPr>
        <w:pStyle w:val="hbg0"/>
        <w:framePr w:hSpace="0" w:wrap="auto" w:vAnchor="margin" w:yAlign="inline"/>
        <w:numPr>
          <w:ilvl w:val="3"/>
          <w:numId w:val="2"/>
        </w:numPr>
      </w:pPr>
      <w:r w:rsidRPr="00142676">
        <w:t>Necesidad de auditorías distintas de la financiera</w:t>
      </w:r>
    </w:p>
    <w:p w14:paraId="68F1454A" w14:textId="77777777" w:rsidR="009D4BAF" w:rsidRPr="00142676" w:rsidRDefault="009D4BAF" w:rsidP="0058024B">
      <w:pPr>
        <w:pStyle w:val="hbg0"/>
        <w:framePr w:hSpace="0" w:wrap="auto" w:vAnchor="margin" w:yAlign="inline"/>
        <w:numPr>
          <w:ilvl w:val="3"/>
          <w:numId w:val="2"/>
        </w:numPr>
      </w:pPr>
      <w:r w:rsidRPr="00142676">
        <w:t>Estado de la evolución de las auditorías distintas de la financiera</w:t>
      </w:r>
    </w:p>
    <w:p w14:paraId="0AFC1F52" w14:textId="77777777" w:rsidR="00E06561" w:rsidRPr="00142676" w:rsidRDefault="009D4BAF" w:rsidP="0058024B">
      <w:pPr>
        <w:pStyle w:val="hbg0"/>
        <w:framePr w:hSpace="0" w:wrap="auto" w:vAnchor="margin" w:yAlign="inline"/>
        <w:numPr>
          <w:ilvl w:val="3"/>
          <w:numId w:val="2"/>
        </w:numPr>
      </w:pPr>
      <w:r w:rsidRPr="00142676">
        <w:t>Las dificultades jurídicas para exigir el desarrollo de auditorías de gestión, administrativas, operacionales, de riesgos o ambientales</w:t>
      </w:r>
    </w:p>
    <w:p w14:paraId="054A54CD" w14:textId="3218BDA1" w:rsidR="00E06561" w:rsidRDefault="009D4BAF" w:rsidP="0058024B">
      <w:pPr>
        <w:pStyle w:val="hbg0"/>
        <w:framePr w:hSpace="0" w:wrap="auto" w:vAnchor="margin" w:yAlign="inline"/>
        <w:numPr>
          <w:ilvl w:val="3"/>
          <w:numId w:val="2"/>
        </w:numPr>
      </w:pPr>
      <w:r w:rsidRPr="00142676">
        <w:t>Posibilidad de utilizar, como punto de referencia en las auditorías, estándares técnicos (por ejemplo, ISO 9000</w:t>
      </w:r>
      <w:r w:rsidR="00EA17E8" w:rsidRPr="00142676">
        <w:t>,</w:t>
      </w:r>
      <w:r w:rsidRPr="00142676">
        <w:t xml:space="preserve"> 14000</w:t>
      </w:r>
      <w:r w:rsidR="007E5FC4" w:rsidRPr="00142676">
        <w:t xml:space="preserve">, </w:t>
      </w:r>
      <w:r w:rsidR="00EA17E8" w:rsidRPr="00142676">
        <w:t>19000</w:t>
      </w:r>
      <w:r w:rsidR="007E5FC4" w:rsidRPr="00142676">
        <w:t xml:space="preserve"> </w:t>
      </w:r>
      <w:r w:rsidR="0035347C" w:rsidRPr="00142676">
        <w:t>o</w:t>
      </w:r>
      <w:r w:rsidR="007E5FC4" w:rsidRPr="00142676">
        <w:t xml:space="preserve"> 26000</w:t>
      </w:r>
      <w:r w:rsidRPr="00142676">
        <w:t>)</w:t>
      </w:r>
    </w:p>
    <w:p w14:paraId="7A2FA246" w14:textId="2E8EFFE6" w:rsidR="009B1120" w:rsidRPr="00142676" w:rsidRDefault="009B1120" w:rsidP="0058024B">
      <w:pPr>
        <w:pStyle w:val="hbg0"/>
        <w:framePr w:hSpace="0" w:wrap="auto" w:vAnchor="margin" w:yAlign="inline"/>
        <w:numPr>
          <w:ilvl w:val="3"/>
          <w:numId w:val="2"/>
        </w:numPr>
      </w:pPr>
      <w:r>
        <w:t>El futuro aseguramiento de los informes integrales. Los avances en materia de auditoría de la información ESG.</w:t>
      </w:r>
    </w:p>
    <w:p w14:paraId="0FA3DEF1" w14:textId="77777777" w:rsidR="009D4BAF" w:rsidRPr="00142676" w:rsidRDefault="00C53BB8" w:rsidP="009D4BAF">
      <w:pPr>
        <w:pStyle w:val="hbg0"/>
        <w:framePr w:hSpace="0" w:wrap="auto" w:vAnchor="margin" w:yAlign="inline"/>
        <w:numPr>
          <w:ilvl w:val="2"/>
          <w:numId w:val="2"/>
        </w:numPr>
      </w:pPr>
      <w:r w:rsidRPr="00142676">
        <w:t>La auditoría integral</w:t>
      </w:r>
    </w:p>
    <w:p w14:paraId="1CAC8C4F" w14:textId="77777777" w:rsidR="009D4BAF" w:rsidRPr="00142676" w:rsidRDefault="009D4BAF" w:rsidP="009D4BAF">
      <w:pPr>
        <w:pStyle w:val="hbg0"/>
        <w:framePr w:hSpace="0" w:wrap="auto" w:vAnchor="margin" w:yAlign="inline"/>
        <w:numPr>
          <w:ilvl w:val="3"/>
          <w:numId w:val="2"/>
        </w:numPr>
      </w:pPr>
      <w:r w:rsidRPr="00142676">
        <w:t>Concepto</w:t>
      </w:r>
    </w:p>
    <w:p w14:paraId="228F747D" w14:textId="77777777" w:rsidR="00E06561" w:rsidRPr="00142676" w:rsidRDefault="009D4BAF" w:rsidP="009D4BAF">
      <w:pPr>
        <w:pStyle w:val="hbg0"/>
        <w:framePr w:hSpace="0" w:wrap="auto" w:vAnchor="margin" w:yAlign="inline"/>
        <w:numPr>
          <w:ilvl w:val="3"/>
          <w:numId w:val="2"/>
        </w:numPr>
      </w:pPr>
      <w:r w:rsidRPr="00142676">
        <w:t>La conveniencia o inconveniencia de las auditorías integra</w:t>
      </w:r>
      <w:r w:rsidR="00C53BB8" w:rsidRPr="00142676">
        <w:t>les</w:t>
      </w:r>
    </w:p>
    <w:p w14:paraId="7474A551" w14:textId="77777777" w:rsidR="00E06561" w:rsidRPr="00142676" w:rsidRDefault="009D4BAF" w:rsidP="009D4BAF">
      <w:pPr>
        <w:pStyle w:val="hbg0"/>
        <w:framePr w:hSpace="0" w:wrap="auto" w:vAnchor="margin" w:yAlign="inline"/>
        <w:numPr>
          <w:ilvl w:val="3"/>
          <w:numId w:val="2"/>
        </w:numPr>
      </w:pPr>
      <w:r w:rsidRPr="00142676">
        <w:t>¿La auditoría integra</w:t>
      </w:r>
      <w:r w:rsidR="00C53BB8" w:rsidRPr="00142676">
        <w:t>l</w:t>
      </w:r>
      <w:r w:rsidRPr="00142676">
        <w:t xml:space="preserve"> es una simple suma de auditorías?</w:t>
      </w:r>
    </w:p>
    <w:p w14:paraId="39F70053" w14:textId="77777777" w:rsidR="009D4BAF" w:rsidRPr="00142676" w:rsidRDefault="009D4BAF" w:rsidP="009D4BAF">
      <w:pPr>
        <w:pStyle w:val="hbg0"/>
        <w:framePr w:hSpace="0" w:wrap="auto" w:vAnchor="margin" w:yAlign="inline"/>
        <w:numPr>
          <w:ilvl w:val="3"/>
          <w:numId w:val="2"/>
        </w:numPr>
      </w:pPr>
      <w:r w:rsidRPr="00142676">
        <w:t>Diferencias entre la auditoría integral y la auditoría integrada</w:t>
      </w:r>
      <w:r w:rsidR="0035347C" w:rsidRPr="00142676">
        <w:t>:</w:t>
      </w:r>
      <w:r w:rsidR="006D1057" w:rsidRPr="00142676">
        <w:t xml:space="preserve"> ¿Es viable integrar la auditoría interna a la auditoría externa?</w:t>
      </w:r>
    </w:p>
    <w:p w14:paraId="53D43935" w14:textId="77777777" w:rsidR="00851807" w:rsidRPr="00142676" w:rsidRDefault="00851807" w:rsidP="009D4BAF">
      <w:pPr>
        <w:pStyle w:val="hbg0"/>
        <w:framePr w:hSpace="0" w:wrap="auto" w:vAnchor="margin" w:yAlign="inline"/>
        <w:numPr>
          <w:ilvl w:val="3"/>
          <w:numId w:val="2"/>
        </w:numPr>
      </w:pPr>
      <w:r w:rsidRPr="00142676">
        <w:t>Reglas previstas en la Ley 1314 de 2009. Antecedentes y justificaciones</w:t>
      </w:r>
    </w:p>
    <w:p w14:paraId="0FA383EB" w14:textId="77777777" w:rsidR="008F3BB0" w:rsidRPr="00142676" w:rsidRDefault="008F3BB0" w:rsidP="008F3BB0">
      <w:pPr>
        <w:pStyle w:val="hbg0"/>
        <w:framePr w:hSpace="0" w:wrap="auto" w:vAnchor="margin" w:yAlign="inline"/>
        <w:numPr>
          <w:ilvl w:val="2"/>
          <w:numId w:val="2"/>
        </w:numPr>
      </w:pPr>
      <w:r w:rsidRPr="00142676">
        <w:t>La auditoría continua</w:t>
      </w:r>
    </w:p>
    <w:p w14:paraId="0F0883CC" w14:textId="77777777" w:rsidR="00E94D97" w:rsidRPr="00142676" w:rsidRDefault="00E94D97" w:rsidP="00E94D97">
      <w:pPr>
        <w:pStyle w:val="hbg0"/>
        <w:framePr w:hSpace="0" w:wrap="auto" w:vAnchor="margin" w:yAlign="inline"/>
        <w:numPr>
          <w:ilvl w:val="3"/>
          <w:numId w:val="2"/>
        </w:numPr>
      </w:pPr>
      <w:r w:rsidRPr="00142676">
        <w:t>Concepto</w:t>
      </w:r>
    </w:p>
    <w:p w14:paraId="54B4F024" w14:textId="77777777" w:rsidR="00E94D97" w:rsidRPr="00142676" w:rsidRDefault="00E94D97" w:rsidP="00E94D97">
      <w:pPr>
        <w:pStyle w:val="hbg0"/>
        <w:framePr w:hSpace="0" w:wrap="auto" w:vAnchor="margin" w:yAlign="inline"/>
        <w:numPr>
          <w:ilvl w:val="3"/>
          <w:numId w:val="2"/>
        </w:numPr>
      </w:pPr>
      <w:r w:rsidRPr="00142676">
        <w:t>Desarrollos actuales</w:t>
      </w:r>
    </w:p>
    <w:p w14:paraId="3C6D7669" w14:textId="77777777" w:rsidR="009D4BAF" w:rsidRPr="00142676" w:rsidRDefault="009D4BAF">
      <w:pPr>
        <w:pStyle w:val="hbg0"/>
        <w:framePr w:hSpace="0" w:wrap="auto" w:vAnchor="margin" w:yAlign="inline"/>
        <w:numPr>
          <w:ilvl w:val="2"/>
          <w:numId w:val="2"/>
        </w:numPr>
      </w:pPr>
      <w:r w:rsidRPr="00142676">
        <w:t>La revisoría fiscal y la auditoría</w:t>
      </w:r>
    </w:p>
    <w:p w14:paraId="4E64721C" w14:textId="77777777" w:rsidR="008C6677" w:rsidRPr="00142676" w:rsidRDefault="008C6677" w:rsidP="009D4BAF">
      <w:pPr>
        <w:pStyle w:val="hbg0"/>
        <w:framePr w:hSpace="0" w:wrap="auto" w:vAnchor="margin" w:yAlign="inline"/>
        <w:numPr>
          <w:ilvl w:val="3"/>
          <w:numId w:val="2"/>
        </w:numPr>
      </w:pPr>
      <w:r w:rsidRPr="00142676">
        <w:t xml:space="preserve">La revisoría fiscal y las normas de </w:t>
      </w:r>
      <w:r w:rsidR="007B00D0" w:rsidRPr="00142676">
        <w:t>aseguramiento</w:t>
      </w:r>
    </w:p>
    <w:p w14:paraId="7E7A7F73" w14:textId="77777777" w:rsidR="00E06561" w:rsidRPr="00142676" w:rsidRDefault="00E40977" w:rsidP="009D4BAF">
      <w:pPr>
        <w:pStyle w:val="hbg0"/>
        <w:framePr w:hSpace="0" w:wrap="auto" w:vAnchor="margin" w:yAlign="inline"/>
        <w:numPr>
          <w:ilvl w:val="3"/>
          <w:numId w:val="2"/>
        </w:numPr>
      </w:pPr>
      <w:r w:rsidRPr="00142676">
        <w:t xml:space="preserve">Tres auditorías en una sola institución: Auditoría financiera, auditoría </w:t>
      </w:r>
      <w:r w:rsidR="007E5FC4" w:rsidRPr="00142676">
        <w:t>sobre el</w:t>
      </w:r>
      <w:r w:rsidRPr="00142676">
        <w:t xml:space="preserve"> control inte</w:t>
      </w:r>
      <w:r w:rsidR="00CE12FD" w:rsidRPr="00142676">
        <w:t xml:space="preserve">rno, auditoría </w:t>
      </w:r>
      <w:r w:rsidR="00854FBF" w:rsidRPr="00142676">
        <w:t>sobre el</w:t>
      </w:r>
      <w:r w:rsidR="00CE12FD" w:rsidRPr="00142676">
        <w:t xml:space="preserve"> cumplimiento</w:t>
      </w:r>
      <w:r w:rsidR="00854FBF" w:rsidRPr="00142676">
        <w:t xml:space="preserve"> de regulaciones</w:t>
      </w:r>
    </w:p>
    <w:p w14:paraId="3C785278" w14:textId="77777777" w:rsidR="00E40977" w:rsidRPr="00142676" w:rsidRDefault="00E40977" w:rsidP="009D4BAF">
      <w:pPr>
        <w:pStyle w:val="hbg0"/>
        <w:framePr w:hSpace="0" w:wrap="auto" w:vAnchor="margin" w:yAlign="inline"/>
        <w:numPr>
          <w:ilvl w:val="3"/>
          <w:numId w:val="2"/>
        </w:numPr>
      </w:pPr>
      <w:r w:rsidRPr="00142676">
        <w:t>La concepción consagrada en el Pronunciamiento número 7 del Consejo T</w:t>
      </w:r>
      <w:r w:rsidR="00CE12FD" w:rsidRPr="00142676">
        <w:t>écnico de la Contaduría Pública</w:t>
      </w:r>
    </w:p>
    <w:p w14:paraId="6F008A73" w14:textId="77777777" w:rsidR="000E7412" w:rsidRPr="00142676" w:rsidRDefault="000E7412" w:rsidP="009D4BAF">
      <w:pPr>
        <w:pStyle w:val="hbg0"/>
        <w:framePr w:hSpace="0" w:wrap="auto" w:vAnchor="margin" w:yAlign="inline"/>
        <w:numPr>
          <w:ilvl w:val="3"/>
          <w:numId w:val="2"/>
        </w:numPr>
      </w:pPr>
      <w:r w:rsidRPr="00142676">
        <w:t>La concepción consagrada en la Orientación profesional emitida por el Consejo Técnico en junio de 2008</w:t>
      </w:r>
    </w:p>
    <w:p w14:paraId="02CC5B36" w14:textId="77777777" w:rsidR="00341326" w:rsidRPr="00142676" w:rsidRDefault="00341326" w:rsidP="009D4BAF">
      <w:pPr>
        <w:pStyle w:val="hbg0"/>
        <w:framePr w:hSpace="0" w:wrap="auto" w:vAnchor="margin" w:yAlign="inline"/>
        <w:numPr>
          <w:ilvl w:val="3"/>
          <w:numId w:val="2"/>
        </w:numPr>
      </w:pPr>
      <w:r w:rsidRPr="00142676">
        <w:t>Concepción consagrada en las Circulares de la Superintendencia Financiera y la Superintendencia de Sociedades</w:t>
      </w:r>
      <w:r w:rsidR="00B52F52" w:rsidRPr="00142676">
        <w:t xml:space="preserve"> expedidas en 2008</w:t>
      </w:r>
    </w:p>
    <w:p w14:paraId="74D3DCCA" w14:textId="77777777" w:rsidR="0035347C" w:rsidRPr="00142676" w:rsidRDefault="0035347C" w:rsidP="009D4BAF">
      <w:pPr>
        <w:pStyle w:val="hbg0"/>
        <w:framePr w:hSpace="0" w:wrap="auto" w:vAnchor="margin" w:yAlign="inline"/>
        <w:numPr>
          <w:ilvl w:val="3"/>
          <w:numId w:val="2"/>
        </w:numPr>
      </w:pPr>
      <w:r w:rsidRPr="00142676">
        <w:t>La concepción de los decretos expedidos en desarrollo de la Ley 1314 de 2009</w:t>
      </w:r>
    </w:p>
    <w:p w14:paraId="7ECA17BC" w14:textId="77777777" w:rsidR="0058024B" w:rsidRPr="00142676" w:rsidRDefault="0058024B" w:rsidP="009D4BAF">
      <w:pPr>
        <w:pStyle w:val="hbg0"/>
        <w:framePr w:hSpace="0" w:wrap="auto" w:vAnchor="margin" w:yAlign="inline"/>
        <w:numPr>
          <w:ilvl w:val="3"/>
          <w:numId w:val="2"/>
        </w:numPr>
      </w:pPr>
      <w:r w:rsidRPr="00142676">
        <w:t>El papel del contador público frente a auditorías especializadas, como, por ejemplo, la auditoría médica</w:t>
      </w:r>
    </w:p>
    <w:p w14:paraId="29FD7CDC" w14:textId="77777777" w:rsidR="00854FBF" w:rsidRPr="00142676" w:rsidRDefault="00854FBF" w:rsidP="00854FBF">
      <w:pPr>
        <w:pStyle w:val="hbg0"/>
        <w:framePr w:hSpace="0" w:wrap="auto" w:vAnchor="margin" w:yAlign="inline"/>
        <w:numPr>
          <w:ilvl w:val="3"/>
          <w:numId w:val="2"/>
        </w:numPr>
      </w:pPr>
      <w:r w:rsidRPr="00142676">
        <w:t>Opiniones del Comité de Normas de Aseguramiento organizado por el Consejo Técnico de la Contaduría Pública</w:t>
      </w:r>
    </w:p>
    <w:p w14:paraId="7CABDD9C" w14:textId="77777777" w:rsidR="00E06561" w:rsidRPr="00142676" w:rsidRDefault="00E40977" w:rsidP="00F253EE">
      <w:pPr>
        <w:pStyle w:val="Heading4"/>
        <w:numPr>
          <w:ilvl w:val="1"/>
          <w:numId w:val="2"/>
        </w:numPr>
      </w:pPr>
      <w:r w:rsidRPr="00142676">
        <w:t>Las diferentes percepciones del público, los clientes y los contadores sobre la revisoría fiscal</w:t>
      </w:r>
    </w:p>
    <w:p w14:paraId="686193C5" w14:textId="77777777" w:rsidR="00E06561" w:rsidRPr="00142676" w:rsidRDefault="00E40977">
      <w:pPr>
        <w:pStyle w:val="hbg0"/>
        <w:framePr w:hSpace="0" w:wrap="auto" w:vAnchor="margin" w:yAlign="inline"/>
        <w:numPr>
          <w:ilvl w:val="2"/>
          <w:numId w:val="2"/>
        </w:numPr>
      </w:pPr>
      <w:r w:rsidRPr="00142676">
        <w:t>La revisoría fiscal: una gran desconocida sometida a imágenes individuales</w:t>
      </w:r>
    </w:p>
    <w:p w14:paraId="026ECE34" w14:textId="77777777" w:rsidR="00E40977" w:rsidRPr="00142676" w:rsidRDefault="00E40977" w:rsidP="007B1CA7">
      <w:pPr>
        <w:pStyle w:val="hbg0"/>
        <w:framePr w:hSpace="0" w:wrap="auto" w:vAnchor="margin" w:yAlign="inline"/>
        <w:numPr>
          <w:ilvl w:val="3"/>
          <w:numId w:val="2"/>
        </w:numPr>
      </w:pPr>
      <w:r w:rsidRPr="00142676">
        <w:t>La concepción que tienen los empresarios sobre la revisoría fiscal</w:t>
      </w:r>
    </w:p>
    <w:p w14:paraId="6FE94800" w14:textId="77777777" w:rsidR="00E06561" w:rsidRPr="00142676" w:rsidRDefault="00E40977" w:rsidP="007B1CA7">
      <w:pPr>
        <w:pStyle w:val="hbg0"/>
        <w:framePr w:hSpace="0" w:wrap="auto" w:vAnchor="margin" w:yAlign="inline"/>
        <w:numPr>
          <w:ilvl w:val="3"/>
          <w:numId w:val="2"/>
        </w:numPr>
      </w:pPr>
      <w:r w:rsidRPr="00142676">
        <w:t xml:space="preserve">El entendimiento </w:t>
      </w:r>
      <w:r w:rsidR="0035506E" w:rsidRPr="00142676">
        <w:t>de la revisoría fiscal por parte de</w:t>
      </w:r>
      <w:r w:rsidRPr="00142676">
        <w:t xml:space="preserve"> los organismos gubernamentales de inspección, vigilancia y control</w:t>
      </w:r>
    </w:p>
    <w:p w14:paraId="637C2129" w14:textId="77777777" w:rsidR="000838AC" w:rsidRPr="00142676" w:rsidRDefault="0035506E" w:rsidP="007B1CA7">
      <w:pPr>
        <w:pStyle w:val="hbg0"/>
        <w:framePr w:hSpace="0" w:wrap="auto" w:vAnchor="margin" w:yAlign="inline"/>
        <w:numPr>
          <w:ilvl w:val="3"/>
          <w:numId w:val="2"/>
        </w:numPr>
      </w:pPr>
      <w:r w:rsidRPr="00142676">
        <w:t>Las percepciones</w:t>
      </w:r>
      <w:r w:rsidR="000838AC" w:rsidRPr="00142676">
        <w:t xml:space="preserve"> de los jueces colombianos sobre la revisoría fiscal</w:t>
      </w:r>
    </w:p>
    <w:p w14:paraId="2C1107B9" w14:textId="77777777" w:rsidR="00037A00" w:rsidRPr="00142676" w:rsidRDefault="00037A00" w:rsidP="007B1CA7">
      <w:pPr>
        <w:pStyle w:val="hbg0"/>
        <w:framePr w:hSpace="0" w:wrap="auto" w:vAnchor="margin" w:yAlign="inline"/>
        <w:numPr>
          <w:ilvl w:val="3"/>
          <w:numId w:val="2"/>
        </w:numPr>
      </w:pPr>
      <w:r w:rsidRPr="00142676">
        <w:t>Posiciones doctrinales del Consejo Técnico de la Contaduría Pública sobre la revisoría fiscal</w:t>
      </w:r>
      <w:r w:rsidR="001F2DAC" w:rsidRPr="00142676">
        <w:t xml:space="preserve">. El problema de las posiciones individuales de los </w:t>
      </w:r>
      <w:r w:rsidR="001F2DAC" w:rsidRPr="00142676">
        <w:lastRenderedPageBreak/>
        <w:t>consejeros</w:t>
      </w:r>
    </w:p>
    <w:p w14:paraId="24621847" w14:textId="77777777" w:rsidR="006B5672" w:rsidRPr="00142676" w:rsidRDefault="00E40977" w:rsidP="007B1CA7">
      <w:pPr>
        <w:pStyle w:val="hbg0"/>
        <w:framePr w:hSpace="0" w:wrap="auto" w:vAnchor="margin" w:yAlign="inline"/>
        <w:numPr>
          <w:ilvl w:val="3"/>
          <w:numId w:val="2"/>
        </w:numPr>
      </w:pPr>
      <w:r w:rsidRPr="00142676">
        <w:t>Las luchas profesionales en Colombia y sus consecuencias sobre la revisoría fiscal</w:t>
      </w:r>
    </w:p>
    <w:p w14:paraId="624A2DFD" w14:textId="77777777" w:rsidR="00E40977" w:rsidRPr="00142676" w:rsidRDefault="00E40977" w:rsidP="00EA1F1F">
      <w:pPr>
        <w:pStyle w:val="hbg0"/>
        <w:framePr w:hSpace="0" w:wrap="auto" w:vAnchor="margin" w:yAlign="inline"/>
        <w:numPr>
          <w:ilvl w:val="4"/>
          <w:numId w:val="2"/>
        </w:numPr>
      </w:pPr>
      <w:r w:rsidRPr="00142676">
        <w:t>Debate provocado por las propuestas incluidas en el primer borrador del proyecto de intervención económica pre</w:t>
      </w:r>
      <w:r w:rsidR="00C53BB8" w:rsidRPr="00142676">
        <w:t>parado por el Gobierno Nacional</w:t>
      </w:r>
      <w:r w:rsidR="00D31D9D" w:rsidRPr="00142676">
        <w:t xml:space="preserve"> (2003)</w:t>
      </w:r>
    </w:p>
    <w:p w14:paraId="52D326B7" w14:textId="77777777" w:rsidR="00167126" w:rsidRPr="00142676" w:rsidRDefault="00167126" w:rsidP="00167126">
      <w:pPr>
        <w:pStyle w:val="hbg0"/>
        <w:framePr w:hSpace="0" w:wrap="auto" w:vAnchor="margin" w:yAlign="inline"/>
        <w:numPr>
          <w:ilvl w:val="4"/>
          <w:numId w:val="2"/>
        </w:numPr>
      </w:pPr>
      <w:r w:rsidRPr="00142676">
        <w:t xml:space="preserve"> Debate provocado por las propuestas incluidas en el proyecto de ley por el cual se buscaba armonizar la normatividad para la aplicación de normas de información financiera y de aseguramiento de la información preparado por el MICT (2014)</w:t>
      </w:r>
    </w:p>
    <w:p w14:paraId="0981123A" w14:textId="4FD31FD3" w:rsidR="00C57E0D" w:rsidRPr="00142676" w:rsidRDefault="00C57E0D" w:rsidP="00167126">
      <w:pPr>
        <w:pStyle w:val="hbg0"/>
        <w:framePr w:hSpace="0" w:wrap="auto" w:vAnchor="margin" w:yAlign="inline"/>
        <w:numPr>
          <w:ilvl w:val="4"/>
          <w:numId w:val="2"/>
        </w:numPr>
      </w:pPr>
      <w:r w:rsidRPr="00142676">
        <w:t>Debate provocado por el intento de reglamentación de los artículos 207 y 208 del Código de Comercio</w:t>
      </w:r>
    </w:p>
    <w:p w14:paraId="7178B50B" w14:textId="43AB093F" w:rsidR="004E0B6C" w:rsidRPr="00142676" w:rsidRDefault="004E0B6C" w:rsidP="00167126">
      <w:pPr>
        <w:pStyle w:val="hbg0"/>
        <w:framePr w:hSpace="0" w:wrap="auto" w:vAnchor="margin" w:yAlign="inline"/>
        <w:numPr>
          <w:ilvl w:val="4"/>
          <w:numId w:val="2"/>
        </w:numPr>
      </w:pPr>
      <w:r w:rsidRPr="00142676">
        <w:t>Nuevo esfuerzo del Comité Técnico de la Contaduría Pública. Las posiciones de los miembros originales. El camino de la democracia.</w:t>
      </w:r>
    </w:p>
    <w:p w14:paraId="37A4E315" w14:textId="77777777" w:rsidR="00E40977" w:rsidRPr="00142676" w:rsidRDefault="00E40977">
      <w:pPr>
        <w:pStyle w:val="hbg0"/>
        <w:framePr w:hSpace="0" w:wrap="auto" w:vAnchor="margin" w:yAlign="inline"/>
        <w:numPr>
          <w:ilvl w:val="2"/>
          <w:numId w:val="2"/>
        </w:numPr>
      </w:pPr>
      <w:r w:rsidRPr="00142676">
        <w:t>La</w:t>
      </w:r>
      <w:r w:rsidR="00F02117" w:rsidRPr="00142676">
        <w:t>s</w:t>
      </w:r>
      <w:r w:rsidRPr="00142676">
        <w:t xml:space="preserve"> brecha</w:t>
      </w:r>
      <w:r w:rsidR="00F02117" w:rsidRPr="00142676">
        <w:t>s</w:t>
      </w:r>
      <w:r w:rsidRPr="00142676">
        <w:t xml:space="preserve"> entre los auditores y los usuarios de sus informes</w:t>
      </w:r>
      <w:r w:rsidR="00EA1170" w:rsidRPr="00142676">
        <w:t>: brecha de expectativas y brechas de información</w:t>
      </w:r>
    </w:p>
    <w:p w14:paraId="4BA87651" w14:textId="77777777" w:rsidR="003A14B5" w:rsidRPr="00142676" w:rsidRDefault="003A14B5">
      <w:pPr>
        <w:pStyle w:val="hbg0"/>
        <w:framePr w:hSpace="0" w:wrap="auto" w:vAnchor="margin" w:yAlign="inline"/>
        <w:numPr>
          <w:ilvl w:val="2"/>
          <w:numId w:val="2"/>
        </w:numPr>
      </w:pPr>
      <w:r w:rsidRPr="00142676">
        <w:t>El ROSC Colombia en materia de auditoría</w:t>
      </w:r>
    </w:p>
    <w:p w14:paraId="18CFEB87" w14:textId="77777777" w:rsidR="00D4325C" w:rsidRPr="00142676" w:rsidRDefault="00D4325C" w:rsidP="00D4325C">
      <w:pPr>
        <w:pStyle w:val="hbg0"/>
        <w:framePr w:hSpace="0" w:wrap="auto" w:vAnchor="margin" w:yAlign="inline"/>
        <w:numPr>
          <w:ilvl w:val="3"/>
          <w:numId w:val="2"/>
        </w:numPr>
      </w:pPr>
      <w:r w:rsidRPr="00142676">
        <w:t>Situación descrita</w:t>
      </w:r>
    </w:p>
    <w:p w14:paraId="7B8B554F" w14:textId="36535223" w:rsidR="00D4325C" w:rsidRPr="00142676" w:rsidRDefault="00D4325C" w:rsidP="00D4325C">
      <w:pPr>
        <w:pStyle w:val="hbg0"/>
        <w:framePr w:hSpace="0" w:wrap="auto" w:vAnchor="margin" w:yAlign="inline"/>
        <w:numPr>
          <w:ilvl w:val="3"/>
          <w:numId w:val="2"/>
        </w:numPr>
      </w:pPr>
      <w:r w:rsidRPr="00142676">
        <w:t>Situación actual</w:t>
      </w:r>
    </w:p>
    <w:p w14:paraId="3582EA59" w14:textId="05CC7C42" w:rsidR="00143224" w:rsidRPr="00142676" w:rsidRDefault="00143224" w:rsidP="00D4325C">
      <w:pPr>
        <w:pStyle w:val="hbg0"/>
        <w:framePr w:hSpace="0" w:wrap="auto" w:vAnchor="margin" w:yAlign="inline"/>
        <w:numPr>
          <w:ilvl w:val="3"/>
          <w:numId w:val="2"/>
        </w:numPr>
      </w:pPr>
      <w:r w:rsidRPr="00142676">
        <w:t>Expectativa por el próximo informe</w:t>
      </w:r>
    </w:p>
    <w:p w14:paraId="2B54AB8A" w14:textId="77777777" w:rsidR="00E40977" w:rsidRPr="00142676" w:rsidRDefault="00E40977" w:rsidP="00BE68E5">
      <w:pPr>
        <w:pStyle w:val="Heading3"/>
        <w:numPr>
          <w:ilvl w:val="0"/>
          <w:numId w:val="2"/>
        </w:numPr>
      </w:pPr>
      <w:r w:rsidRPr="00142676">
        <w:t>CLASES DE REVISORIA</w:t>
      </w:r>
    </w:p>
    <w:p w14:paraId="6A45A014" w14:textId="77777777" w:rsidR="00E40977" w:rsidRPr="00142676" w:rsidRDefault="00E3740E" w:rsidP="00F253EE">
      <w:pPr>
        <w:pStyle w:val="Heading4"/>
        <w:numPr>
          <w:ilvl w:val="1"/>
          <w:numId w:val="2"/>
        </w:numPr>
      </w:pPr>
      <w:r w:rsidRPr="00142676">
        <w:t>La revisoría fiscal según las distintas estructuras societarias</w:t>
      </w:r>
    </w:p>
    <w:p w14:paraId="0C1AFC08" w14:textId="77777777" w:rsidR="0015100D" w:rsidRPr="00142676" w:rsidRDefault="0015100D">
      <w:pPr>
        <w:pStyle w:val="hbg0"/>
        <w:framePr w:hSpace="0" w:wrap="auto" w:vAnchor="margin" w:yAlign="inline"/>
        <w:numPr>
          <w:ilvl w:val="2"/>
          <w:numId w:val="2"/>
        </w:numPr>
      </w:pPr>
      <w:r w:rsidRPr="00142676">
        <w:t>Tesis sobre la naturaleza de la revisoría fiscal</w:t>
      </w:r>
    </w:p>
    <w:p w14:paraId="02436D71" w14:textId="77777777" w:rsidR="00E40977" w:rsidRPr="00142676" w:rsidRDefault="00E40977" w:rsidP="0015100D">
      <w:pPr>
        <w:pStyle w:val="hbg0"/>
        <w:framePr w:hSpace="0" w:wrap="auto" w:vAnchor="margin" w:yAlign="inline"/>
        <w:numPr>
          <w:ilvl w:val="3"/>
          <w:numId w:val="2"/>
        </w:numPr>
      </w:pPr>
      <w:r w:rsidRPr="00142676">
        <w:t>De la teoría contractualista a la teoría organicista. Aplicación de esta</w:t>
      </w:r>
      <w:r w:rsidR="00D70D6C" w:rsidRPr="00142676">
        <w:t>s teorías a la revisoría fiscal</w:t>
      </w:r>
    </w:p>
    <w:p w14:paraId="6FCA33CE" w14:textId="77777777" w:rsidR="00CD5B62" w:rsidRPr="00142676" w:rsidRDefault="00CD5B62" w:rsidP="0015100D">
      <w:pPr>
        <w:pStyle w:val="hbg0"/>
        <w:framePr w:hSpace="0" w:wrap="auto" w:vAnchor="margin" w:yAlign="inline"/>
        <w:numPr>
          <w:ilvl w:val="3"/>
          <w:numId w:val="2"/>
        </w:numPr>
      </w:pPr>
      <w:r w:rsidRPr="00142676">
        <w:t>La revisoría fiscal concebida como institución</w:t>
      </w:r>
      <w:r w:rsidR="00E10912" w:rsidRPr="00142676">
        <w:t xml:space="preserve"> (de interés público)</w:t>
      </w:r>
    </w:p>
    <w:p w14:paraId="3B32690A" w14:textId="77777777" w:rsidR="003A14B5" w:rsidRPr="00142676" w:rsidRDefault="008C4232" w:rsidP="00052D5E">
      <w:pPr>
        <w:pStyle w:val="hbg0"/>
        <w:framePr w:hSpace="0" w:wrap="auto" w:vAnchor="margin" w:yAlign="inline"/>
        <w:numPr>
          <w:ilvl w:val="2"/>
          <w:numId w:val="2"/>
        </w:numPr>
      </w:pPr>
      <w:r w:rsidRPr="00142676">
        <w:t xml:space="preserve">Los modelos </w:t>
      </w:r>
      <w:r w:rsidR="003A14B5" w:rsidRPr="00142676">
        <w:t>de organización</w:t>
      </w:r>
      <w:r w:rsidR="00795EDA" w:rsidRPr="00142676">
        <w:t xml:space="preserve"> de las sociedades</w:t>
      </w:r>
      <w:r w:rsidRPr="00142676">
        <w:t xml:space="preserve"> y la revisoría fiscal</w:t>
      </w:r>
    </w:p>
    <w:p w14:paraId="17F47123" w14:textId="77777777" w:rsidR="00E06561" w:rsidRPr="00142676" w:rsidRDefault="00052D5E" w:rsidP="003A14B5">
      <w:pPr>
        <w:pStyle w:val="hbg0"/>
        <w:framePr w:hSpace="0" w:wrap="auto" w:vAnchor="margin" w:yAlign="inline"/>
        <w:numPr>
          <w:ilvl w:val="3"/>
          <w:numId w:val="2"/>
        </w:numPr>
      </w:pPr>
      <w:r w:rsidRPr="00142676">
        <w:t>El modelo de organización societaria en otros países</w:t>
      </w:r>
    </w:p>
    <w:p w14:paraId="17A510A7" w14:textId="77777777" w:rsidR="00E06561" w:rsidRPr="00142676" w:rsidRDefault="00052D5E" w:rsidP="003A14B5">
      <w:pPr>
        <w:pStyle w:val="hbg0"/>
        <w:framePr w:hSpace="0" w:wrap="auto" w:vAnchor="margin" w:yAlign="inline"/>
        <w:numPr>
          <w:ilvl w:val="4"/>
          <w:numId w:val="2"/>
        </w:numPr>
      </w:pPr>
      <w:r w:rsidRPr="00142676">
        <w:t xml:space="preserve">Sistema anglosajón: énfasis en la figura del </w:t>
      </w:r>
      <w:proofErr w:type="spellStart"/>
      <w:r w:rsidRPr="00142676">
        <w:rPr>
          <w:i/>
          <w:iCs/>
        </w:rPr>
        <w:t>comptroller</w:t>
      </w:r>
      <w:proofErr w:type="spellEnd"/>
    </w:p>
    <w:p w14:paraId="327C8E57" w14:textId="77777777" w:rsidR="00052D5E" w:rsidRPr="00142676" w:rsidRDefault="00052D5E" w:rsidP="003A14B5">
      <w:pPr>
        <w:pStyle w:val="hbg0"/>
        <w:framePr w:hSpace="0" w:wrap="auto" w:vAnchor="margin" w:yAlign="inline"/>
        <w:numPr>
          <w:ilvl w:val="4"/>
          <w:numId w:val="2"/>
        </w:numPr>
      </w:pPr>
      <w:r w:rsidRPr="00142676">
        <w:t>Sistema alemán: el cas</w:t>
      </w:r>
      <w:r w:rsidR="00CD5B62" w:rsidRPr="00142676">
        <w:t>o de los consejos de vigilancia</w:t>
      </w:r>
    </w:p>
    <w:p w14:paraId="6F6D77DE" w14:textId="77777777" w:rsidR="00E06561" w:rsidRPr="00142676" w:rsidRDefault="00052D5E" w:rsidP="003A14B5">
      <w:pPr>
        <w:pStyle w:val="hbg0"/>
        <w:framePr w:hSpace="0" w:wrap="auto" w:vAnchor="margin" w:yAlign="inline"/>
        <w:numPr>
          <w:ilvl w:val="4"/>
          <w:numId w:val="2"/>
        </w:numPr>
      </w:pPr>
      <w:r w:rsidRPr="00142676">
        <w:t>Sistemas de fiscalización según el acto, operación u objeto a revisar</w:t>
      </w:r>
    </w:p>
    <w:p w14:paraId="559C7ECD" w14:textId="77777777" w:rsidR="00903583" w:rsidRPr="00142676" w:rsidRDefault="00903583" w:rsidP="003A14B5">
      <w:pPr>
        <w:pStyle w:val="hbg0"/>
        <w:framePr w:hSpace="0" w:wrap="auto" w:vAnchor="margin" w:yAlign="inline"/>
        <w:numPr>
          <w:ilvl w:val="4"/>
          <w:numId w:val="2"/>
        </w:numPr>
      </w:pPr>
      <w:r w:rsidRPr="00142676">
        <w:t>Sistemas legales que contemplan pluralidad de auditores estatutarios</w:t>
      </w:r>
    </w:p>
    <w:p w14:paraId="6FB961C0" w14:textId="77777777" w:rsidR="00E06561" w:rsidRPr="00142676" w:rsidRDefault="004E41A0" w:rsidP="003A14B5">
      <w:pPr>
        <w:pStyle w:val="hbg0"/>
        <w:framePr w:hSpace="0" w:wrap="auto" w:vAnchor="margin" w:yAlign="inline"/>
        <w:numPr>
          <w:ilvl w:val="3"/>
          <w:numId w:val="2"/>
        </w:numPr>
      </w:pPr>
      <w:r w:rsidRPr="00142676">
        <w:t>Ubicación de la revisoría fiscal dentro de la estructura de la entidad según el modelo de organización societaria</w:t>
      </w:r>
    </w:p>
    <w:p w14:paraId="35E7F671" w14:textId="77777777" w:rsidR="004E41A0" w:rsidRPr="00142676" w:rsidRDefault="004E41A0" w:rsidP="00903583">
      <w:pPr>
        <w:pStyle w:val="hbg0"/>
        <w:framePr w:hSpace="0" w:wrap="auto" w:vAnchor="margin" w:yAlign="inline"/>
        <w:numPr>
          <w:ilvl w:val="2"/>
          <w:numId w:val="2"/>
        </w:numPr>
      </w:pPr>
      <w:r w:rsidRPr="00142676">
        <w:t>La revisoría fiscal en e</w:t>
      </w:r>
      <w:r w:rsidR="0015100D" w:rsidRPr="00142676">
        <w:t>l sector cooperativo colombiano</w:t>
      </w:r>
    </w:p>
    <w:p w14:paraId="1EE611EA" w14:textId="77777777" w:rsidR="004E41A0" w:rsidRPr="00142676" w:rsidRDefault="001168F1" w:rsidP="004E41A0">
      <w:pPr>
        <w:pStyle w:val="inv0"/>
        <w:numPr>
          <w:ilvl w:val="3"/>
          <w:numId w:val="2"/>
        </w:numPr>
      </w:pPr>
      <w:r w:rsidRPr="00142676">
        <w:t>Reglas generales</w:t>
      </w:r>
    </w:p>
    <w:p w14:paraId="7B49EEB5" w14:textId="77777777" w:rsidR="00E06561" w:rsidRPr="00142676" w:rsidRDefault="004E41A0" w:rsidP="004E41A0">
      <w:pPr>
        <w:pStyle w:val="inv0"/>
        <w:numPr>
          <w:ilvl w:val="3"/>
          <w:numId w:val="2"/>
        </w:numPr>
      </w:pPr>
      <w:r w:rsidRPr="00142676">
        <w:t xml:space="preserve">El </w:t>
      </w:r>
      <w:r w:rsidR="00CD5B62" w:rsidRPr="00142676">
        <w:t>papel de la junta de vigilancia</w:t>
      </w:r>
    </w:p>
    <w:p w14:paraId="5E579881" w14:textId="77777777" w:rsidR="004E41A0" w:rsidRPr="00142676" w:rsidRDefault="004E41A0" w:rsidP="004E41A0">
      <w:pPr>
        <w:pStyle w:val="hbg0"/>
        <w:framePr w:hSpace="0" w:wrap="auto" w:vAnchor="margin" w:yAlign="inline"/>
        <w:numPr>
          <w:ilvl w:val="3"/>
          <w:numId w:val="2"/>
        </w:numPr>
      </w:pPr>
      <w:r w:rsidRPr="00142676">
        <w:t>Aplicación de la teoría organicista en esta materia</w:t>
      </w:r>
    </w:p>
    <w:p w14:paraId="6182655A" w14:textId="138E9C9E" w:rsidR="00E3740E" w:rsidRPr="00142676" w:rsidRDefault="00E40977" w:rsidP="00E3740E">
      <w:pPr>
        <w:pStyle w:val="hbg0"/>
        <w:framePr w:hSpace="0" w:wrap="auto" w:vAnchor="margin" w:yAlign="inline"/>
        <w:numPr>
          <w:ilvl w:val="2"/>
          <w:numId w:val="2"/>
        </w:numPr>
      </w:pPr>
      <w:r w:rsidRPr="00142676">
        <w:t>Diferencias entre el revisor y la revisoría fiscal</w:t>
      </w:r>
    </w:p>
    <w:p w14:paraId="62771B63" w14:textId="77777777" w:rsidR="00D70D6C" w:rsidRPr="00142676" w:rsidRDefault="004E41A0" w:rsidP="004E41A0">
      <w:pPr>
        <w:pStyle w:val="Heading4"/>
        <w:numPr>
          <w:ilvl w:val="1"/>
          <w:numId w:val="2"/>
        </w:numPr>
      </w:pPr>
      <w:r w:rsidRPr="00142676">
        <w:t>Revisoría obligatoria y revisoría potestativ</w:t>
      </w:r>
      <w:r w:rsidR="00D70D6C" w:rsidRPr="00142676">
        <w:t>a</w:t>
      </w:r>
    </w:p>
    <w:p w14:paraId="0E62A22C" w14:textId="77777777" w:rsidR="00E06561" w:rsidRPr="00142676" w:rsidRDefault="00D70D6C" w:rsidP="0023120D">
      <w:pPr>
        <w:pStyle w:val="inv0"/>
        <w:numPr>
          <w:ilvl w:val="2"/>
          <w:numId w:val="2"/>
        </w:numPr>
        <w:tabs>
          <w:tab w:val="clear" w:pos="340"/>
          <w:tab w:val="clear" w:pos="680"/>
          <w:tab w:val="clear" w:pos="1021"/>
          <w:tab w:val="clear" w:pos="1361"/>
        </w:tabs>
      </w:pPr>
      <w:r w:rsidRPr="00142676">
        <w:t>Concepto de cada una</w:t>
      </w:r>
    </w:p>
    <w:p w14:paraId="78F43976" w14:textId="77777777" w:rsidR="004E41A0" w:rsidRPr="00142676" w:rsidRDefault="004E41A0" w:rsidP="0023120D">
      <w:pPr>
        <w:pStyle w:val="inv0"/>
        <w:numPr>
          <w:ilvl w:val="2"/>
          <w:numId w:val="2"/>
        </w:numPr>
      </w:pPr>
      <w:r w:rsidRPr="00142676">
        <w:t xml:space="preserve">Diferencias de funciones y </w:t>
      </w:r>
      <w:r w:rsidR="00F5425E" w:rsidRPr="00142676">
        <w:t xml:space="preserve">de </w:t>
      </w:r>
      <w:r w:rsidRPr="00142676">
        <w:t>calidades profesionales entre ellas</w:t>
      </w:r>
    </w:p>
    <w:p w14:paraId="4C4D6F02" w14:textId="0225BF36" w:rsidR="0023120D" w:rsidRPr="00142676" w:rsidRDefault="0023120D" w:rsidP="0023120D">
      <w:pPr>
        <w:pStyle w:val="inv0"/>
        <w:numPr>
          <w:ilvl w:val="2"/>
          <w:numId w:val="2"/>
        </w:numPr>
      </w:pPr>
      <w:r w:rsidRPr="00142676">
        <w:t>Casos en los cuales se encuentra prevista la revisoría potestativa</w:t>
      </w:r>
    </w:p>
    <w:p w14:paraId="7D251A75" w14:textId="2DCD6E02" w:rsidR="000F3422" w:rsidRPr="00142676" w:rsidRDefault="000F3422" w:rsidP="000F3422">
      <w:pPr>
        <w:pStyle w:val="inv0"/>
        <w:numPr>
          <w:ilvl w:val="3"/>
          <w:numId w:val="2"/>
        </w:numPr>
      </w:pPr>
      <w:r w:rsidRPr="00142676">
        <w:t>Revisoría potestativa</w:t>
      </w:r>
    </w:p>
    <w:p w14:paraId="3D02094F" w14:textId="25C7A4F4" w:rsidR="000F3422" w:rsidRPr="00142676" w:rsidRDefault="000F3422" w:rsidP="000F3422">
      <w:pPr>
        <w:pStyle w:val="inv0"/>
        <w:numPr>
          <w:ilvl w:val="3"/>
          <w:numId w:val="2"/>
        </w:numPr>
      </w:pPr>
      <w:r w:rsidRPr="00142676">
        <w:t>Revisoría meramente potestativa</w:t>
      </w:r>
    </w:p>
    <w:p w14:paraId="770FFDCD" w14:textId="2ACC5ECB" w:rsidR="003D4E86" w:rsidRPr="00142676" w:rsidRDefault="003D4E86" w:rsidP="000F3422">
      <w:pPr>
        <w:pStyle w:val="inv0"/>
        <w:numPr>
          <w:ilvl w:val="3"/>
          <w:numId w:val="2"/>
        </w:numPr>
      </w:pPr>
      <w:r w:rsidRPr="00142676">
        <w:t>Conflictos de los revisores fiscales potestativos en las propiedades horizontales</w:t>
      </w:r>
    </w:p>
    <w:p w14:paraId="51A88567" w14:textId="77777777" w:rsidR="00E40977" w:rsidRPr="00142676" w:rsidRDefault="00E40977" w:rsidP="00F253EE">
      <w:pPr>
        <w:pStyle w:val="Heading4"/>
        <w:numPr>
          <w:ilvl w:val="1"/>
          <w:numId w:val="2"/>
        </w:numPr>
      </w:pPr>
      <w:r w:rsidRPr="00142676">
        <w:t>Entidades obligadas a tener revisor fiscal</w:t>
      </w:r>
    </w:p>
    <w:p w14:paraId="4912ACEA" w14:textId="77777777" w:rsidR="001E0A42" w:rsidRPr="00142676" w:rsidRDefault="001E0A42" w:rsidP="001E0A42">
      <w:pPr>
        <w:numPr>
          <w:ilvl w:val="2"/>
          <w:numId w:val="2"/>
        </w:numPr>
      </w:pPr>
      <w:r w:rsidRPr="00142676">
        <w:t>Norma</w:t>
      </w:r>
      <w:r w:rsidR="009D16A9" w:rsidRPr="00142676">
        <w:t>s</w:t>
      </w:r>
      <w:r w:rsidRPr="00142676">
        <w:t xml:space="preserve"> general</w:t>
      </w:r>
      <w:r w:rsidR="009D16A9" w:rsidRPr="00142676">
        <w:t>es</w:t>
      </w:r>
      <w:r w:rsidR="00513EA9" w:rsidRPr="00142676">
        <w:t xml:space="preserve"> – Código de Comercio</w:t>
      </w:r>
    </w:p>
    <w:p w14:paraId="6C806772" w14:textId="5F05289D" w:rsidR="001E0A42" w:rsidRPr="00142676" w:rsidRDefault="001E0A42" w:rsidP="001E0A42">
      <w:pPr>
        <w:numPr>
          <w:ilvl w:val="2"/>
          <w:numId w:val="2"/>
        </w:numPr>
      </w:pPr>
      <w:r w:rsidRPr="00142676">
        <w:lastRenderedPageBreak/>
        <w:t>Normas especiales</w:t>
      </w:r>
      <w:r w:rsidR="00513EA9" w:rsidRPr="00142676">
        <w:t xml:space="preserve"> – Otras normas legales</w:t>
      </w:r>
    </w:p>
    <w:p w14:paraId="63F3EAF8" w14:textId="2C8A3DC0" w:rsidR="006E6F91" w:rsidRPr="00142676" w:rsidRDefault="006E6F91" w:rsidP="006E6F91">
      <w:pPr>
        <w:numPr>
          <w:ilvl w:val="3"/>
          <w:numId w:val="2"/>
        </w:numPr>
      </w:pPr>
      <w:r w:rsidRPr="00142676">
        <w:t>Recientes precisiones del Consejo Técnico de la Contaduría Pública sobre la obligación de tener revisor fiscal en las entidades sin ánimo de lucro</w:t>
      </w:r>
    </w:p>
    <w:p w14:paraId="150D6379" w14:textId="77777777" w:rsidR="00D64C59" w:rsidRPr="00142676" w:rsidRDefault="00D64C59" w:rsidP="001E0A42">
      <w:pPr>
        <w:numPr>
          <w:ilvl w:val="2"/>
          <w:numId w:val="2"/>
        </w:numPr>
      </w:pPr>
      <w:r w:rsidRPr="00142676">
        <w:t>Disposiciones de la Ley 1314 de 2009 sobre las personas no comerciantes.</w:t>
      </w:r>
    </w:p>
    <w:p w14:paraId="3DADD187" w14:textId="77777777" w:rsidR="004E41A0" w:rsidRPr="00142676" w:rsidRDefault="004E41A0" w:rsidP="004E41A0">
      <w:pPr>
        <w:pStyle w:val="Heading4"/>
        <w:numPr>
          <w:ilvl w:val="1"/>
          <w:numId w:val="2"/>
        </w:numPr>
      </w:pPr>
      <w:r w:rsidRPr="00142676">
        <w:t xml:space="preserve">La revisoría fiscal en el sector </w:t>
      </w:r>
      <w:r w:rsidR="00513EA9" w:rsidRPr="00142676">
        <w:t>estatal</w:t>
      </w:r>
    </w:p>
    <w:p w14:paraId="504C0734" w14:textId="77777777" w:rsidR="004E41A0" w:rsidRPr="00142676" w:rsidRDefault="004E41A0" w:rsidP="004E41A0">
      <w:pPr>
        <w:pStyle w:val="inv0"/>
        <w:numPr>
          <w:ilvl w:val="2"/>
          <w:numId w:val="2"/>
        </w:numPr>
      </w:pPr>
      <w:r w:rsidRPr="00142676">
        <w:t xml:space="preserve">Entidades </w:t>
      </w:r>
      <w:r w:rsidR="00D90438" w:rsidRPr="00142676">
        <w:t>estatales</w:t>
      </w:r>
      <w:r w:rsidRPr="00142676">
        <w:t xml:space="preserve"> o</w:t>
      </w:r>
      <w:r w:rsidR="00DA3DF6" w:rsidRPr="00142676">
        <w:t>bligadas a tener revisor fiscal</w:t>
      </w:r>
    </w:p>
    <w:p w14:paraId="0FBD2398" w14:textId="77777777" w:rsidR="004E41A0" w:rsidRPr="00142676" w:rsidRDefault="004E41A0" w:rsidP="004E41A0">
      <w:pPr>
        <w:pStyle w:val="inv0"/>
        <w:numPr>
          <w:ilvl w:val="2"/>
          <w:numId w:val="2"/>
        </w:numPr>
      </w:pPr>
      <w:r w:rsidRPr="00142676">
        <w:t>Reglas especiales para la</w:t>
      </w:r>
      <w:r w:rsidR="00DA3DF6" w:rsidRPr="00142676">
        <w:t xml:space="preserve"> contratación y el nombramiento</w:t>
      </w:r>
    </w:p>
    <w:p w14:paraId="660B3F8E" w14:textId="4C0F3D30" w:rsidR="00997982" w:rsidRPr="00142676" w:rsidRDefault="004E41A0" w:rsidP="004E41A0">
      <w:pPr>
        <w:pStyle w:val="inv0"/>
        <w:numPr>
          <w:ilvl w:val="2"/>
          <w:numId w:val="2"/>
        </w:numPr>
      </w:pPr>
      <w:r w:rsidRPr="00142676">
        <w:t>La problemática surgida de la presencia simultánea del control interno, la Con</w:t>
      </w:r>
      <w:r w:rsidR="003A5455" w:rsidRPr="00142676">
        <w:t>traloría, la Procuraduría, las veedurías, las s</w:t>
      </w:r>
      <w:r w:rsidRPr="00142676">
        <w:t xml:space="preserve">uperintendencias, </w:t>
      </w:r>
      <w:r w:rsidR="00D90438" w:rsidRPr="00142676">
        <w:t xml:space="preserve">la Revisoría, </w:t>
      </w:r>
      <w:r w:rsidRPr="00142676">
        <w:t>etc</w:t>
      </w:r>
      <w:r w:rsidR="00AE52FB" w:rsidRPr="00142676">
        <w:t>.</w:t>
      </w:r>
    </w:p>
    <w:p w14:paraId="7FAB47FB" w14:textId="4B68805A" w:rsidR="00F33C37" w:rsidRPr="00142676" w:rsidRDefault="00F33C37" w:rsidP="004E41A0">
      <w:pPr>
        <w:pStyle w:val="inv0"/>
        <w:numPr>
          <w:ilvl w:val="2"/>
          <w:numId w:val="2"/>
        </w:numPr>
      </w:pPr>
      <w:r w:rsidRPr="00142676">
        <w:t>Exceso de controles en la contratación: supervisores, interventores, auditores.</w:t>
      </w:r>
    </w:p>
    <w:p w14:paraId="58921369" w14:textId="77777777" w:rsidR="00E06561" w:rsidRPr="00142676" w:rsidRDefault="00E40977" w:rsidP="00F253EE">
      <w:pPr>
        <w:pStyle w:val="Heading4"/>
        <w:numPr>
          <w:ilvl w:val="1"/>
          <w:numId w:val="2"/>
        </w:numPr>
      </w:pPr>
      <w:r w:rsidRPr="00142676">
        <w:t>Diferentes esquemas de organización interna de la revisoría fiscal</w:t>
      </w:r>
    </w:p>
    <w:p w14:paraId="76FF8167" w14:textId="77777777" w:rsidR="00E40977" w:rsidRPr="00142676" w:rsidRDefault="00E40977">
      <w:pPr>
        <w:pStyle w:val="hbg0"/>
        <w:framePr w:hSpace="0" w:wrap="auto" w:vAnchor="margin" w:yAlign="inline"/>
        <w:numPr>
          <w:ilvl w:val="2"/>
          <w:numId w:val="2"/>
        </w:numPr>
      </w:pPr>
      <w:r w:rsidRPr="00142676">
        <w:t>Equipos únicos de trabajo</w:t>
      </w:r>
    </w:p>
    <w:p w14:paraId="43143997" w14:textId="77777777" w:rsidR="00E40977" w:rsidRPr="00142676" w:rsidRDefault="00E40977">
      <w:pPr>
        <w:pStyle w:val="hbg0"/>
        <w:framePr w:hSpace="0" w:wrap="auto" w:vAnchor="margin" w:yAlign="inline"/>
        <w:numPr>
          <w:ilvl w:val="2"/>
          <w:numId w:val="2"/>
        </w:numPr>
      </w:pPr>
      <w:r w:rsidRPr="00142676">
        <w:t>Revisoría por departamentos</w:t>
      </w:r>
    </w:p>
    <w:p w14:paraId="79F2225B" w14:textId="77777777" w:rsidR="00E06561" w:rsidRPr="00142676" w:rsidRDefault="00513EA9" w:rsidP="00513EA9">
      <w:pPr>
        <w:pStyle w:val="hbg0"/>
        <w:framePr w:hSpace="0" w:wrap="auto" w:vAnchor="margin" w:yAlign="inline"/>
        <w:numPr>
          <w:ilvl w:val="2"/>
          <w:numId w:val="2"/>
        </w:numPr>
      </w:pPr>
      <w:r w:rsidRPr="00142676">
        <w:t>Revisoría colegiada</w:t>
      </w:r>
    </w:p>
    <w:p w14:paraId="591CE85B" w14:textId="77777777" w:rsidR="008A107A" w:rsidRPr="00142676" w:rsidRDefault="008A107A" w:rsidP="00513EA9">
      <w:pPr>
        <w:pStyle w:val="hbg0"/>
        <w:framePr w:hSpace="0" w:wrap="auto" w:vAnchor="margin" w:yAlign="inline"/>
        <w:numPr>
          <w:ilvl w:val="2"/>
          <w:numId w:val="2"/>
        </w:numPr>
      </w:pPr>
      <w:r w:rsidRPr="00142676">
        <w:t>Prestación de los servicios de revisoría acudiendo a contratos de colaboración entre diferentes firmas</w:t>
      </w:r>
      <w:r w:rsidR="00EA59A6" w:rsidRPr="00142676">
        <w:t>. La propuesta europea</w:t>
      </w:r>
    </w:p>
    <w:p w14:paraId="450AC918" w14:textId="77777777" w:rsidR="00E40977" w:rsidRPr="00142676" w:rsidRDefault="00513EA9" w:rsidP="004E41A0">
      <w:pPr>
        <w:pStyle w:val="hbg0"/>
        <w:framePr w:hSpace="0" w:wrap="auto" w:vAnchor="margin" w:yAlign="inline"/>
        <w:numPr>
          <w:ilvl w:val="2"/>
          <w:numId w:val="2"/>
        </w:numPr>
      </w:pPr>
      <w:r w:rsidRPr="00142676">
        <w:t>La diversidad de los entes y su consecuencia sobre la organización de la revisoría fiscal</w:t>
      </w:r>
    </w:p>
    <w:p w14:paraId="49D175FC" w14:textId="77777777" w:rsidR="00E40977" w:rsidRPr="00142676" w:rsidRDefault="00E40977" w:rsidP="00BE68E5">
      <w:pPr>
        <w:pStyle w:val="Heading3"/>
        <w:numPr>
          <w:ilvl w:val="0"/>
          <w:numId w:val="2"/>
        </w:numPr>
      </w:pPr>
      <w:bookmarkStart w:id="0" w:name="OLE_LINK1"/>
      <w:r w:rsidRPr="00142676">
        <w:t>ELECCIÓN Y REMOCIÓN DEL REVISOR FISCAL</w:t>
      </w:r>
    </w:p>
    <w:p w14:paraId="03A81D57" w14:textId="77777777" w:rsidR="00E06561" w:rsidRPr="00142676" w:rsidRDefault="00E40977" w:rsidP="001E2BA8">
      <w:pPr>
        <w:pStyle w:val="Heading4"/>
        <w:numPr>
          <w:ilvl w:val="1"/>
          <w:numId w:val="2"/>
        </w:numPr>
      </w:pPr>
      <w:r w:rsidRPr="00142676">
        <w:t>Etapa precontractual o de cotización</w:t>
      </w:r>
    </w:p>
    <w:p w14:paraId="637A4F72" w14:textId="77777777" w:rsidR="00E06561" w:rsidRPr="00142676" w:rsidRDefault="00E40977">
      <w:pPr>
        <w:pStyle w:val="hbg0"/>
        <w:framePr w:hSpace="0" w:wrap="auto" w:vAnchor="margin" w:yAlign="inline"/>
        <w:numPr>
          <w:ilvl w:val="2"/>
          <w:numId w:val="2"/>
        </w:numPr>
      </w:pPr>
      <w:r w:rsidRPr="00142676">
        <w:t>Sistemas legales o contractuales de precalificación de los aspirantes a ser auditores</w:t>
      </w:r>
    </w:p>
    <w:p w14:paraId="6646B522" w14:textId="77777777" w:rsidR="006B5672" w:rsidRPr="00142676" w:rsidRDefault="00E40977">
      <w:pPr>
        <w:pStyle w:val="hbg0"/>
        <w:framePr w:hSpace="0" w:wrap="auto" w:vAnchor="margin" w:yAlign="inline"/>
        <w:numPr>
          <w:ilvl w:val="2"/>
          <w:numId w:val="2"/>
        </w:numPr>
      </w:pPr>
      <w:r w:rsidRPr="00142676">
        <w:t>Investigaciones previas a la cotización de los servicios de revisoría</w:t>
      </w:r>
    </w:p>
    <w:p w14:paraId="419FC8B2" w14:textId="77777777" w:rsidR="00696751" w:rsidRPr="00142676" w:rsidRDefault="00696751">
      <w:pPr>
        <w:pStyle w:val="hbg0"/>
        <w:framePr w:hSpace="0" w:wrap="auto" w:vAnchor="margin" w:yAlign="inline"/>
        <w:numPr>
          <w:ilvl w:val="2"/>
          <w:numId w:val="2"/>
        </w:numPr>
      </w:pPr>
      <w:r w:rsidRPr="00142676">
        <w:t>Responsabilidad precontractual: buena fe, debido cuidado</w:t>
      </w:r>
    </w:p>
    <w:p w14:paraId="29E32B5C" w14:textId="77777777" w:rsidR="0026492B" w:rsidRPr="00142676" w:rsidRDefault="0026492B" w:rsidP="0026492B">
      <w:pPr>
        <w:pStyle w:val="hbg0"/>
        <w:framePr w:hSpace="0" w:wrap="auto" w:vAnchor="margin" w:yAlign="inline"/>
        <w:numPr>
          <w:ilvl w:val="2"/>
          <w:numId w:val="2"/>
        </w:numPr>
      </w:pPr>
      <w:r w:rsidRPr="00142676">
        <w:t>Requerimientos de las Normas internacionales sobre ética respecto de la aceptación y retención de clientes</w:t>
      </w:r>
    </w:p>
    <w:p w14:paraId="0B0321F8" w14:textId="77777777" w:rsidR="00E40977" w:rsidRPr="00142676" w:rsidRDefault="00E40977">
      <w:pPr>
        <w:pStyle w:val="hbg0"/>
        <w:framePr w:hSpace="0" w:wrap="auto" w:vAnchor="margin" w:yAlign="inline"/>
        <w:numPr>
          <w:ilvl w:val="2"/>
          <w:numId w:val="2"/>
        </w:numPr>
      </w:pPr>
      <w:r w:rsidRPr="00142676">
        <w:t>Reglas previstas a nivel internacional</w:t>
      </w:r>
      <w:r w:rsidR="006B5672" w:rsidRPr="00142676">
        <w:t xml:space="preserve"> para la cotización de servicios</w:t>
      </w:r>
      <w:r w:rsidR="00832618" w:rsidRPr="00142676">
        <w:t xml:space="preserve"> de auditoría</w:t>
      </w:r>
    </w:p>
    <w:p w14:paraId="123AEDC1" w14:textId="77777777" w:rsidR="00E40977" w:rsidRPr="00142676" w:rsidRDefault="00E40977">
      <w:pPr>
        <w:pStyle w:val="hbg0"/>
        <w:framePr w:hSpace="0" w:wrap="auto" w:vAnchor="margin" w:yAlign="inline"/>
        <w:numPr>
          <w:ilvl w:val="2"/>
          <w:numId w:val="2"/>
        </w:numPr>
      </w:pPr>
      <w:r w:rsidRPr="00142676">
        <w:t>Aplicación de las reglas de la oferta comercial a la cotización de servicios de revisoría fiscal</w:t>
      </w:r>
    </w:p>
    <w:p w14:paraId="79BFC39A" w14:textId="77777777" w:rsidR="0026492B" w:rsidRPr="00142676" w:rsidRDefault="0026492B" w:rsidP="0026492B">
      <w:pPr>
        <w:pStyle w:val="hbg0"/>
        <w:framePr w:hSpace="0" w:wrap="auto" w:vAnchor="margin" w:yAlign="inline"/>
        <w:numPr>
          <w:ilvl w:val="2"/>
          <w:numId w:val="2"/>
        </w:numPr>
      </w:pPr>
      <w:r w:rsidRPr="00142676">
        <w:t>Papel del comité de auditoría en la escogencia y nombramiento del revisor fiscal</w:t>
      </w:r>
      <w:r w:rsidR="00EA59A6" w:rsidRPr="00142676">
        <w:t>. La propuesta europea</w:t>
      </w:r>
    </w:p>
    <w:p w14:paraId="4CBFD784" w14:textId="77777777" w:rsidR="0026492B" w:rsidRPr="00142676" w:rsidRDefault="0026492B" w:rsidP="0026492B">
      <w:pPr>
        <w:pStyle w:val="hbg0"/>
        <w:framePr w:hSpace="0" w:wrap="auto" w:vAnchor="margin" w:yAlign="inline"/>
        <w:numPr>
          <w:ilvl w:val="2"/>
          <w:numId w:val="2"/>
        </w:numPr>
      </w:pPr>
      <w:r w:rsidRPr="00142676">
        <w:t>La injerencia de los órganos administrativos en el nombramiento del revisor fiscal</w:t>
      </w:r>
    </w:p>
    <w:p w14:paraId="76BBC46F" w14:textId="3A32A7E9" w:rsidR="00E40977" w:rsidRPr="00142676" w:rsidRDefault="00E40977">
      <w:pPr>
        <w:pStyle w:val="hbg0"/>
        <w:framePr w:hSpace="0" w:wrap="auto" w:vAnchor="margin" w:yAlign="inline"/>
        <w:numPr>
          <w:ilvl w:val="2"/>
          <w:numId w:val="2"/>
        </w:numPr>
      </w:pPr>
      <w:r w:rsidRPr="00142676">
        <w:t>Conveniencia de recurrir a la licitación pública o a los concursos privados para designar al revisor fiscal</w:t>
      </w:r>
      <w:r w:rsidR="0016544D" w:rsidRPr="00142676">
        <w:t xml:space="preserve"> </w:t>
      </w:r>
    </w:p>
    <w:p w14:paraId="44607494" w14:textId="1D19B5FF" w:rsidR="000835E4" w:rsidRPr="00142676" w:rsidRDefault="000835E4">
      <w:pPr>
        <w:pStyle w:val="hbg0"/>
        <w:framePr w:hSpace="0" w:wrap="auto" w:vAnchor="margin" w:yAlign="inline"/>
        <w:numPr>
          <w:ilvl w:val="2"/>
          <w:numId w:val="2"/>
        </w:numPr>
      </w:pPr>
      <w:r w:rsidRPr="00142676">
        <w:t>Criterios para cotizar correctamente la prestación de los servicios propios de la revisoría fiscal. Conflictos con las minutas de contratos de algunos clientes.</w:t>
      </w:r>
    </w:p>
    <w:p w14:paraId="1C6BBC3B" w14:textId="77777777" w:rsidR="00E40977" w:rsidRPr="00142676" w:rsidRDefault="00E40977" w:rsidP="001E2BA8">
      <w:pPr>
        <w:pStyle w:val="Heading4"/>
        <w:numPr>
          <w:ilvl w:val="1"/>
          <w:numId w:val="2"/>
        </w:numPr>
      </w:pPr>
      <w:r w:rsidRPr="00142676">
        <w:t>Nombramiento</w:t>
      </w:r>
    </w:p>
    <w:p w14:paraId="6C20D81B" w14:textId="77777777" w:rsidR="00E06561" w:rsidRPr="00142676" w:rsidRDefault="009D6AA0" w:rsidP="009D6AA0">
      <w:pPr>
        <w:pStyle w:val="hbg0"/>
        <w:framePr w:hSpace="0" w:wrap="auto" w:vAnchor="margin" w:yAlign="inline"/>
        <w:numPr>
          <w:ilvl w:val="2"/>
          <w:numId w:val="2"/>
        </w:numPr>
      </w:pPr>
      <w:r w:rsidRPr="00142676">
        <w:t>Órgano, mayoría y procedimiento general de elección del revisor fiscal</w:t>
      </w:r>
    </w:p>
    <w:p w14:paraId="430F783F" w14:textId="77777777" w:rsidR="009D6AA0" w:rsidRPr="00142676" w:rsidRDefault="009D6AA0" w:rsidP="009D6AA0">
      <w:pPr>
        <w:pStyle w:val="hbg0"/>
        <w:framePr w:hSpace="0" w:wrap="auto" w:vAnchor="margin" w:yAlign="inline"/>
        <w:numPr>
          <w:ilvl w:val="2"/>
          <w:numId w:val="2"/>
        </w:numPr>
      </w:pPr>
      <w:r w:rsidRPr="00142676">
        <w:t>Momentos en que se debe</w:t>
      </w:r>
      <w:r w:rsidR="003312E3" w:rsidRPr="00142676">
        <w:t>,</w:t>
      </w:r>
      <w:r w:rsidRPr="00142676">
        <w:t xml:space="preserve"> o se puede</w:t>
      </w:r>
      <w:r w:rsidR="003312E3" w:rsidRPr="00142676">
        <w:t>,</w:t>
      </w:r>
      <w:r w:rsidRPr="00142676">
        <w:t xml:space="preserve"> nombrar revisor fiscal</w:t>
      </w:r>
    </w:p>
    <w:p w14:paraId="4384ED37" w14:textId="77777777" w:rsidR="009D6AA0" w:rsidRPr="00142676" w:rsidRDefault="009D6AA0" w:rsidP="009D6AA0">
      <w:pPr>
        <w:pStyle w:val="hbg0"/>
        <w:framePr w:hSpace="0" w:wrap="auto" w:vAnchor="margin" w:yAlign="inline"/>
        <w:numPr>
          <w:ilvl w:val="2"/>
          <w:numId w:val="2"/>
        </w:numPr>
      </w:pPr>
      <w:r w:rsidRPr="00142676">
        <w:t>Casos especiales</w:t>
      </w:r>
      <w:r w:rsidR="001B4916" w:rsidRPr="00142676">
        <w:t xml:space="preserve"> para designar al revisor fiscal</w:t>
      </w:r>
      <w:r w:rsidRPr="00142676">
        <w:t xml:space="preserve">, tanto en cuanto al elector como </w:t>
      </w:r>
      <w:r w:rsidR="004006D3" w:rsidRPr="00142676">
        <w:t xml:space="preserve">en cuanto </w:t>
      </w:r>
      <w:r w:rsidRPr="00142676">
        <w:t>a los procedimientos (entidades oficiales, fondos...)</w:t>
      </w:r>
    </w:p>
    <w:p w14:paraId="5D8D3923" w14:textId="77777777" w:rsidR="00E40977" w:rsidRPr="00142676" w:rsidRDefault="00E40977">
      <w:pPr>
        <w:pStyle w:val="hbg0"/>
        <w:framePr w:hSpace="0" w:wrap="auto" w:vAnchor="margin" w:yAlign="inline"/>
        <w:numPr>
          <w:ilvl w:val="2"/>
          <w:numId w:val="2"/>
        </w:numPr>
      </w:pPr>
      <w:r w:rsidRPr="00142676">
        <w:t>Posibilidad de designar una pluralidad de revisores</w:t>
      </w:r>
      <w:r w:rsidR="007B00D0" w:rsidRPr="00142676">
        <w:t xml:space="preserve"> </w:t>
      </w:r>
    </w:p>
    <w:p w14:paraId="0DD5CB9C" w14:textId="77777777" w:rsidR="00E40977" w:rsidRPr="00142676" w:rsidRDefault="00E40977">
      <w:pPr>
        <w:pStyle w:val="hbg0"/>
        <w:framePr w:hSpace="0" w:wrap="auto" w:vAnchor="margin" w:yAlign="inline"/>
        <w:numPr>
          <w:ilvl w:val="2"/>
          <w:numId w:val="2"/>
        </w:numPr>
      </w:pPr>
      <w:r w:rsidRPr="00142676">
        <w:t>Nombramiento de personas jurídicas. Factibilidad y conveniencia</w:t>
      </w:r>
    </w:p>
    <w:p w14:paraId="5DF0D59E" w14:textId="77777777" w:rsidR="00C40444" w:rsidRPr="00142676" w:rsidRDefault="00C40444" w:rsidP="00C40444">
      <w:pPr>
        <w:pStyle w:val="hbg0"/>
        <w:framePr w:hSpace="0" w:wrap="auto" w:vAnchor="margin" w:yAlign="inline"/>
        <w:numPr>
          <w:ilvl w:val="3"/>
          <w:numId w:val="2"/>
        </w:numPr>
      </w:pPr>
      <w:r w:rsidRPr="00142676">
        <w:t>El concepto de “firma” en la normatividad técnica internacional</w:t>
      </w:r>
    </w:p>
    <w:p w14:paraId="7B400635" w14:textId="77777777" w:rsidR="00E40977" w:rsidRPr="00142676" w:rsidRDefault="00E40977">
      <w:pPr>
        <w:pStyle w:val="hbg0"/>
        <w:framePr w:hSpace="0" w:wrap="auto" w:vAnchor="margin" w:yAlign="inline"/>
        <w:numPr>
          <w:ilvl w:val="3"/>
          <w:numId w:val="2"/>
        </w:numPr>
      </w:pPr>
      <w:r w:rsidRPr="00142676">
        <w:t>Las sociedades de contadores son verdaderos revisores fiscales y no meros instrumentos de designación de personas naturales</w:t>
      </w:r>
    </w:p>
    <w:p w14:paraId="623B0A1A" w14:textId="77777777" w:rsidR="00E40977" w:rsidRPr="00142676" w:rsidRDefault="00E40977">
      <w:pPr>
        <w:pStyle w:val="hbg0"/>
        <w:framePr w:hSpace="0" w:wrap="auto" w:vAnchor="margin" w:yAlign="inline"/>
        <w:numPr>
          <w:ilvl w:val="3"/>
          <w:numId w:val="2"/>
        </w:numPr>
      </w:pPr>
      <w:r w:rsidRPr="00142676">
        <w:t>Jurisprudencia del Consejo de Estado sobre el sometimiento de las sociedades de contadores al régimen profesional de la contaduría</w:t>
      </w:r>
    </w:p>
    <w:p w14:paraId="0DFF6230" w14:textId="77777777" w:rsidR="00D30971" w:rsidRPr="00142676" w:rsidRDefault="00D30971" w:rsidP="00D30971">
      <w:pPr>
        <w:pStyle w:val="hbg0"/>
        <w:framePr w:hSpace="0" w:wrap="auto" w:vAnchor="margin" w:yAlign="inline"/>
        <w:numPr>
          <w:ilvl w:val="3"/>
          <w:numId w:val="2"/>
        </w:numPr>
      </w:pPr>
      <w:r w:rsidRPr="00142676">
        <w:t>La suplencia de las personas jurídicas designadas como revisores fiscales principales</w:t>
      </w:r>
    </w:p>
    <w:p w14:paraId="19667DA4" w14:textId="77777777" w:rsidR="00E40977" w:rsidRPr="00142676" w:rsidRDefault="00E40977">
      <w:pPr>
        <w:pStyle w:val="hbg0"/>
        <w:framePr w:hSpace="0" w:wrap="auto" w:vAnchor="margin" w:yAlign="inline"/>
        <w:numPr>
          <w:ilvl w:val="2"/>
          <w:numId w:val="2"/>
        </w:numPr>
      </w:pPr>
      <w:r w:rsidRPr="00142676">
        <w:t>La necesidad de la aceptación del cargo por parte del revisor fiscal</w:t>
      </w:r>
    </w:p>
    <w:p w14:paraId="0BEECAE2" w14:textId="77777777" w:rsidR="009D6AA0" w:rsidRPr="00142676" w:rsidRDefault="009D6AA0">
      <w:pPr>
        <w:pStyle w:val="hbg0"/>
        <w:framePr w:hSpace="0" w:wrap="auto" w:vAnchor="margin" w:yAlign="inline"/>
        <w:numPr>
          <w:ilvl w:val="2"/>
          <w:numId w:val="2"/>
        </w:numPr>
      </w:pPr>
      <w:r w:rsidRPr="00142676">
        <w:lastRenderedPageBreak/>
        <w:t>El encargado de la revisoría</w:t>
      </w:r>
    </w:p>
    <w:p w14:paraId="62E9EC75" w14:textId="77777777" w:rsidR="009D6AA0" w:rsidRPr="00142676" w:rsidRDefault="009D6AA0" w:rsidP="009D6AA0">
      <w:pPr>
        <w:pStyle w:val="hbg0"/>
        <w:framePr w:hSpace="0" w:wrap="auto" w:vAnchor="margin" w:yAlign="inline"/>
        <w:numPr>
          <w:ilvl w:val="3"/>
          <w:numId w:val="2"/>
        </w:numPr>
      </w:pPr>
      <w:r w:rsidRPr="00142676">
        <w:t>Nombramiento</w:t>
      </w:r>
    </w:p>
    <w:p w14:paraId="432132B9" w14:textId="77777777" w:rsidR="009D6AA0" w:rsidRPr="00142676" w:rsidRDefault="009D6AA0" w:rsidP="009D6AA0">
      <w:pPr>
        <w:pStyle w:val="hbg0"/>
        <w:framePr w:hSpace="0" w:wrap="auto" w:vAnchor="margin" w:yAlign="inline"/>
        <w:numPr>
          <w:ilvl w:val="3"/>
          <w:numId w:val="2"/>
        </w:numPr>
      </w:pPr>
      <w:r w:rsidRPr="00142676">
        <w:t>Calidades</w:t>
      </w:r>
    </w:p>
    <w:p w14:paraId="6BA3C476" w14:textId="77777777" w:rsidR="009D6AA0" w:rsidRPr="00142676" w:rsidRDefault="009D6AA0" w:rsidP="009D6AA0">
      <w:pPr>
        <w:pStyle w:val="hbg0"/>
        <w:framePr w:hSpace="0" w:wrap="auto" w:vAnchor="margin" w:yAlign="inline"/>
        <w:numPr>
          <w:ilvl w:val="3"/>
          <w:numId w:val="2"/>
        </w:numPr>
      </w:pPr>
      <w:r w:rsidRPr="00142676">
        <w:t>Funciones, derechos y obligaciones</w:t>
      </w:r>
    </w:p>
    <w:p w14:paraId="04B4DA3B" w14:textId="77777777" w:rsidR="009D6AA0" w:rsidRPr="00142676" w:rsidRDefault="009D6AA0" w:rsidP="009D6AA0">
      <w:pPr>
        <w:pStyle w:val="hbg0"/>
        <w:framePr w:hSpace="0" w:wrap="auto" w:vAnchor="margin" w:yAlign="inline"/>
        <w:numPr>
          <w:ilvl w:val="3"/>
          <w:numId w:val="2"/>
        </w:numPr>
      </w:pPr>
      <w:r w:rsidRPr="00142676">
        <w:t>Inscripción en el registro mercantil</w:t>
      </w:r>
    </w:p>
    <w:p w14:paraId="2924CA8C" w14:textId="77777777" w:rsidR="00D30971" w:rsidRPr="00142676" w:rsidRDefault="00D30971" w:rsidP="00D30971">
      <w:pPr>
        <w:pStyle w:val="hbg0"/>
        <w:framePr w:hSpace="0" w:wrap="auto" w:vAnchor="margin" w:yAlign="inline"/>
        <w:numPr>
          <w:ilvl w:val="2"/>
          <w:numId w:val="2"/>
        </w:numPr>
      </w:pPr>
      <w:r w:rsidRPr="00142676">
        <w:t>El equipo del trabajo. Composición y funciones</w:t>
      </w:r>
      <w:r w:rsidR="00024441" w:rsidRPr="00142676">
        <w:t xml:space="preserve"> según las normas internacionales de ética, de control de la calidad y de aseguramiento de información.</w:t>
      </w:r>
    </w:p>
    <w:p w14:paraId="037B30C8" w14:textId="77777777" w:rsidR="00E40977" w:rsidRPr="00142676" w:rsidRDefault="00E40977" w:rsidP="001E2BA8">
      <w:pPr>
        <w:pStyle w:val="Heading4"/>
        <w:numPr>
          <w:ilvl w:val="1"/>
          <w:numId w:val="2"/>
        </w:numPr>
      </w:pPr>
      <w:r w:rsidRPr="00142676">
        <w:t>Posesión del revisor fiscal ante las autoridades</w:t>
      </w:r>
    </w:p>
    <w:p w14:paraId="280B2CEB" w14:textId="77777777" w:rsidR="00E40977" w:rsidRPr="00142676" w:rsidRDefault="00E40977">
      <w:pPr>
        <w:pStyle w:val="hbg0"/>
        <w:framePr w:hSpace="0" w:wrap="auto" w:vAnchor="margin" w:yAlign="inline"/>
        <w:numPr>
          <w:ilvl w:val="2"/>
          <w:numId w:val="2"/>
        </w:numPr>
      </w:pPr>
      <w:r w:rsidRPr="00142676">
        <w:t>Casos en los cuales se requiere la posesión</w:t>
      </w:r>
    </w:p>
    <w:p w14:paraId="4FC6F90E" w14:textId="77777777" w:rsidR="00E06561" w:rsidRPr="00142676" w:rsidRDefault="00E40977">
      <w:pPr>
        <w:pStyle w:val="hbg0"/>
        <w:framePr w:hSpace="0" w:wrap="auto" w:vAnchor="margin" w:yAlign="inline"/>
        <w:numPr>
          <w:ilvl w:val="2"/>
          <w:numId w:val="2"/>
        </w:numPr>
      </w:pPr>
      <w:r w:rsidRPr="00142676">
        <w:t>Objetivos y trámites</w:t>
      </w:r>
      <w:r w:rsidR="00C94EAE" w:rsidRPr="00142676">
        <w:t xml:space="preserve"> de la posesión</w:t>
      </w:r>
      <w:r w:rsidR="00143FA7" w:rsidRPr="00142676">
        <w:t>. Conformación, funciones y operación del Comité de posesiones en la Superintendencia Financiera</w:t>
      </w:r>
    </w:p>
    <w:p w14:paraId="1F4D6514" w14:textId="77777777" w:rsidR="00143FA7" w:rsidRPr="00142676" w:rsidRDefault="00143FA7">
      <w:pPr>
        <w:pStyle w:val="hbg0"/>
        <w:framePr w:hSpace="0" w:wrap="auto" w:vAnchor="margin" w:yAlign="inline"/>
        <w:numPr>
          <w:ilvl w:val="2"/>
          <w:numId w:val="2"/>
        </w:numPr>
      </w:pPr>
      <w:r w:rsidRPr="00142676">
        <w:t>Personas respecto de las cuales se realiza la posesión</w:t>
      </w:r>
    </w:p>
    <w:p w14:paraId="772B85AE" w14:textId="77777777" w:rsidR="00E06561" w:rsidRPr="00142676" w:rsidRDefault="00E40977">
      <w:pPr>
        <w:pStyle w:val="hbg0"/>
        <w:framePr w:hSpace="0" w:wrap="auto" w:vAnchor="margin" w:yAlign="inline"/>
        <w:numPr>
          <w:ilvl w:val="2"/>
          <w:numId w:val="2"/>
        </w:numPr>
      </w:pPr>
      <w:r w:rsidRPr="00142676">
        <w:t>Problemas surgidos en su aplicación:</w:t>
      </w:r>
    </w:p>
    <w:p w14:paraId="5BB4671C" w14:textId="77777777" w:rsidR="00E06561" w:rsidRPr="00142676" w:rsidRDefault="00E40977">
      <w:pPr>
        <w:pStyle w:val="hbg0"/>
        <w:framePr w:hSpace="0" w:wrap="auto" w:vAnchor="margin" w:yAlign="inline"/>
        <w:numPr>
          <w:ilvl w:val="3"/>
          <w:numId w:val="2"/>
        </w:numPr>
      </w:pPr>
      <w:r w:rsidRPr="00142676">
        <w:t>Las diferencias de criterio sobre un mismo revisor por parte de distintas entidades gubernamentales</w:t>
      </w:r>
    </w:p>
    <w:p w14:paraId="32E4839A" w14:textId="77777777" w:rsidR="00E40977" w:rsidRPr="00142676" w:rsidRDefault="00E40977">
      <w:pPr>
        <w:pStyle w:val="hbg0"/>
        <w:framePr w:hSpace="0" w:wrap="auto" w:vAnchor="margin" w:yAlign="inline"/>
        <w:numPr>
          <w:ilvl w:val="3"/>
          <w:numId w:val="2"/>
        </w:numPr>
      </w:pPr>
      <w:r w:rsidRPr="00142676">
        <w:t>La demora en resolver sobre la posesión</w:t>
      </w:r>
    </w:p>
    <w:p w14:paraId="03996A0A" w14:textId="77777777" w:rsidR="00E40977" w:rsidRPr="00142676" w:rsidRDefault="00E40977">
      <w:pPr>
        <w:pStyle w:val="hbg0"/>
        <w:framePr w:hSpace="0" w:wrap="auto" w:vAnchor="margin" w:yAlign="inline"/>
        <w:numPr>
          <w:ilvl w:val="3"/>
          <w:numId w:val="2"/>
        </w:numPr>
      </w:pPr>
      <w:r w:rsidRPr="00142676">
        <w:t>La consideración del desempeño en trabajos anteriores</w:t>
      </w:r>
    </w:p>
    <w:p w14:paraId="2F85B2DD" w14:textId="77777777" w:rsidR="00E40977" w:rsidRPr="00142676" w:rsidRDefault="00E40977">
      <w:pPr>
        <w:pStyle w:val="hbg0"/>
        <w:framePr w:hSpace="0" w:wrap="auto" w:vAnchor="margin" w:yAlign="inline"/>
        <w:numPr>
          <w:ilvl w:val="3"/>
          <w:numId w:val="2"/>
        </w:numPr>
      </w:pPr>
      <w:r w:rsidRPr="00142676">
        <w:t>Los casos en los cuales se niega la posesión</w:t>
      </w:r>
    </w:p>
    <w:p w14:paraId="372B88B9" w14:textId="77777777" w:rsidR="00143FA7" w:rsidRPr="00142676" w:rsidRDefault="00143FA7">
      <w:pPr>
        <w:pStyle w:val="hbg0"/>
        <w:framePr w:hSpace="0" w:wrap="auto" w:vAnchor="margin" w:yAlign="inline"/>
        <w:numPr>
          <w:ilvl w:val="3"/>
          <w:numId w:val="2"/>
        </w:numPr>
      </w:pPr>
      <w:r w:rsidRPr="00142676">
        <w:t>Manifestaciones de la Jurisprudencia sobre las posesiones</w:t>
      </w:r>
    </w:p>
    <w:p w14:paraId="1C290324" w14:textId="0ADEA46B" w:rsidR="00E40977" w:rsidRPr="00142676" w:rsidRDefault="00E40977">
      <w:pPr>
        <w:pStyle w:val="hbg0"/>
        <w:framePr w:hSpace="0" w:wrap="auto" w:vAnchor="margin" w:yAlign="inline"/>
        <w:numPr>
          <w:ilvl w:val="2"/>
          <w:numId w:val="2"/>
        </w:numPr>
      </w:pPr>
      <w:r w:rsidRPr="00142676">
        <w:t>Consecuencias del ejercicio de la revisoría sin estar posesionado</w:t>
      </w:r>
      <w:r w:rsidR="00EC2647" w:rsidRPr="00142676">
        <w:t xml:space="preserve">. </w:t>
      </w:r>
    </w:p>
    <w:p w14:paraId="6C6A3F10" w14:textId="77777777" w:rsidR="00E40977" w:rsidRPr="00142676" w:rsidRDefault="00E40977">
      <w:pPr>
        <w:pStyle w:val="hbg0"/>
        <w:framePr w:hSpace="0" w:wrap="auto" w:vAnchor="margin" w:yAlign="inline"/>
        <w:numPr>
          <w:ilvl w:val="2"/>
          <w:numId w:val="2"/>
        </w:numPr>
      </w:pPr>
      <w:r w:rsidRPr="00142676">
        <w:t>Crítica sobre el instrumento: conveniencia e inconveniencia de la posesión</w:t>
      </w:r>
    </w:p>
    <w:p w14:paraId="4302317D" w14:textId="77777777" w:rsidR="00E06561" w:rsidRPr="00142676" w:rsidRDefault="00E40977" w:rsidP="001E2BA8">
      <w:pPr>
        <w:pStyle w:val="Heading4"/>
        <w:numPr>
          <w:ilvl w:val="1"/>
          <w:numId w:val="2"/>
        </w:numPr>
      </w:pPr>
      <w:r w:rsidRPr="00142676">
        <w:t>Inscripción del nombramiento del revisor fiscal</w:t>
      </w:r>
    </w:p>
    <w:p w14:paraId="463158CF" w14:textId="77777777" w:rsidR="00E40977" w:rsidRPr="00142676" w:rsidRDefault="00E40977">
      <w:pPr>
        <w:pStyle w:val="hbg0"/>
        <w:framePr w:hSpace="0" w:wrap="auto" w:vAnchor="margin" w:yAlign="inline"/>
        <w:numPr>
          <w:ilvl w:val="2"/>
          <w:numId w:val="2"/>
        </w:numPr>
      </w:pPr>
      <w:r w:rsidRPr="00142676">
        <w:t xml:space="preserve">Objetivos y trámites generales </w:t>
      </w:r>
      <w:r w:rsidR="0064737D" w:rsidRPr="00142676">
        <w:t>de la inscripción del nombramiento</w:t>
      </w:r>
      <w:r w:rsidR="008E108E" w:rsidRPr="00142676">
        <w:t xml:space="preserve"> en el registro mercantil</w:t>
      </w:r>
    </w:p>
    <w:p w14:paraId="6E28D337" w14:textId="77777777" w:rsidR="00E40977" w:rsidRPr="00142676" w:rsidRDefault="00E40977">
      <w:pPr>
        <w:pStyle w:val="hbg0"/>
        <w:framePr w:hSpace="0" w:wrap="auto" w:vAnchor="margin" w:yAlign="inline"/>
        <w:numPr>
          <w:ilvl w:val="2"/>
          <w:numId w:val="2"/>
        </w:numPr>
      </w:pPr>
      <w:r w:rsidRPr="00142676">
        <w:t xml:space="preserve">Otros lugares y sistemas de registro </w:t>
      </w:r>
      <w:r w:rsidR="00E10912" w:rsidRPr="00142676">
        <w:t>del nombramiento del revisor fiscal</w:t>
      </w:r>
    </w:p>
    <w:p w14:paraId="2F3BD2E7" w14:textId="77777777" w:rsidR="00E06561" w:rsidRPr="00142676" w:rsidRDefault="00E40977">
      <w:pPr>
        <w:pStyle w:val="hbg0"/>
        <w:framePr w:hSpace="0" w:wrap="auto" w:vAnchor="margin" w:yAlign="inline"/>
        <w:numPr>
          <w:ilvl w:val="2"/>
          <w:numId w:val="2"/>
        </w:numPr>
      </w:pPr>
      <w:r w:rsidRPr="00142676">
        <w:t>La inscripción en el caso de las personas jurídicas designadas como revisores fiscales</w:t>
      </w:r>
    </w:p>
    <w:p w14:paraId="2516AD61" w14:textId="0800DE95" w:rsidR="00E06561" w:rsidRPr="00142676" w:rsidRDefault="00E40977" w:rsidP="00F05D81">
      <w:pPr>
        <w:pStyle w:val="ListParagraph"/>
        <w:numPr>
          <w:ilvl w:val="2"/>
          <w:numId w:val="2"/>
        </w:numPr>
      </w:pPr>
      <w:r w:rsidRPr="00142676">
        <w:t>Situación jurídica de quien ha sido nombrado y no se ha inscrito, o de quien está inscrito y ha sido reemplazado en el cargo</w:t>
      </w:r>
      <w:r w:rsidR="00EC2647" w:rsidRPr="00142676">
        <w:t>. Choque entre la jurisprudencia (se es revisor desde que se acepta el nombramiento) y la doctrina (no se puede ejercer sin estar posesionado)</w:t>
      </w:r>
    </w:p>
    <w:p w14:paraId="72062453" w14:textId="77777777" w:rsidR="00E40977" w:rsidRPr="00142676" w:rsidRDefault="00E40977">
      <w:pPr>
        <w:pStyle w:val="hbg0"/>
        <w:framePr w:hSpace="0" w:wrap="auto" w:vAnchor="margin" w:yAlign="inline"/>
        <w:numPr>
          <w:ilvl w:val="2"/>
          <w:numId w:val="2"/>
        </w:numPr>
      </w:pPr>
      <w:r w:rsidRPr="00142676">
        <w:t>Consecuencias del ejercicio de la revisoría sin estar inscrito</w:t>
      </w:r>
    </w:p>
    <w:p w14:paraId="70AC65EE" w14:textId="77777777" w:rsidR="00F341BD" w:rsidRPr="00142676" w:rsidRDefault="00F341BD">
      <w:pPr>
        <w:pStyle w:val="hbg0"/>
        <w:framePr w:hSpace="0" w:wrap="auto" w:vAnchor="margin" w:yAlign="inline"/>
        <w:numPr>
          <w:ilvl w:val="2"/>
          <w:numId w:val="2"/>
        </w:numPr>
      </w:pPr>
      <w:r w:rsidRPr="00142676">
        <w:t>La posición de la jurisprudencia respecto de la firma de las declaraciones tributarias por quien no está inscrito como revisor fiscal</w:t>
      </w:r>
      <w:r w:rsidR="009222A9" w:rsidRPr="00142676">
        <w:t>. El Rut: responsabilidad por su actualización.</w:t>
      </w:r>
    </w:p>
    <w:p w14:paraId="20CF5D50" w14:textId="77777777" w:rsidR="00D30971" w:rsidRPr="00142676" w:rsidRDefault="00D30971">
      <w:pPr>
        <w:pStyle w:val="hbg0"/>
        <w:framePr w:hSpace="0" w:wrap="auto" w:vAnchor="margin" w:yAlign="inline"/>
        <w:numPr>
          <w:ilvl w:val="2"/>
          <w:numId w:val="2"/>
        </w:numPr>
      </w:pPr>
      <w:r w:rsidRPr="00142676">
        <w:t xml:space="preserve">Situación de quien está </w:t>
      </w:r>
      <w:r w:rsidR="00795EDA" w:rsidRPr="00142676">
        <w:t>inscrito,</w:t>
      </w:r>
      <w:r w:rsidRPr="00142676">
        <w:t xml:space="preserve"> pero ha renunciado</w:t>
      </w:r>
    </w:p>
    <w:p w14:paraId="4E3B97A9" w14:textId="77777777" w:rsidR="00E40977" w:rsidRPr="00142676" w:rsidRDefault="00E40977" w:rsidP="001E2BA8">
      <w:pPr>
        <w:pStyle w:val="Heading4"/>
        <w:numPr>
          <w:ilvl w:val="1"/>
          <w:numId w:val="2"/>
        </w:numPr>
      </w:pPr>
      <w:r w:rsidRPr="00142676">
        <w:t>Remuneración</w:t>
      </w:r>
    </w:p>
    <w:p w14:paraId="5F3600D0" w14:textId="77777777" w:rsidR="00E40977" w:rsidRPr="00142676" w:rsidRDefault="00E40977">
      <w:pPr>
        <w:pStyle w:val="hbg0"/>
        <w:framePr w:hSpace="0" w:wrap="auto" w:vAnchor="margin" w:yAlign="inline"/>
        <w:numPr>
          <w:ilvl w:val="2"/>
          <w:numId w:val="2"/>
        </w:numPr>
      </w:pPr>
      <w:r w:rsidRPr="00142676">
        <w:t>Deberes y derechos profesionales en esta materia</w:t>
      </w:r>
    </w:p>
    <w:p w14:paraId="35CA2446" w14:textId="77777777" w:rsidR="00E40977" w:rsidRPr="00142676" w:rsidRDefault="00E40977">
      <w:pPr>
        <w:pStyle w:val="hbg0"/>
        <w:framePr w:hSpace="0" w:wrap="auto" w:vAnchor="margin" w:yAlign="inline"/>
        <w:numPr>
          <w:ilvl w:val="2"/>
          <w:numId w:val="2"/>
        </w:numPr>
      </w:pPr>
      <w:r w:rsidRPr="00142676">
        <w:t>Las tarifas profesionales</w:t>
      </w:r>
    </w:p>
    <w:p w14:paraId="26DE5CCF" w14:textId="77777777" w:rsidR="001641CF" w:rsidRPr="00142676" w:rsidRDefault="001641CF">
      <w:pPr>
        <w:pStyle w:val="hbg0"/>
        <w:framePr w:hSpace="0" w:wrap="auto" w:vAnchor="margin" w:yAlign="inline"/>
        <w:numPr>
          <w:ilvl w:val="2"/>
          <w:numId w:val="2"/>
        </w:numPr>
      </w:pPr>
      <w:r w:rsidRPr="00142676">
        <w:t>Orientaciones del Consejo Técnico de la Contaduría Pública. Contenido y debate</w:t>
      </w:r>
      <w:r w:rsidR="00253BD0" w:rsidRPr="00142676">
        <w:t xml:space="preserve"> sobre sus planteamientos</w:t>
      </w:r>
    </w:p>
    <w:p w14:paraId="3B9B40B3" w14:textId="77777777" w:rsidR="00E40977" w:rsidRPr="00142676" w:rsidRDefault="00E40977">
      <w:pPr>
        <w:pStyle w:val="hbg0"/>
        <w:framePr w:hSpace="0" w:wrap="auto" w:vAnchor="margin" w:yAlign="inline"/>
        <w:numPr>
          <w:ilvl w:val="2"/>
          <w:numId w:val="2"/>
        </w:numPr>
      </w:pPr>
      <w:r w:rsidRPr="00142676">
        <w:t>Necesidad de un sistema de costeo para la determinación de las tarifas</w:t>
      </w:r>
    </w:p>
    <w:p w14:paraId="4E0DE227" w14:textId="77777777" w:rsidR="00E40977" w:rsidRPr="00142676" w:rsidRDefault="00E40977">
      <w:pPr>
        <w:pStyle w:val="hbg0"/>
        <w:framePr w:hSpace="0" w:wrap="auto" w:vAnchor="margin" w:yAlign="inline"/>
        <w:numPr>
          <w:ilvl w:val="2"/>
          <w:numId w:val="2"/>
        </w:numPr>
      </w:pPr>
      <w:r w:rsidRPr="00142676">
        <w:t>Posibilidad u obligación de efectuar reajustes a la remuneración durante el período de vinculación jurídica al ente fiscalizado</w:t>
      </w:r>
    </w:p>
    <w:p w14:paraId="05A9C4D1" w14:textId="77777777" w:rsidR="00E40977" w:rsidRPr="00142676" w:rsidRDefault="00E40977">
      <w:pPr>
        <w:pStyle w:val="hbg0"/>
        <w:framePr w:hSpace="0" w:wrap="auto" w:vAnchor="margin" w:yAlign="inline"/>
        <w:numPr>
          <w:ilvl w:val="2"/>
          <w:numId w:val="2"/>
        </w:numPr>
      </w:pPr>
      <w:r w:rsidRPr="00142676">
        <w:t>Reglas legales especiales de remuneración en el sector oficial</w:t>
      </w:r>
    </w:p>
    <w:p w14:paraId="5CF046D0" w14:textId="77777777" w:rsidR="00E40977" w:rsidRPr="00142676" w:rsidRDefault="00E40977">
      <w:pPr>
        <w:pStyle w:val="hbg0"/>
        <w:framePr w:hSpace="0" w:wrap="auto" w:vAnchor="margin" w:yAlign="inline"/>
        <w:numPr>
          <w:ilvl w:val="2"/>
          <w:numId w:val="2"/>
        </w:numPr>
      </w:pPr>
      <w:r w:rsidRPr="00142676">
        <w:t>Presupuesto de recursos humanos y técnicos</w:t>
      </w:r>
    </w:p>
    <w:p w14:paraId="08D97EF2" w14:textId="77777777" w:rsidR="00E06561" w:rsidRPr="00142676" w:rsidRDefault="00E40977">
      <w:pPr>
        <w:pStyle w:val="hbg0"/>
        <w:framePr w:hSpace="0" w:wrap="auto" w:vAnchor="margin" w:yAlign="inline"/>
        <w:numPr>
          <w:ilvl w:val="3"/>
          <w:numId w:val="2"/>
        </w:numPr>
      </w:pPr>
      <w:r w:rsidRPr="00142676">
        <w:t>Origen de esta obligación</w:t>
      </w:r>
    </w:p>
    <w:p w14:paraId="1AE7B42D" w14:textId="77777777" w:rsidR="00E06561" w:rsidRPr="00142676" w:rsidRDefault="00E40977">
      <w:pPr>
        <w:pStyle w:val="hbg0"/>
        <w:framePr w:hSpace="0" w:wrap="auto" w:vAnchor="margin" w:yAlign="inline"/>
        <w:numPr>
          <w:ilvl w:val="3"/>
          <w:numId w:val="2"/>
        </w:numPr>
      </w:pPr>
      <w:r w:rsidRPr="00142676">
        <w:t>Entes a los cuales aplica</w:t>
      </w:r>
    </w:p>
    <w:p w14:paraId="45F7E6E8" w14:textId="77777777" w:rsidR="00E40977" w:rsidRPr="00142676" w:rsidRDefault="00E40977">
      <w:pPr>
        <w:pStyle w:val="hbg0"/>
        <w:framePr w:hSpace="0" w:wrap="auto" w:vAnchor="margin" w:yAlign="inline"/>
        <w:numPr>
          <w:ilvl w:val="3"/>
          <w:numId w:val="2"/>
        </w:numPr>
      </w:pPr>
      <w:r w:rsidRPr="00142676">
        <w:t>Requerimientos de las autoridades en esta materia</w:t>
      </w:r>
    </w:p>
    <w:p w14:paraId="526233D6" w14:textId="77777777" w:rsidR="00601539" w:rsidRPr="00142676" w:rsidRDefault="00601539">
      <w:pPr>
        <w:pStyle w:val="hbg0"/>
        <w:framePr w:hSpace="0" w:wrap="auto" w:vAnchor="margin" w:yAlign="inline"/>
        <w:numPr>
          <w:ilvl w:val="3"/>
          <w:numId w:val="2"/>
        </w:numPr>
      </w:pPr>
      <w:r w:rsidRPr="00142676">
        <w:t>Tratamiento de erogaciones accesorias al servicio profesional</w:t>
      </w:r>
    </w:p>
    <w:p w14:paraId="1C6B859E" w14:textId="77777777" w:rsidR="00E40977" w:rsidRPr="00142676" w:rsidRDefault="00E40977">
      <w:pPr>
        <w:pStyle w:val="hbg0"/>
        <w:framePr w:hSpace="0" w:wrap="auto" w:vAnchor="margin" w:yAlign="inline"/>
        <w:numPr>
          <w:ilvl w:val="2"/>
          <w:numId w:val="2"/>
        </w:numPr>
      </w:pPr>
      <w:r w:rsidRPr="00142676">
        <w:t xml:space="preserve">La remuneración en el Código de Ética emitido por </w:t>
      </w:r>
      <w:r w:rsidRPr="00142676">
        <w:rPr>
          <w:smallCaps/>
        </w:rPr>
        <w:t>Ifac</w:t>
      </w:r>
    </w:p>
    <w:p w14:paraId="63F1AEF3" w14:textId="77777777" w:rsidR="00E40977" w:rsidRPr="00142676" w:rsidRDefault="00E40977">
      <w:pPr>
        <w:pStyle w:val="hbg0"/>
        <w:framePr w:hSpace="0" w:wrap="auto" w:vAnchor="margin" w:yAlign="inline"/>
        <w:numPr>
          <w:ilvl w:val="2"/>
          <w:numId w:val="2"/>
        </w:numPr>
      </w:pPr>
      <w:r w:rsidRPr="00142676">
        <w:rPr>
          <w:smallCaps/>
        </w:rPr>
        <w:t>¿</w:t>
      </w:r>
      <w:r w:rsidRPr="00142676">
        <w:t>Es rentable el ejercicio de la revisoría fiscal?</w:t>
      </w:r>
    </w:p>
    <w:p w14:paraId="49D19517" w14:textId="77777777" w:rsidR="00CA3836" w:rsidRPr="00142676" w:rsidRDefault="00CA3836">
      <w:pPr>
        <w:pStyle w:val="hbg0"/>
        <w:framePr w:hSpace="0" w:wrap="auto" w:vAnchor="margin" w:yAlign="inline"/>
        <w:numPr>
          <w:ilvl w:val="2"/>
          <w:numId w:val="2"/>
        </w:numPr>
      </w:pPr>
      <w:r w:rsidRPr="00142676">
        <w:lastRenderedPageBreak/>
        <w:t>Remuneración de actividades realizadas cuando ya no se tiene la calidad de revisor fiscal (por ejemplo, para resolver preguntas de las autoridades)</w:t>
      </w:r>
    </w:p>
    <w:p w14:paraId="08517404" w14:textId="77777777" w:rsidR="00E06561" w:rsidRPr="00142676" w:rsidRDefault="00E40977" w:rsidP="001E2BA8">
      <w:pPr>
        <w:pStyle w:val="Heading4"/>
        <w:numPr>
          <w:ilvl w:val="1"/>
          <w:numId w:val="2"/>
        </w:numPr>
      </w:pPr>
      <w:r w:rsidRPr="00142676">
        <w:t>Período del revisor fiscal</w:t>
      </w:r>
    </w:p>
    <w:p w14:paraId="37DC7D11" w14:textId="77777777" w:rsidR="00D84954" w:rsidRPr="00142676" w:rsidRDefault="00D84954">
      <w:pPr>
        <w:pStyle w:val="hbg0"/>
        <w:framePr w:hSpace="0" w:wrap="auto" w:vAnchor="margin" w:yAlign="inline"/>
        <w:numPr>
          <w:ilvl w:val="2"/>
          <w:numId w:val="2"/>
        </w:numPr>
      </w:pPr>
      <w:r w:rsidRPr="00142676">
        <w:t>Sistemas de determinación del período</w:t>
      </w:r>
    </w:p>
    <w:p w14:paraId="20B6D72F" w14:textId="77777777" w:rsidR="00E06561" w:rsidRPr="00142676" w:rsidRDefault="00E40977" w:rsidP="00D84954">
      <w:pPr>
        <w:pStyle w:val="hbg0"/>
        <w:framePr w:hSpace="0" w:wrap="auto" w:vAnchor="margin" w:yAlign="inline"/>
        <w:numPr>
          <w:ilvl w:val="3"/>
          <w:numId w:val="2"/>
        </w:numPr>
      </w:pPr>
      <w:r w:rsidRPr="00142676">
        <w:t>Libertad para definirlo</w:t>
      </w:r>
    </w:p>
    <w:p w14:paraId="2169F008" w14:textId="77777777" w:rsidR="00E06561" w:rsidRPr="00142676" w:rsidRDefault="00E40977" w:rsidP="00D84954">
      <w:pPr>
        <w:pStyle w:val="hbg0"/>
        <w:framePr w:hSpace="0" w:wrap="auto" w:vAnchor="margin" w:yAlign="inline"/>
        <w:numPr>
          <w:ilvl w:val="3"/>
          <w:numId w:val="2"/>
        </w:numPr>
      </w:pPr>
      <w:r w:rsidRPr="00142676">
        <w:t>Determinación respecto del período de los administradores</w:t>
      </w:r>
    </w:p>
    <w:p w14:paraId="782A2118" w14:textId="254A94A8" w:rsidR="008E108E" w:rsidRPr="00142676" w:rsidRDefault="00E40977" w:rsidP="00D84954">
      <w:pPr>
        <w:pStyle w:val="hbg0"/>
        <w:framePr w:hSpace="0" w:wrap="auto" w:vAnchor="margin" w:yAlign="inline"/>
        <w:numPr>
          <w:ilvl w:val="3"/>
          <w:numId w:val="2"/>
        </w:numPr>
      </w:pPr>
      <w:r w:rsidRPr="00142676">
        <w:t>Sistemas de períodos mínimos, o mínimos y máximos</w:t>
      </w:r>
    </w:p>
    <w:p w14:paraId="3935C1BB" w14:textId="536DAE86" w:rsidR="00D47884" w:rsidRPr="00142676" w:rsidRDefault="00D47884" w:rsidP="00D84954">
      <w:pPr>
        <w:pStyle w:val="hbg0"/>
        <w:framePr w:hSpace="0" w:wrap="auto" w:vAnchor="margin" w:yAlign="inline"/>
        <w:numPr>
          <w:ilvl w:val="3"/>
          <w:numId w:val="2"/>
        </w:numPr>
      </w:pPr>
      <w:r w:rsidRPr="00142676">
        <w:t>¿Cuándo empieza el período? ¿Al aceptar, al posesionarse, al inscribirse?</w:t>
      </w:r>
    </w:p>
    <w:p w14:paraId="03448CC9" w14:textId="77777777" w:rsidR="00A07037" w:rsidRPr="00142676" w:rsidRDefault="00A07037" w:rsidP="008E108E">
      <w:pPr>
        <w:pStyle w:val="hbg0"/>
        <w:framePr w:hSpace="0" w:wrap="auto" w:vAnchor="margin" w:yAlign="inline"/>
        <w:numPr>
          <w:ilvl w:val="2"/>
          <w:numId w:val="2"/>
        </w:numPr>
      </w:pPr>
      <w:r w:rsidRPr="00142676">
        <w:t>Libre nombramiento y remoción del revisor</w:t>
      </w:r>
    </w:p>
    <w:p w14:paraId="77D9A041" w14:textId="77777777" w:rsidR="00F01621" w:rsidRPr="00142676" w:rsidRDefault="008E108E" w:rsidP="008E108E">
      <w:pPr>
        <w:pStyle w:val="hbg0"/>
        <w:framePr w:hSpace="0" w:wrap="auto" w:vAnchor="margin" w:yAlign="inline"/>
        <w:numPr>
          <w:ilvl w:val="2"/>
          <w:numId w:val="2"/>
        </w:numPr>
      </w:pPr>
      <w:r w:rsidRPr="00142676">
        <w:t xml:space="preserve">Rotación del revisor fiscal: Concepto, ventajas, desventajas, antecedentes y estudios en otros países, especialmente en Estados Unidos de América y en la Comunidad Europea. </w:t>
      </w:r>
      <w:r w:rsidR="003F7631" w:rsidRPr="00142676">
        <w:t xml:space="preserve">Reglas contenidas en el Código de Ética para Profesionales de la Contabilidad. </w:t>
      </w:r>
      <w:r w:rsidR="00F01621" w:rsidRPr="00142676">
        <w:t xml:space="preserve">Recomendaciones de las autoridades </w:t>
      </w:r>
      <w:r w:rsidR="007E7BD5" w:rsidRPr="00142676">
        <w:t xml:space="preserve">colombianas </w:t>
      </w:r>
      <w:r w:rsidR="00F01621" w:rsidRPr="00142676">
        <w:t>de supervisión sobre la rotación de los auditores</w:t>
      </w:r>
      <w:r w:rsidR="003853B9" w:rsidRPr="00142676">
        <w:t xml:space="preserve"> (Código País)</w:t>
      </w:r>
    </w:p>
    <w:p w14:paraId="72E5E861" w14:textId="77777777" w:rsidR="008E108E" w:rsidRPr="00142676" w:rsidRDefault="008E108E" w:rsidP="008E108E">
      <w:pPr>
        <w:pStyle w:val="hbg0"/>
        <w:framePr w:hSpace="0" w:wrap="auto" w:vAnchor="margin" w:yAlign="inline"/>
        <w:numPr>
          <w:ilvl w:val="2"/>
          <w:numId w:val="2"/>
        </w:numPr>
      </w:pPr>
      <w:r w:rsidRPr="00142676">
        <w:t xml:space="preserve">Designación y rotación de </w:t>
      </w:r>
      <w:r w:rsidR="00616CA7" w:rsidRPr="00142676">
        <w:t xml:space="preserve">los </w:t>
      </w:r>
      <w:r w:rsidR="00CD60FD" w:rsidRPr="00142676">
        <w:t>encargados en el caso de lo</w:t>
      </w:r>
      <w:r w:rsidRPr="00142676">
        <w:t xml:space="preserve">s </w:t>
      </w:r>
      <w:r w:rsidR="00CD60FD" w:rsidRPr="00142676">
        <w:t xml:space="preserve">revisores fiscales </w:t>
      </w:r>
      <w:r w:rsidRPr="00142676">
        <w:t>personas jurídicas. Conflictos en la práctica. Ventajas y objeciones de la rotación del equipo de auditoría. La recomendación del Código País. Posición de las autoridades de inspección, vigilancia o control</w:t>
      </w:r>
      <w:r w:rsidR="00E117FA" w:rsidRPr="00142676">
        <w:t>. La regulación en Estados Unidos de América</w:t>
      </w:r>
    </w:p>
    <w:p w14:paraId="7910D170" w14:textId="77777777" w:rsidR="00E40977" w:rsidRPr="00142676" w:rsidRDefault="00E40977">
      <w:pPr>
        <w:pStyle w:val="hbg0"/>
        <w:framePr w:hSpace="0" w:wrap="auto" w:vAnchor="margin" w:yAlign="inline"/>
        <w:numPr>
          <w:ilvl w:val="2"/>
          <w:numId w:val="2"/>
        </w:numPr>
      </w:pPr>
      <w:r w:rsidRPr="00142676">
        <w:t xml:space="preserve">Obligaciones del revisor fiscal </w:t>
      </w:r>
      <w:r w:rsidR="008E108E" w:rsidRPr="00142676">
        <w:t xml:space="preserve">y del encargado </w:t>
      </w:r>
      <w:r w:rsidRPr="00142676">
        <w:t>a la terminación de su período</w:t>
      </w:r>
    </w:p>
    <w:p w14:paraId="153FADCD" w14:textId="77777777" w:rsidR="00E117FA" w:rsidRPr="00142676" w:rsidRDefault="00E117FA">
      <w:pPr>
        <w:pStyle w:val="hbg0"/>
        <w:framePr w:hSpace="0" w:wrap="auto" w:vAnchor="margin" w:yAlign="inline"/>
        <w:numPr>
          <w:ilvl w:val="2"/>
          <w:numId w:val="2"/>
        </w:numPr>
      </w:pPr>
      <w:r w:rsidRPr="00142676">
        <w:t>El problema creado por la exigencia de las autoridades de supervisión de seguir ejerciendo el cargo luego del vencimiento del período</w:t>
      </w:r>
      <w:r w:rsidR="00CE61D8" w:rsidRPr="00142676">
        <w:t>, o</w:t>
      </w:r>
      <w:r w:rsidRPr="00142676">
        <w:t xml:space="preserve"> luego del nombramiento de un reemplazo</w:t>
      </w:r>
      <w:r w:rsidR="003F7631" w:rsidRPr="00142676">
        <w:t>,</w:t>
      </w:r>
      <w:r w:rsidR="00CE61D8" w:rsidRPr="00142676">
        <w:t xml:space="preserve"> </w:t>
      </w:r>
      <w:r w:rsidR="0084529F" w:rsidRPr="00142676">
        <w:t xml:space="preserve">o </w:t>
      </w:r>
      <w:r w:rsidR="00CE61D8" w:rsidRPr="00142676">
        <w:t xml:space="preserve">luego de su </w:t>
      </w:r>
      <w:r w:rsidR="003F7631" w:rsidRPr="00142676">
        <w:t xml:space="preserve">renuncia o </w:t>
      </w:r>
      <w:r w:rsidR="00CE61D8" w:rsidRPr="00142676">
        <w:t>remoción</w:t>
      </w:r>
    </w:p>
    <w:p w14:paraId="46FB4B8B" w14:textId="77777777" w:rsidR="00E40977" w:rsidRPr="00142676" w:rsidRDefault="00E40977" w:rsidP="001E2BA8">
      <w:pPr>
        <w:pStyle w:val="Heading4"/>
        <w:numPr>
          <w:ilvl w:val="1"/>
          <w:numId w:val="2"/>
        </w:numPr>
      </w:pPr>
      <w:r w:rsidRPr="00142676">
        <w:t>Del contrato</w:t>
      </w:r>
    </w:p>
    <w:p w14:paraId="318DE492" w14:textId="77777777" w:rsidR="0026492B" w:rsidRPr="00142676" w:rsidRDefault="0026492B" w:rsidP="0026492B">
      <w:pPr>
        <w:pStyle w:val="hbg0"/>
        <w:framePr w:hSpace="0" w:wrap="auto" w:vAnchor="margin" w:yAlign="inline"/>
        <w:numPr>
          <w:ilvl w:val="2"/>
          <w:numId w:val="2"/>
        </w:numPr>
      </w:pPr>
      <w:r w:rsidRPr="00142676">
        <w:t>Reglas aplicables a la contratación del revisor fiscal, contenidas en la ley 43 de 1990</w:t>
      </w:r>
    </w:p>
    <w:p w14:paraId="2B867D0C" w14:textId="77777777" w:rsidR="0026492B" w:rsidRPr="00142676" w:rsidRDefault="006128C2" w:rsidP="0026492B">
      <w:pPr>
        <w:pStyle w:val="hbg0"/>
        <w:framePr w:hSpace="0" w:wrap="auto" w:vAnchor="margin" w:yAlign="inline"/>
        <w:numPr>
          <w:ilvl w:val="2"/>
          <w:numId w:val="2"/>
        </w:numPr>
      </w:pPr>
      <w:r w:rsidRPr="00142676">
        <w:t>Observancia</w:t>
      </w:r>
      <w:r w:rsidR="00234367" w:rsidRPr="00142676">
        <w:t xml:space="preserve"> por parte de los contadores</w:t>
      </w:r>
      <w:r w:rsidR="0026492B" w:rsidRPr="00142676">
        <w:t xml:space="preserve"> del Derecho de la Competencia en la contratación y en el ejercicio de la revisoría fiscal</w:t>
      </w:r>
    </w:p>
    <w:p w14:paraId="6177FE30" w14:textId="77777777" w:rsidR="00E06561" w:rsidRPr="00142676" w:rsidRDefault="00E40977">
      <w:pPr>
        <w:pStyle w:val="hbg0"/>
        <w:framePr w:hSpace="0" w:wrap="auto" w:vAnchor="margin" w:yAlign="inline"/>
        <w:numPr>
          <w:ilvl w:val="2"/>
          <w:numId w:val="2"/>
        </w:numPr>
      </w:pPr>
      <w:r w:rsidRPr="00142676">
        <w:t>Clase de contrato que se origina con el revisor fiscal</w:t>
      </w:r>
    </w:p>
    <w:p w14:paraId="535F668E" w14:textId="77777777" w:rsidR="00E06561" w:rsidRPr="00142676" w:rsidRDefault="00E40977">
      <w:pPr>
        <w:pStyle w:val="hbg0"/>
        <w:framePr w:hSpace="0" w:wrap="auto" w:vAnchor="margin" w:yAlign="inline"/>
        <w:numPr>
          <w:ilvl w:val="2"/>
          <w:numId w:val="2"/>
        </w:numPr>
      </w:pPr>
      <w:r w:rsidRPr="00142676">
        <w:t>El contrato laboral y su inconveniencia</w:t>
      </w:r>
    </w:p>
    <w:p w14:paraId="0DEE3DBD" w14:textId="77777777" w:rsidR="00E06561" w:rsidRPr="00142676" w:rsidRDefault="00E40977">
      <w:pPr>
        <w:pStyle w:val="hbg0"/>
        <w:framePr w:hSpace="0" w:wrap="auto" w:vAnchor="margin" w:yAlign="inline"/>
        <w:numPr>
          <w:ilvl w:val="2"/>
          <w:numId w:val="2"/>
        </w:numPr>
      </w:pPr>
      <w:r w:rsidRPr="00142676">
        <w:t>Necesidad de saber contratar</w:t>
      </w:r>
    </w:p>
    <w:p w14:paraId="07C34192" w14:textId="77777777" w:rsidR="00E06561" w:rsidRPr="00142676" w:rsidRDefault="00E40977">
      <w:pPr>
        <w:pStyle w:val="hbg0"/>
        <w:framePr w:hSpace="0" w:wrap="auto" w:vAnchor="margin" w:yAlign="inline"/>
        <w:numPr>
          <w:ilvl w:val="2"/>
          <w:numId w:val="2"/>
        </w:numPr>
      </w:pPr>
      <w:r w:rsidRPr="00142676">
        <w:t>Términos de los acuerdos de auditoría (ISA 210)</w:t>
      </w:r>
    </w:p>
    <w:p w14:paraId="68B74392" w14:textId="77777777" w:rsidR="00A5595B" w:rsidRPr="00142676" w:rsidRDefault="00A5595B">
      <w:pPr>
        <w:pStyle w:val="hbg0"/>
        <w:framePr w:hSpace="0" w:wrap="auto" w:vAnchor="margin" w:yAlign="inline"/>
        <w:numPr>
          <w:ilvl w:val="2"/>
          <w:numId w:val="2"/>
        </w:numPr>
      </w:pPr>
      <w:r w:rsidRPr="00142676">
        <w:t>Crítica sobre las minutas de contrato usadas o recomendadas en Colombia</w:t>
      </w:r>
    </w:p>
    <w:p w14:paraId="59A82775" w14:textId="28BC3950" w:rsidR="00E40977" w:rsidRPr="00142676" w:rsidRDefault="00E40977">
      <w:pPr>
        <w:pStyle w:val="hbg0"/>
        <w:framePr w:hSpace="0" w:wrap="auto" w:vAnchor="margin" w:yAlign="inline"/>
        <w:numPr>
          <w:ilvl w:val="2"/>
          <w:numId w:val="2"/>
        </w:numPr>
      </w:pPr>
      <w:r w:rsidRPr="00142676">
        <w:t>Contrato con entidades públicas</w:t>
      </w:r>
      <w:r w:rsidR="001E79AD" w:rsidRPr="00142676">
        <w:t>.</w:t>
      </w:r>
    </w:p>
    <w:p w14:paraId="57EF6C0E" w14:textId="3D2F61CD" w:rsidR="001E79AD" w:rsidRPr="00142676" w:rsidRDefault="001E79AD" w:rsidP="001E79AD">
      <w:pPr>
        <w:pStyle w:val="hbg0"/>
        <w:framePr w:hSpace="0" w:wrap="auto" w:vAnchor="margin" w:yAlign="inline"/>
        <w:numPr>
          <w:ilvl w:val="3"/>
          <w:numId w:val="2"/>
        </w:numPr>
      </w:pPr>
      <w:r w:rsidRPr="00142676">
        <w:t>Contratos que no pueden prorrogarse</w:t>
      </w:r>
    </w:p>
    <w:p w14:paraId="5DC7BBFB" w14:textId="62627F42" w:rsidR="001E79AD" w:rsidRPr="00142676" w:rsidRDefault="001E79AD" w:rsidP="001E79AD">
      <w:pPr>
        <w:pStyle w:val="hbg0"/>
        <w:framePr w:hSpace="0" w:wrap="auto" w:vAnchor="margin" w:yAlign="inline"/>
        <w:numPr>
          <w:ilvl w:val="3"/>
          <w:numId w:val="2"/>
        </w:numPr>
      </w:pPr>
      <w:r w:rsidRPr="00142676">
        <w:t>Imposibilidad de hacer una reserva presupuestal</w:t>
      </w:r>
    </w:p>
    <w:p w14:paraId="22FE912B" w14:textId="77777777" w:rsidR="00E06561" w:rsidRPr="00142676" w:rsidRDefault="00E40977" w:rsidP="00AF6B2F">
      <w:pPr>
        <w:pStyle w:val="Heading4"/>
        <w:numPr>
          <w:ilvl w:val="1"/>
          <w:numId w:val="2"/>
        </w:numPr>
      </w:pPr>
      <w:r w:rsidRPr="00142676">
        <w:t>Suspensión de la prestación del servicio</w:t>
      </w:r>
    </w:p>
    <w:p w14:paraId="1B13D40C" w14:textId="77777777" w:rsidR="00E06561" w:rsidRPr="00142676" w:rsidRDefault="00E40977">
      <w:pPr>
        <w:pStyle w:val="hbg0"/>
        <w:framePr w:hSpace="0" w:wrap="auto" w:vAnchor="margin" w:yAlign="inline"/>
        <w:numPr>
          <w:ilvl w:val="2"/>
          <w:numId w:val="2"/>
        </w:numPr>
      </w:pPr>
      <w:r w:rsidRPr="00142676">
        <w:t>Casos y trámites</w:t>
      </w:r>
    </w:p>
    <w:p w14:paraId="62BA9764" w14:textId="77777777" w:rsidR="00E40977" w:rsidRPr="00142676" w:rsidRDefault="00E40977">
      <w:pPr>
        <w:pStyle w:val="hbg0"/>
        <w:framePr w:hSpace="0" w:wrap="auto" w:vAnchor="margin" w:yAlign="inline"/>
        <w:numPr>
          <w:ilvl w:val="2"/>
          <w:numId w:val="2"/>
        </w:numPr>
      </w:pPr>
      <w:r w:rsidRPr="00142676">
        <w:t xml:space="preserve">Dificultades para llevar a la práctica </w:t>
      </w:r>
      <w:r w:rsidR="00C0764D" w:rsidRPr="00142676">
        <w:t xml:space="preserve">lo dispuesto sobre la suspensión por </w:t>
      </w:r>
      <w:r w:rsidR="00696751" w:rsidRPr="00142676">
        <w:t>la L</w:t>
      </w:r>
      <w:r w:rsidRPr="00142676">
        <w:t>ey 43 de 1990</w:t>
      </w:r>
    </w:p>
    <w:p w14:paraId="2B4EB8A9" w14:textId="77777777" w:rsidR="00E40977" w:rsidRPr="00142676" w:rsidRDefault="00E40977" w:rsidP="00AF6B2F">
      <w:pPr>
        <w:pStyle w:val="Heading4"/>
        <w:numPr>
          <w:ilvl w:val="1"/>
          <w:numId w:val="2"/>
        </w:numPr>
      </w:pPr>
      <w:r w:rsidRPr="00142676">
        <w:t>Renuncia anticipada del revisor fiscal</w:t>
      </w:r>
    </w:p>
    <w:p w14:paraId="060F035D" w14:textId="77777777" w:rsidR="00E06561" w:rsidRPr="00142676" w:rsidRDefault="00E40977">
      <w:pPr>
        <w:pStyle w:val="hbg0"/>
        <w:framePr w:hSpace="0" w:wrap="auto" w:vAnchor="margin" w:yAlign="inline"/>
        <w:numPr>
          <w:ilvl w:val="2"/>
          <w:numId w:val="2"/>
        </w:numPr>
      </w:pPr>
      <w:r w:rsidRPr="00142676">
        <w:t>Posibilidad, consecuencias en materia de responsabilidad contractual, trámites</w:t>
      </w:r>
    </w:p>
    <w:p w14:paraId="0900C3B5" w14:textId="77777777" w:rsidR="00E40977" w:rsidRPr="00142676" w:rsidRDefault="00E40977">
      <w:pPr>
        <w:pStyle w:val="hbg0"/>
        <w:framePr w:hSpace="0" w:wrap="auto" w:vAnchor="margin" w:yAlign="inline"/>
        <w:numPr>
          <w:ilvl w:val="2"/>
          <w:numId w:val="2"/>
        </w:numPr>
      </w:pPr>
      <w:r w:rsidRPr="00142676">
        <w:t>Casos previstos en las normas internacionales de ética y en las normas de auditoría</w:t>
      </w:r>
    </w:p>
    <w:p w14:paraId="7D609DB7" w14:textId="77777777" w:rsidR="00E40977" w:rsidRPr="00142676" w:rsidRDefault="00E40977" w:rsidP="00AF6B2F">
      <w:pPr>
        <w:pStyle w:val="Heading4"/>
        <w:numPr>
          <w:ilvl w:val="1"/>
          <w:numId w:val="2"/>
        </w:numPr>
      </w:pPr>
      <w:r w:rsidRPr="00142676">
        <w:t>Remoción del revisor fiscal</w:t>
      </w:r>
    </w:p>
    <w:p w14:paraId="7E8F60B3" w14:textId="77777777" w:rsidR="00E06561" w:rsidRPr="00142676" w:rsidRDefault="00E40977">
      <w:pPr>
        <w:pStyle w:val="hbg0"/>
        <w:framePr w:hSpace="0" w:wrap="auto" w:vAnchor="margin" w:yAlign="inline"/>
        <w:numPr>
          <w:ilvl w:val="2"/>
          <w:numId w:val="2"/>
        </w:numPr>
      </w:pPr>
      <w:r w:rsidRPr="00142676">
        <w:t>Órgano y trámites</w:t>
      </w:r>
    </w:p>
    <w:p w14:paraId="5D7DB088" w14:textId="77777777" w:rsidR="00E06561" w:rsidRPr="00142676" w:rsidRDefault="00E40977">
      <w:pPr>
        <w:pStyle w:val="hbg0"/>
        <w:framePr w:hSpace="0" w:wrap="auto" w:vAnchor="margin" w:yAlign="inline"/>
        <w:numPr>
          <w:ilvl w:val="2"/>
          <w:numId w:val="2"/>
        </w:numPr>
      </w:pPr>
      <w:r w:rsidRPr="00142676">
        <w:t>Causales</w:t>
      </w:r>
    </w:p>
    <w:p w14:paraId="39EA34D6" w14:textId="77777777" w:rsidR="00E06561" w:rsidRPr="00142676" w:rsidRDefault="00E40977">
      <w:pPr>
        <w:pStyle w:val="hbg0"/>
        <w:framePr w:hSpace="0" w:wrap="auto" w:vAnchor="margin" w:yAlign="inline"/>
        <w:numPr>
          <w:ilvl w:val="2"/>
          <w:numId w:val="2"/>
        </w:numPr>
      </w:pPr>
      <w:r w:rsidRPr="00142676">
        <w:t>Efectos</w:t>
      </w:r>
    </w:p>
    <w:p w14:paraId="68F9D101" w14:textId="77777777" w:rsidR="00E06561" w:rsidRPr="00142676" w:rsidRDefault="00E40977">
      <w:pPr>
        <w:pStyle w:val="hbg0"/>
        <w:framePr w:hSpace="0" w:wrap="auto" w:vAnchor="margin" w:yAlign="inline"/>
        <w:numPr>
          <w:ilvl w:val="2"/>
          <w:numId w:val="2"/>
        </w:numPr>
      </w:pPr>
      <w:r w:rsidRPr="00142676">
        <w:t xml:space="preserve">La remoción como </w:t>
      </w:r>
      <w:r w:rsidR="00C0764D" w:rsidRPr="00142676">
        <w:t xml:space="preserve">expresión de la naturaleza fiduciaria de la revisoría </w:t>
      </w:r>
      <w:r w:rsidR="00CA0695" w:rsidRPr="00142676">
        <w:t>versus</w:t>
      </w:r>
      <w:r w:rsidR="00C0764D" w:rsidRPr="00142676">
        <w:t xml:space="preserve"> la remoción como </w:t>
      </w:r>
      <w:r w:rsidRPr="00142676">
        <w:t>sanción</w:t>
      </w:r>
    </w:p>
    <w:p w14:paraId="52D3F658" w14:textId="77777777" w:rsidR="00D135DB" w:rsidRPr="00142676" w:rsidRDefault="00D135DB" w:rsidP="00D135DB">
      <w:pPr>
        <w:pStyle w:val="hbg0"/>
        <w:framePr w:hSpace="0" w:wrap="auto" w:vAnchor="margin" w:yAlign="inline"/>
        <w:numPr>
          <w:ilvl w:val="3"/>
          <w:numId w:val="2"/>
        </w:numPr>
      </w:pPr>
      <w:r w:rsidRPr="00142676">
        <w:t>Remoción fundada</w:t>
      </w:r>
    </w:p>
    <w:p w14:paraId="289E65C9" w14:textId="77777777" w:rsidR="00D135DB" w:rsidRPr="00142676" w:rsidRDefault="00D135DB" w:rsidP="00D135DB">
      <w:pPr>
        <w:pStyle w:val="hbg0"/>
        <w:framePr w:hSpace="0" w:wrap="auto" w:vAnchor="margin" w:yAlign="inline"/>
        <w:numPr>
          <w:ilvl w:val="3"/>
          <w:numId w:val="2"/>
        </w:numPr>
      </w:pPr>
      <w:r w:rsidRPr="00142676">
        <w:t>Remoción infundada</w:t>
      </w:r>
    </w:p>
    <w:p w14:paraId="5FB3A55C" w14:textId="77B90048" w:rsidR="00E40977" w:rsidRPr="00142676" w:rsidRDefault="00E40977">
      <w:pPr>
        <w:pStyle w:val="hbg0"/>
        <w:framePr w:hSpace="0" w:wrap="auto" w:vAnchor="margin" w:yAlign="inline"/>
        <w:numPr>
          <w:ilvl w:val="2"/>
          <w:numId w:val="2"/>
        </w:numPr>
      </w:pPr>
      <w:r w:rsidRPr="00142676">
        <w:t xml:space="preserve">La remoción en los procesos de toma de posesión y en </w:t>
      </w:r>
      <w:r w:rsidR="00623F02" w:rsidRPr="00142676">
        <w:t>la ley de insolvencia</w:t>
      </w:r>
      <w:r w:rsidR="002918C0" w:rsidRPr="00142676">
        <w:t xml:space="preserve">. </w:t>
      </w:r>
      <w:r w:rsidR="002918C0" w:rsidRPr="00142676">
        <w:lastRenderedPageBreak/>
        <w:t>Consecuencias de la aplicación del Decreto 4334 de 2008.</w:t>
      </w:r>
      <w:r w:rsidR="009222A9" w:rsidRPr="00142676">
        <w:t xml:space="preserve"> Manifestaciones jurisprudenciales</w:t>
      </w:r>
    </w:p>
    <w:p w14:paraId="09DBB65B" w14:textId="77777777" w:rsidR="00E40977" w:rsidRPr="00142676" w:rsidRDefault="00E40977" w:rsidP="00BE68E5">
      <w:pPr>
        <w:pStyle w:val="Heading3"/>
        <w:numPr>
          <w:ilvl w:val="0"/>
          <w:numId w:val="2"/>
        </w:numPr>
      </w:pPr>
      <w:r w:rsidRPr="00142676">
        <w:t>INDEPENDENCIA</w:t>
      </w:r>
      <w:r w:rsidR="005926DB" w:rsidRPr="00142676">
        <w:t>,</w:t>
      </w:r>
      <w:r w:rsidRPr="00142676">
        <w:t xml:space="preserve"> INHABILIDADES E INCOMPATIBILIDADES</w:t>
      </w:r>
    </w:p>
    <w:p w14:paraId="4CEF852B" w14:textId="77777777" w:rsidR="00E40977" w:rsidRPr="00142676" w:rsidRDefault="00E40977" w:rsidP="00E07CA4">
      <w:pPr>
        <w:pStyle w:val="Heading4"/>
        <w:numPr>
          <w:ilvl w:val="1"/>
          <w:numId w:val="2"/>
        </w:numPr>
      </w:pPr>
      <w:r w:rsidRPr="00142676">
        <w:t>El principio de independencia</w:t>
      </w:r>
    </w:p>
    <w:p w14:paraId="1BD4A0BC" w14:textId="77777777" w:rsidR="00E40977" w:rsidRPr="00142676" w:rsidRDefault="00E40977">
      <w:pPr>
        <w:pStyle w:val="hbg0"/>
        <w:framePr w:hSpace="0" w:wrap="auto" w:vAnchor="margin" w:yAlign="inline"/>
        <w:numPr>
          <w:ilvl w:val="2"/>
          <w:numId w:val="2"/>
        </w:numPr>
      </w:pPr>
      <w:r w:rsidRPr="00142676">
        <w:t>Ser y parecer indep</w:t>
      </w:r>
      <w:r w:rsidR="00E06561" w:rsidRPr="00142676">
        <w:t>endiente</w:t>
      </w:r>
    </w:p>
    <w:p w14:paraId="4727052B" w14:textId="77777777" w:rsidR="00E40977" w:rsidRPr="00142676" w:rsidRDefault="00E40977">
      <w:pPr>
        <w:pStyle w:val="hbg0"/>
        <w:framePr w:hSpace="0" w:wrap="auto" w:vAnchor="margin" w:yAlign="inline"/>
        <w:numPr>
          <w:ilvl w:val="2"/>
          <w:numId w:val="2"/>
        </w:numPr>
      </w:pPr>
      <w:r w:rsidRPr="00142676">
        <w:t xml:space="preserve">La independencia en sentido abstracto y la posibilidad </w:t>
      </w:r>
      <w:r w:rsidR="00E60E79" w:rsidRPr="00142676">
        <w:t xml:space="preserve">práctica </w:t>
      </w:r>
      <w:r w:rsidRPr="00142676">
        <w:t>de ser independiente</w:t>
      </w:r>
    </w:p>
    <w:p w14:paraId="3EFE174A" w14:textId="77777777" w:rsidR="00E40977" w:rsidRPr="00142676" w:rsidRDefault="00E40977">
      <w:pPr>
        <w:pStyle w:val="hbg0"/>
        <w:framePr w:hSpace="0" w:wrap="auto" w:vAnchor="margin" w:yAlign="inline"/>
        <w:numPr>
          <w:ilvl w:val="2"/>
          <w:numId w:val="2"/>
        </w:numPr>
      </w:pPr>
      <w:r w:rsidRPr="00142676">
        <w:t xml:space="preserve">La teoría de la </w:t>
      </w:r>
      <w:r w:rsidRPr="00142676">
        <w:rPr>
          <w:i/>
          <w:iCs/>
        </w:rPr>
        <w:t>razonabilidad</w:t>
      </w:r>
      <w:r w:rsidRPr="00142676">
        <w:t xml:space="preserve"> como planteamiento hermenéutico contemporáneo aplicada a la evaluación de la independencia del revisor</w:t>
      </w:r>
    </w:p>
    <w:p w14:paraId="34D05577" w14:textId="77777777" w:rsidR="00E40977" w:rsidRPr="00142676" w:rsidRDefault="00E40977">
      <w:pPr>
        <w:pStyle w:val="hbg0"/>
        <w:framePr w:hSpace="0" w:wrap="auto" w:vAnchor="margin" w:yAlign="inline"/>
        <w:numPr>
          <w:ilvl w:val="2"/>
          <w:numId w:val="2"/>
        </w:numPr>
      </w:pPr>
      <w:r w:rsidRPr="00142676">
        <w:t>Tres manifestaciones de la independencia: Libertad de criterio, libertad de acceso a la</w:t>
      </w:r>
      <w:r w:rsidR="00E06561" w:rsidRPr="00142676">
        <w:t xml:space="preserve"> evidencia, libertad de opinión</w:t>
      </w:r>
    </w:p>
    <w:p w14:paraId="376B7911" w14:textId="77777777" w:rsidR="00E40977" w:rsidRPr="00142676" w:rsidRDefault="00AE6276">
      <w:pPr>
        <w:pStyle w:val="hbg0"/>
        <w:framePr w:hSpace="0" w:wrap="auto" w:vAnchor="margin" w:yAlign="inline"/>
        <w:numPr>
          <w:ilvl w:val="2"/>
          <w:numId w:val="2"/>
        </w:numPr>
      </w:pPr>
      <w:r w:rsidRPr="00142676">
        <w:t xml:space="preserve">El Código de ética para profesionales de la contabilidad emitido por </w:t>
      </w:r>
      <w:proofErr w:type="spellStart"/>
      <w:r w:rsidR="0084529F" w:rsidRPr="00142676">
        <w:rPr>
          <w:smallCaps/>
        </w:rPr>
        <w:t>Iesba</w:t>
      </w:r>
      <w:proofErr w:type="spellEnd"/>
      <w:r w:rsidR="00E06561" w:rsidRPr="00142676">
        <w:t xml:space="preserve"> y la independencia</w:t>
      </w:r>
    </w:p>
    <w:p w14:paraId="31105BEA" w14:textId="77777777" w:rsidR="002A65BB" w:rsidRPr="00142676" w:rsidRDefault="002A65BB" w:rsidP="002A65BB">
      <w:pPr>
        <w:pStyle w:val="hbg0"/>
        <w:framePr w:hSpace="0" w:wrap="auto" w:vAnchor="margin" w:yAlign="inline"/>
        <w:numPr>
          <w:ilvl w:val="3"/>
          <w:numId w:val="2"/>
        </w:numPr>
      </w:pPr>
      <w:r w:rsidRPr="00142676">
        <w:t>Independencia del auditor</w:t>
      </w:r>
    </w:p>
    <w:p w14:paraId="5BA2F892" w14:textId="77777777" w:rsidR="002A65BB" w:rsidRPr="00142676" w:rsidRDefault="002A65BB" w:rsidP="002A65BB">
      <w:pPr>
        <w:pStyle w:val="hbg0"/>
        <w:framePr w:hSpace="0" w:wrap="auto" w:vAnchor="margin" w:yAlign="inline"/>
        <w:numPr>
          <w:ilvl w:val="3"/>
          <w:numId w:val="2"/>
        </w:numPr>
      </w:pPr>
      <w:r w:rsidRPr="00142676">
        <w:t>Independencia del contador preparador</w:t>
      </w:r>
    </w:p>
    <w:p w14:paraId="1626EDB5" w14:textId="77777777" w:rsidR="002A65BB" w:rsidRPr="00142676" w:rsidRDefault="002A65BB" w:rsidP="002A65BB">
      <w:pPr>
        <w:pStyle w:val="hbg0"/>
        <w:framePr w:hSpace="0" w:wrap="auto" w:vAnchor="margin" w:yAlign="inline"/>
        <w:numPr>
          <w:ilvl w:val="3"/>
          <w:numId w:val="2"/>
        </w:numPr>
      </w:pPr>
      <w:r w:rsidRPr="00142676">
        <w:t>Independencia cuando se pertenece a una red de firmas</w:t>
      </w:r>
    </w:p>
    <w:p w14:paraId="6E79E51C" w14:textId="77777777" w:rsidR="008A6504" w:rsidRPr="00142676" w:rsidRDefault="008A6504">
      <w:pPr>
        <w:pStyle w:val="hbg0"/>
        <w:framePr w:hSpace="0" w:wrap="auto" w:vAnchor="margin" w:yAlign="inline"/>
        <w:numPr>
          <w:ilvl w:val="2"/>
          <w:numId w:val="2"/>
        </w:numPr>
      </w:pPr>
      <w:r w:rsidRPr="00142676">
        <w:t>La norma de control de calidad de los trabajos y el principio de independencia</w:t>
      </w:r>
    </w:p>
    <w:p w14:paraId="55575164" w14:textId="77777777" w:rsidR="008A6504" w:rsidRPr="00142676" w:rsidRDefault="008A6504" w:rsidP="008A6504">
      <w:pPr>
        <w:pStyle w:val="hbg0"/>
        <w:framePr w:hSpace="0" w:wrap="auto" w:vAnchor="margin" w:yAlign="inline"/>
        <w:numPr>
          <w:ilvl w:val="3"/>
          <w:numId w:val="2"/>
        </w:numPr>
      </w:pPr>
      <w:r w:rsidRPr="00142676">
        <w:t xml:space="preserve">Acciones que se deben </w:t>
      </w:r>
      <w:r w:rsidR="00924502" w:rsidRPr="00142676">
        <w:t xml:space="preserve">poner </w:t>
      </w:r>
      <w:r w:rsidRPr="00142676">
        <w:t>en marcha para proteger la independencia</w:t>
      </w:r>
    </w:p>
    <w:p w14:paraId="11DA4AAA" w14:textId="77777777" w:rsidR="008A6504" w:rsidRPr="00142676" w:rsidRDefault="008A6504" w:rsidP="008A6504">
      <w:pPr>
        <w:pStyle w:val="hbg0"/>
        <w:framePr w:hSpace="0" w:wrap="auto" w:vAnchor="margin" w:yAlign="inline"/>
        <w:numPr>
          <w:ilvl w:val="3"/>
          <w:numId w:val="2"/>
        </w:numPr>
      </w:pPr>
      <w:r w:rsidRPr="00142676">
        <w:t>El problema de la falta de transparencia de los miembros de la firma</w:t>
      </w:r>
    </w:p>
    <w:p w14:paraId="7E6F0D5B" w14:textId="145509BD" w:rsidR="00087C95" w:rsidRPr="00142676" w:rsidRDefault="00087C95" w:rsidP="00087C95">
      <w:pPr>
        <w:pStyle w:val="hbg0"/>
        <w:framePr w:hSpace="0" w:wrap="auto" w:vAnchor="margin" w:yAlign="inline"/>
        <w:numPr>
          <w:ilvl w:val="3"/>
          <w:numId w:val="2"/>
        </w:numPr>
      </w:pPr>
      <w:r w:rsidRPr="00142676">
        <w:t xml:space="preserve">Tratamiento del tema en el </w:t>
      </w:r>
      <w:r w:rsidR="00777893" w:rsidRPr="00142676">
        <w:rPr>
          <w:i/>
        </w:rPr>
        <w:t xml:space="preserve">International Standard </w:t>
      </w:r>
      <w:proofErr w:type="spellStart"/>
      <w:r w:rsidR="00777893" w:rsidRPr="00142676">
        <w:rPr>
          <w:i/>
        </w:rPr>
        <w:t>On</w:t>
      </w:r>
      <w:proofErr w:type="spellEnd"/>
      <w:r w:rsidR="00777893" w:rsidRPr="00142676">
        <w:rPr>
          <w:i/>
        </w:rPr>
        <w:t xml:space="preserve"> </w:t>
      </w:r>
      <w:proofErr w:type="spellStart"/>
      <w:r w:rsidR="00777893" w:rsidRPr="00142676">
        <w:rPr>
          <w:i/>
        </w:rPr>
        <w:t>Quality</w:t>
      </w:r>
      <w:proofErr w:type="spellEnd"/>
      <w:r w:rsidR="00777893" w:rsidRPr="00142676">
        <w:rPr>
          <w:i/>
        </w:rPr>
        <w:t xml:space="preserve"> Management (</w:t>
      </w:r>
      <w:proofErr w:type="spellStart"/>
      <w:r w:rsidR="00777893" w:rsidRPr="00142676">
        <w:rPr>
          <w:i/>
        </w:rPr>
        <w:t>Isqm</w:t>
      </w:r>
      <w:proofErr w:type="spellEnd"/>
      <w:r w:rsidR="00777893" w:rsidRPr="00142676">
        <w:rPr>
          <w:i/>
        </w:rPr>
        <w:t xml:space="preserve">) 1, </w:t>
      </w:r>
      <w:proofErr w:type="spellStart"/>
      <w:r w:rsidR="00777893" w:rsidRPr="00142676">
        <w:rPr>
          <w:i/>
        </w:rPr>
        <w:t>Quality</w:t>
      </w:r>
      <w:proofErr w:type="spellEnd"/>
      <w:r w:rsidR="00777893" w:rsidRPr="00142676">
        <w:rPr>
          <w:i/>
        </w:rPr>
        <w:t xml:space="preserve"> Management </w:t>
      </w:r>
      <w:proofErr w:type="spellStart"/>
      <w:r w:rsidR="00777893" w:rsidRPr="00142676">
        <w:rPr>
          <w:i/>
        </w:rPr>
        <w:t>For</w:t>
      </w:r>
      <w:proofErr w:type="spellEnd"/>
      <w:r w:rsidR="00777893" w:rsidRPr="00142676">
        <w:rPr>
          <w:i/>
        </w:rPr>
        <w:t xml:space="preserve"> </w:t>
      </w:r>
      <w:proofErr w:type="spellStart"/>
      <w:r w:rsidR="00777893" w:rsidRPr="00142676">
        <w:rPr>
          <w:i/>
        </w:rPr>
        <w:t>Firms</w:t>
      </w:r>
      <w:proofErr w:type="spellEnd"/>
      <w:r w:rsidR="00777893" w:rsidRPr="00142676">
        <w:rPr>
          <w:i/>
        </w:rPr>
        <w:t xml:space="preserve"> </w:t>
      </w:r>
      <w:proofErr w:type="spellStart"/>
      <w:r w:rsidR="00777893" w:rsidRPr="00142676">
        <w:rPr>
          <w:i/>
        </w:rPr>
        <w:t>That</w:t>
      </w:r>
      <w:proofErr w:type="spellEnd"/>
      <w:r w:rsidR="00777893" w:rsidRPr="00142676">
        <w:rPr>
          <w:i/>
        </w:rPr>
        <w:t xml:space="preserve"> </w:t>
      </w:r>
      <w:proofErr w:type="spellStart"/>
      <w:r w:rsidR="00777893" w:rsidRPr="00142676">
        <w:rPr>
          <w:i/>
        </w:rPr>
        <w:t>Perform</w:t>
      </w:r>
      <w:proofErr w:type="spellEnd"/>
      <w:r w:rsidR="00777893" w:rsidRPr="00142676">
        <w:rPr>
          <w:i/>
        </w:rPr>
        <w:t xml:space="preserve"> </w:t>
      </w:r>
      <w:proofErr w:type="spellStart"/>
      <w:r w:rsidR="00777893" w:rsidRPr="00142676">
        <w:rPr>
          <w:i/>
        </w:rPr>
        <w:t>Audits</w:t>
      </w:r>
      <w:proofErr w:type="spellEnd"/>
      <w:r w:rsidR="00777893" w:rsidRPr="00142676">
        <w:rPr>
          <w:i/>
        </w:rPr>
        <w:t xml:space="preserve"> </w:t>
      </w:r>
      <w:proofErr w:type="spellStart"/>
      <w:r w:rsidR="00777893" w:rsidRPr="00142676">
        <w:rPr>
          <w:i/>
        </w:rPr>
        <w:t>Or</w:t>
      </w:r>
      <w:proofErr w:type="spellEnd"/>
      <w:r w:rsidR="00777893" w:rsidRPr="00142676">
        <w:rPr>
          <w:i/>
        </w:rPr>
        <w:t xml:space="preserve"> </w:t>
      </w:r>
      <w:proofErr w:type="spellStart"/>
      <w:r w:rsidR="00777893" w:rsidRPr="00142676">
        <w:rPr>
          <w:i/>
        </w:rPr>
        <w:t>Reviews</w:t>
      </w:r>
      <w:proofErr w:type="spellEnd"/>
      <w:r w:rsidR="00777893" w:rsidRPr="00142676">
        <w:rPr>
          <w:i/>
        </w:rPr>
        <w:t xml:space="preserve"> </w:t>
      </w:r>
      <w:proofErr w:type="spellStart"/>
      <w:r w:rsidR="00777893" w:rsidRPr="00142676">
        <w:rPr>
          <w:i/>
        </w:rPr>
        <w:t>Of</w:t>
      </w:r>
      <w:proofErr w:type="spellEnd"/>
      <w:r w:rsidR="00777893" w:rsidRPr="00142676">
        <w:rPr>
          <w:i/>
        </w:rPr>
        <w:t xml:space="preserve"> Financial </w:t>
      </w:r>
      <w:proofErr w:type="spellStart"/>
      <w:r w:rsidR="00777893" w:rsidRPr="00142676">
        <w:rPr>
          <w:i/>
        </w:rPr>
        <w:t>Statements</w:t>
      </w:r>
      <w:proofErr w:type="spellEnd"/>
      <w:r w:rsidR="00777893" w:rsidRPr="00142676">
        <w:rPr>
          <w:i/>
        </w:rPr>
        <w:t xml:space="preserve">, </w:t>
      </w:r>
      <w:proofErr w:type="spellStart"/>
      <w:r w:rsidR="00777893" w:rsidRPr="00142676">
        <w:rPr>
          <w:i/>
        </w:rPr>
        <w:t>Or</w:t>
      </w:r>
      <w:proofErr w:type="spellEnd"/>
      <w:r w:rsidR="00777893" w:rsidRPr="00142676">
        <w:rPr>
          <w:i/>
        </w:rPr>
        <w:t xml:space="preserve"> </w:t>
      </w:r>
      <w:proofErr w:type="spellStart"/>
      <w:r w:rsidR="00777893" w:rsidRPr="00142676">
        <w:rPr>
          <w:i/>
        </w:rPr>
        <w:t>Other</w:t>
      </w:r>
      <w:proofErr w:type="spellEnd"/>
      <w:r w:rsidR="00777893" w:rsidRPr="00142676">
        <w:rPr>
          <w:i/>
        </w:rPr>
        <w:t xml:space="preserve"> </w:t>
      </w:r>
      <w:proofErr w:type="spellStart"/>
      <w:r w:rsidR="00777893" w:rsidRPr="00142676">
        <w:rPr>
          <w:i/>
        </w:rPr>
        <w:t>Assurance</w:t>
      </w:r>
      <w:proofErr w:type="spellEnd"/>
      <w:r w:rsidR="00777893" w:rsidRPr="00142676">
        <w:rPr>
          <w:i/>
        </w:rPr>
        <w:t xml:space="preserve"> </w:t>
      </w:r>
      <w:proofErr w:type="spellStart"/>
      <w:r w:rsidR="00777893" w:rsidRPr="00142676">
        <w:rPr>
          <w:i/>
        </w:rPr>
        <w:t>Or</w:t>
      </w:r>
      <w:proofErr w:type="spellEnd"/>
      <w:r w:rsidR="00777893" w:rsidRPr="00142676">
        <w:rPr>
          <w:i/>
        </w:rPr>
        <w:t xml:space="preserve"> </w:t>
      </w:r>
      <w:proofErr w:type="spellStart"/>
      <w:r w:rsidR="00777893" w:rsidRPr="00142676">
        <w:rPr>
          <w:i/>
        </w:rPr>
        <w:t>Related</w:t>
      </w:r>
      <w:proofErr w:type="spellEnd"/>
      <w:r w:rsidR="00777893" w:rsidRPr="00142676">
        <w:rPr>
          <w:i/>
        </w:rPr>
        <w:t xml:space="preserve"> Services </w:t>
      </w:r>
      <w:proofErr w:type="spellStart"/>
      <w:r w:rsidR="00777893" w:rsidRPr="00142676">
        <w:rPr>
          <w:i/>
        </w:rPr>
        <w:t>Engagements</w:t>
      </w:r>
      <w:proofErr w:type="spellEnd"/>
    </w:p>
    <w:p w14:paraId="056065B5" w14:textId="77777777" w:rsidR="00E40977" w:rsidRPr="00142676" w:rsidRDefault="00E40977">
      <w:pPr>
        <w:pStyle w:val="hbg0"/>
        <w:framePr w:hSpace="0" w:wrap="auto" w:vAnchor="margin" w:yAlign="inline"/>
        <w:numPr>
          <w:ilvl w:val="2"/>
          <w:numId w:val="2"/>
        </w:numPr>
      </w:pPr>
      <w:r w:rsidRPr="00142676">
        <w:t>Consagración legal del deber de independencia</w:t>
      </w:r>
    </w:p>
    <w:p w14:paraId="5E2A77CA" w14:textId="77777777" w:rsidR="00601539" w:rsidRPr="00142676" w:rsidRDefault="00601539" w:rsidP="00601539">
      <w:pPr>
        <w:pStyle w:val="hbg0"/>
        <w:framePr w:hSpace="0" w:wrap="auto" w:vAnchor="margin" w:yAlign="inline"/>
        <w:numPr>
          <w:ilvl w:val="3"/>
          <w:numId w:val="2"/>
        </w:numPr>
      </w:pPr>
      <w:r w:rsidRPr="00142676">
        <w:t>Estado de la cuestión. ¿Existe un conflicto entre la ley y los decretos reglamentarios en materia de la independencia de los contadores públicos?</w:t>
      </w:r>
    </w:p>
    <w:p w14:paraId="1E427293" w14:textId="77777777" w:rsidR="00387AAE" w:rsidRPr="00142676" w:rsidRDefault="001C304E">
      <w:pPr>
        <w:pStyle w:val="hbg0"/>
        <w:framePr w:hSpace="0" w:wrap="auto" w:vAnchor="margin" w:yAlign="inline"/>
        <w:numPr>
          <w:ilvl w:val="2"/>
          <w:numId w:val="2"/>
        </w:numPr>
      </w:pPr>
      <w:r w:rsidRPr="00142676">
        <w:t>El nivel de independencia exigido para realizar auditorías ¿debe ser el mismo que se exija para practicar revisiones?</w:t>
      </w:r>
    </w:p>
    <w:p w14:paraId="76324458" w14:textId="77777777" w:rsidR="00E40977" w:rsidRPr="00142676" w:rsidRDefault="00E40977" w:rsidP="00E07CA4">
      <w:pPr>
        <w:pStyle w:val="Heading4"/>
        <w:numPr>
          <w:ilvl w:val="1"/>
          <w:numId w:val="2"/>
        </w:numPr>
      </w:pPr>
      <w:r w:rsidRPr="00142676">
        <w:t>La protección de la independencia por la vía de las inhabilidades e incompatibilidades</w:t>
      </w:r>
    </w:p>
    <w:p w14:paraId="0174E719" w14:textId="77777777" w:rsidR="00AE6276" w:rsidRPr="00142676" w:rsidRDefault="00AE6276" w:rsidP="0070500A">
      <w:pPr>
        <w:pStyle w:val="hbg0"/>
        <w:framePr w:hSpace="0" w:wrap="auto" w:vAnchor="margin" w:yAlign="inline"/>
        <w:numPr>
          <w:ilvl w:val="2"/>
          <w:numId w:val="2"/>
        </w:numPr>
      </w:pPr>
      <w:r w:rsidRPr="00142676">
        <w:t>Concepto de inhabilidad y de incompatibilidad</w:t>
      </w:r>
    </w:p>
    <w:p w14:paraId="7CD258C2" w14:textId="60856545" w:rsidR="00E06561" w:rsidRPr="00142676" w:rsidRDefault="0070500A" w:rsidP="0070500A">
      <w:pPr>
        <w:pStyle w:val="hbg0"/>
        <w:framePr w:hSpace="0" w:wrap="auto" w:vAnchor="margin" w:yAlign="inline"/>
        <w:numPr>
          <w:ilvl w:val="2"/>
          <w:numId w:val="2"/>
        </w:numPr>
      </w:pPr>
      <w:r w:rsidRPr="00142676">
        <w:t xml:space="preserve">Quienes no pueden ser </w:t>
      </w:r>
      <w:r w:rsidR="00CC0A8C" w:rsidRPr="00142676">
        <w:t>nombrados</w:t>
      </w:r>
      <w:r w:rsidRPr="00142676">
        <w:t xml:space="preserve"> revisores fiscales</w:t>
      </w:r>
    </w:p>
    <w:p w14:paraId="2CA410E7" w14:textId="539E63DD" w:rsidR="00E06561" w:rsidRPr="00142676" w:rsidRDefault="00AE6276" w:rsidP="002876DF">
      <w:pPr>
        <w:pStyle w:val="hbg0"/>
        <w:framePr w:hSpace="0" w:wrap="auto" w:vAnchor="margin" w:yAlign="inline"/>
        <w:numPr>
          <w:ilvl w:val="3"/>
          <w:numId w:val="2"/>
        </w:numPr>
      </w:pPr>
      <w:r w:rsidRPr="00142676">
        <w:t>Impedimentos</w:t>
      </w:r>
      <w:r w:rsidR="002876DF" w:rsidRPr="00142676">
        <w:t xml:space="preserve"> </w:t>
      </w:r>
      <w:r w:rsidR="0059611D" w:rsidRPr="00142676">
        <w:t>debido</w:t>
      </w:r>
      <w:r w:rsidR="00E97AF7" w:rsidRPr="00142676">
        <w:t>s</w:t>
      </w:r>
      <w:r w:rsidR="0059611D" w:rsidRPr="00142676">
        <w:t xml:space="preserve"> al</w:t>
      </w:r>
      <w:r w:rsidR="002876DF" w:rsidRPr="00142676">
        <w:t xml:space="preserve"> parentesco, el empleo, el contrato social, el empleo anterior</w:t>
      </w:r>
    </w:p>
    <w:p w14:paraId="2D2927B0" w14:textId="77777777" w:rsidR="00E06561" w:rsidRPr="00142676" w:rsidRDefault="002876DF" w:rsidP="0070500A">
      <w:pPr>
        <w:pStyle w:val="hbg0"/>
        <w:framePr w:hSpace="0" w:wrap="auto" w:vAnchor="margin" w:yAlign="inline"/>
        <w:numPr>
          <w:ilvl w:val="3"/>
          <w:numId w:val="2"/>
        </w:numPr>
      </w:pPr>
      <w:r w:rsidRPr="00142676">
        <w:t>I</w:t>
      </w:r>
      <w:r w:rsidR="00E40977" w:rsidRPr="00142676">
        <w:t>ncompatibilidades en cuanto contador público</w:t>
      </w:r>
    </w:p>
    <w:p w14:paraId="1EE46681" w14:textId="77777777" w:rsidR="00B37177" w:rsidRPr="00142676" w:rsidRDefault="00B37177" w:rsidP="00B37177">
      <w:pPr>
        <w:pStyle w:val="hbg0"/>
        <w:framePr w:hSpace="0" w:wrap="auto" w:vAnchor="margin" w:yAlign="inline"/>
        <w:numPr>
          <w:ilvl w:val="2"/>
          <w:numId w:val="2"/>
        </w:numPr>
      </w:pPr>
      <w:r w:rsidRPr="00142676">
        <w:t>El sistema de inhabilidades y de incompatibilidades del régimen de contratación administrativa estatal</w:t>
      </w:r>
    </w:p>
    <w:p w14:paraId="3B3D14FE" w14:textId="77777777" w:rsidR="00E06561" w:rsidRPr="00142676" w:rsidRDefault="00B37177" w:rsidP="0070500A">
      <w:pPr>
        <w:pStyle w:val="hbg0"/>
        <w:framePr w:hSpace="0" w:wrap="auto" w:vAnchor="margin" w:yAlign="inline"/>
        <w:numPr>
          <w:ilvl w:val="2"/>
          <w:numId w:val="2"/>
        </w:numPr>
      </w:pPr>
      <w:r w:rsidRPr="00142676">
        <w:t>El caso de las sociedades de contadores públicos controladas</w:t>
      </w:r>
      <w:r w:rsidR="00D22CC2" w:rsidRPr="00142676">
        <w:t xml:space="preserve"> por</w:t>
      </w:r>
      <w:r w:rsidR="00616CA7" w:rsidRPr="00142676">
        <w:t>,</w:t>
      </w:r>
      <w:r w:rsidRPr="00142676">
        <w:t xml:space="preserve"> o vinculadas a</w:t>
      </w:r>
      <w:r w:rsidR="00616CA7" w:rsidRPr="00142676">
        <w:t>,</w:t>
      </w:r>
      <w:r w:rsidRPr="00142676">
        <w:t xml:space="preserve"> sus clientes</w:t>
      </w:r>
    </w:p>
    <w:p w14:paraId="315B1B9B" w14:textId="77777777" w:rsidR="00E06561" w:rsidRPr="00142676" w:rsidRDefault="00B37177" w:rsidP="0070500A">
      <w:pPr>
        <w:pStyle w:val="hbg0"/>
        <w:framePr w:hSpace="0" w:wrap="auto" w:vAnchor="margin" w:yAlign="inline"/>
        <w:numPr>
          <w:ilvl w:val="2"/>
          <w:numId w:val="2"/>
        </w:numPr>
      </w:pPr>
      <w:r w:rsidRPr="00142676">
        <w:t>Situación cuando sobrevienen las inhabilidades o incompatibilidades</w:t>
      </w:r>
    </w:p>
    <w:p w14:paraId="0F3EE027" w14:textId="77777777" w:rsidR="003E6828" w:rsidRPr="00142676" w:rsidRDefault="003E6828" w:rsidP="003E6828">
      <w:pPr>
        <w:pStyle w:val="hbg0"/>
        <w:framePr w:hSpace="0" w:wrap="auto" w:vAnchor="margin" w:yAlign="inline"/>
        <w:numPr>
          <w:ilvl w:val="3"/>
          <w:numId w:val="2"/>
        </w:numPr>
      </w:pPr>
      <w:r w:rsidRPr="00142676">
        <w:t>Conductas que debe asumir el afectado</w:t>
      </w:r>
    </w:p>
    <w:p w14:paraId="7A29FFA5" w14:textId="77777777" w:rsidR="003E6828" w:rsidRPr="00142676" w:rsidRDefault="003E6828" w:rsidP="003E6828">
      <w:pPr>
        <w:pStyle w:val="hbg0"/>
        <w:framePr w:hSpace="0" w:wrap="auto" w:vAnchor="margin" w:yAlign="inline"/>
        <w:numPr>
          <w:ilvl w:val="3"/>
          <w:numId w:val="2"/>
        </w:numPr>
      </w:pPr>
      <w:r w:rsidRPr="00142676">
        <w:t>Validez de los actos realizados por quien está inmerso en una inhabilidad o incompatibilidad</w:t>
      </w:r>
    </w:p>
    <w:p w14:paraId="38416816" w14:textId="77777777" w:rsidR="00E06561" w:rsidRPr="00142676" w:rsidRDefault="00D26540" w:rsidP="00D26540">
      <w:pPr>
        <w:pStyle w:val="hbg0"/>
        <w:framePr w:hSpace="0" w:wrap="auto" w:vAnchor="margin" w:yAlign="inline"/>
        <w:numPr>
          <w:ilvl w:val="2"/>
          <w:numId w:val="2"/>
        </w:numPr>
      </w:pPr>
      <w:r w:rsidRPr="00142676">
        <w:t>Pérdida de independencia de los revisores fiscales generada por la concentración de la cartera de clientes</w:t>
      </w:r>
      <w:r w:rsidR="00264DDE" w:rsidRPr="00142676">
        <w:t>. Propuestas en la Comunidad Europea</w:t>
      </w:r>
    </w:p>
    <w:p w14:paraId="4042D34F" w14:textId="77777777" w:rsidR="000E794B" w:rsidRPr="00142676" w:rsidRDefault="000E794B" w:rsidP="00D26540">
      <w:pPr>
        <w:pStyle w:val="hbg0"/>
        <w:framePr w:hSpace="0" w:wrap="auto" w:vAnchor="margin" w:yAlign="inline"/>
        <w:numPr>
          <w:ilvl w:val="2"/>
          <w:numId w:val="2"/>
        </w:numPr>
      </w:pPr>
      <w:r w:rsidRPr="00142676">
        <w:t>Pérdida de independencia derivada de las funciones del comité de auditoría</w:t>
      </w:r>
    </w:p>
    <w:p w14:paraId="5EB143D5" w14:textId="77777777" w:rsidR="000E794B" w:rsidRPr="00142676" w:rsidRDefault="000E794B" w:rsidP="00D26540">
      <w:pPr>
        <w:pStyle w:val="hbg0"/>
        <w:framePr w:hSpace="0" w:wrap="auto" w:vAnchor="margin" w:yAlign="inline"/>
        <w:numPr>
          <w:ilvl w:val="2"/>
          <w:numId w:val="2"/>
        </w:numPr>
      </w:pPr>
      <w:r w:rsidRPr="00142676">
        <w:t>Pérdida de independencia derivada de las órdenes de las autoridades de inspección, vigilancia o control</w:t>
      </w:r>
    </w:p>
    <w:p w14:paraId="51841CD1" w14:textId="77777777" w:rsidR="007930D0" w:rsidRPr="00142676" w:rsidRDefault="007930D0" w:rsidP="00D26540">
      <w:pPr>
        <w:pStyle w:val="hbg0"/>
        <w:framePr w:hSpace="0" w:wrap="auto" w:vAnchor="margin" w:yAlign="inline"/>
        <w:numPr>
          <w:ilvl w:val="2"/>
          <w:numId w:val="2"/>
        </w:numPr>
      </w:pPr>
      <w:r w:rsidRPr="00142676">
        <w:t>Pérdida de independencia derivada de conflictos con el cliente</w:t>
      </w:r>
    </w:p>
    <w:p w14:paraId="545260FB" w14:textId="77777777" w:rsidR="009F53A6" w:rsidRPr="00142676" w:rsidRDefault="009F53A6" w:rsidP="009F53A6">
      <w:pPr>
        <w:pStyle w:val="Heading4"/>
        <w:numPr>
          <w:ilvl w:val="1"/>
          <w:numId w:val="2"/>
        </w:numPr>
      </w:pPr>
      <w:r w:rsidRPr="00142676">
        <w:t>Conflictos de interés entre el revisor y su cliente</w:t>
      </w:r>
    </w:p>
    <w:p w14:paraId="775F5BF7" w14:textId="77777777" w:rsidR="009F53A6" w:rsidRPr="00142676" w:rsidRDefault="009F53A6" w:rsidP="009F53A6">
      <w:pPr>
        <w:pStyle w:val="hbg0"/>
        <w:framePr w:hSpace="0" w:wrap="auto" w:vAnchor="margin" w:yAlign="inline"/>
        <w:numPr>
          <w:ilvl w:val="2"/>
          <w:numId w:val="2"/>
        </w:numPr>
      </w:pPr>
      <w:r w:rsidRPr="00142676">
        <w:t>Definición de conflicto de interés</w:t>
      </w:r>
      <w:r w:rsidR="00FD3942" w:rsidRPr="00142676">
        <w:t>. Modalidades de conflicto de interés</w:t>
      </w:r>
    </w:p>
    <w:p w14:paraId="20580A51" w14:textId="77777777" w:rsidR="009F53A6" w:rsidRPr="00142676" w:rsidRDefault="009F53A6" w:rsidP="009F53A6">
      <w:pPr>
        <w:pStyle w:val="hbg0"/>
        <w:framePr w:hSpace="0" w:wrap="auto" w:vAnchor="margin" w:yAlign="inline"/>
        <w:numPr>
          <w:ilvl w:val="2"/>
          <w:numId w:val="2"/>
        </w:numPr>
      </w:pPr>
      <w:r w:rsidRPr="00142676">
        <w:t xml:space="preserve">Tratamiento del problema en los códigos de ética de la profesión (nacional e internacionalmente). </w:t>
      </w:r>
    </w:p>
    <w:p w14:paraId="6C909B5E" w14:textId="77777777" w:rsidR="00E06561" w:rsidRPr="00142676" w:rsidRDefault="009F53A6" w:rsidP="009F53A6">
      <w:pPr>
        <w:pStyle w:val="hbg0"/>
        <w:framePr w:hSpace="0" w:wrap="auto" w:vAnchor="margin" w:yAlign="inline"/>
        <w:numPr>
          <w:ilvl w:val="2"/>
          <w:numId w:val="2"/>
        </w:numPr>
      </w:pPr>
      <w:r w:rsidRPr="00142676">
        <w:t xml:space="preserve">A fin de determinar si el revisor fiscal puede actuar ¿Es pertinente considerar la </w:t>
      </w:r>
      <w:r w:rsidRPr="00142676">
        <w:lastRenderedPageBreak/>
        <w:t>importancia o magnitud de la situación conflictiva?</w:t>
      </w:r>
    </w:p>
    <w:p w14:paraId="02A54C1B" w14:textId="77777777" w:rsidR="009F53A6" w:rsidRPr="00142676" w:rsidRDefault="009F53A6" w:rsidP="009F53A6">
      <w:pPr>
        <w:pStyle w:val="hbg0"/>
        <w:framePr w:hSpace="0" w:wrap="auto" w:vAnchor="margin" w:yAlign="inline"/>
        <w:numPr>
          <w:ilvl w:val="2"/>
          <w:numId w:val="2"/>
        </w:numPr>
      </w:pPr>
      <w:r w:rsidRPr="00142676">
        <w:t>Conflictos cuando el dueño de la entidad fiscalizada es también su administrador</w:t>
      </w:r>
    </w:p>
    <w:p w14:paraId="1A654B1A" w14:textId="77777777" w:rsidR="00E06561" w:rsidRPr="00142676" w:rsidRDefault="009F53A6" w:rsidP="009F53A6">
      <w:pPr>
        <w:pStyle w:val="hbg0"/>
        <w:framePr w:hSpace="0" w:wrap="auto" w:vAnchor="margin" w:yAlign="inline"/>
        <w:numPr>
          <w:ilvl w:val="2"/>
          <w:numId w:val="2"/>
        </w:numPr>
      </w:pPr>
      <w:r w:rsidRPr="00142676">
        <w:t>Los conflictos generados cuando la entidad fiscalizada amenaza con demandar al revisor fiscal</w:t>
      </w:r>
    </w:p>
    <w:p w14:paraId="3AFEED21" w14:textId="7E69FE55" w:rsidR="009F53A6" w:rsidRPr="00142676" w:rsidRDefault="009F53A6" w:rsidP="009F53A6">
      <w:pPr>
        <w:pStyle w:val="hbg0"/>
        <w:framePr w:hSpace="0" w:wrap="auto" w:vAnchor="margin" w:yAlign="inline"/>
        <w:numPr>
          <w:ilvl w:val="2"/>
          <w:numId w:val="2"/>
        </w:numPr>
      </w:pPr>
      <w:r w:rsidRPr="00142676">
        <w:t>La revisoría fiscal de los grupos económicos: conflictos entre la matriz y sus subordinadas, consecuencia</w:t>
      </w:r>
      <w:r w:rsidR="00E97AF7" w:rsidRPr="00142676">
        <w:t>s</w:t>
      </w:r>
      <w:r w:rsidRPr="00142676">
        <w:t xml:space="preserve"> para la revisoría fiscal</w:t>
      </w:r>
    </w:p>
    <w:p w14:paraId="60DBDCCF" w14:textId="77777777" w:rsidR="00FD3942" w:rsidRPr="00142676" w:rsidRDefault="00FD3942" w:rsidP="009F53A6">
      <w:pPr>
        <w:pStyle w:val="hbg0"/>
        <w:framePr w:hSpace="0" w:wrap="auto" w:vAnchor="margin" w:yAlign="inline"/>
        <w:numPr>
          <w:ilvl w:val="2"/>
          <w:numId w:val="2"/>
        </w:numPr>
      </w:pPr>
      <w:r w:rsidRPr="00142676">
        <w:t>Conflictos por la mora en el pago de los honorarios del revisor. La situación cuando la entidad es admitida a un proceso de insolvencia</w:t>
      </w:r>
    </w:p>
    <w:p w14:paraId="6DB2D886" w14:textId="77777777" w:rsidR="009F53A6" w:rsidRPr="00142676" w:rsidRDefault="009F53A6" w:rsidP="009F53A6">
      <w:pPr>
        <w:pStyle w:val="hbg0"/>
        <w:framePr w:hSpace="0" w:wrap="auto" w:vAnchor="margin" w:yAlign="inline"/>
        <w:numPr>
          <w:ilvl w:val="2"/>
          <w:numId w:val="2"/>
        </w:numPr>
      </w:pPr>
      <w:r w:rsidRPr="00142676">
        <w:t>Propuesta del borrador del anteproyecto de ley preparado por el Gobierno Nacional (2003)</w:t>
      </w:r>
    </w:p>
    <w:p w14:paraId="01297908" w14:textId="77777777" w:rsidR="00E06561" w:rsidRPr="00142676" w:rsidRDefault="00E40977" w:rsidP="00E07CA4">
      <w:pPr>
        <w:pStyle w:val="Heading4"/>
        <w:numPr>
          <w:ilvl w:val="1"/>
          <w:numId w:val="2"/>
        </w:numPr>
      </w:pPr>
      <w:r w:rsidRPr="00142676">
        <w:t>Restricciones a la prestación del servicio</w:t>
      </w:r>
    </w:p>
    <w:p w14:paraId="2F14CE32" w14:textId="77777777" w:rsidR="00E06561" w:rsidRPr="00142676" w:rsidRDefault="00E40977">
      <w:pPr>
        <w:pStyle w:val="hbg0"/>
        <w:framePr w:hSpace="0" w:wrap="auto" w:vAnchor="margin" w:yAlign="inline"/>
        <w:numPr>
          <w:ilvl w:val="2"/>
          <w:numId w:val="2"/>
        </w:numPr>
      </w:pPr>
      <w:r w:rsidRPr="00142676">
        <w:t>Limitación al número de revisorías</w:t>
      </w:r>
    </w:p>
    <w:p w14:paraId="4C372709" w14:textId="3B606E1B" w:rsidR="0004328C" w:rsidRPr="00142676" w:rsidRDefault="0004328C" w:rsidP="0004328C">
      <w:pPr>
        <w:pStyle w:val="hbg0"/>
        <w:framePr w:hSpace="0" w:wrap="auto" w:vAnchor="margin" w:yAlign="inline"/>
        <w:numPr>
          <w:ilvl w:val="3"/>
          <w:numId w:val="2"/>
        </w:numPr>
      </w:pPr>
      <w:r w:rsidRPr="00142676">
        <w:t>Normas legales</w:t>
      </w:r>
    </w:p>
    <w:p w14:paraId="7D6CE6F5" w14:textId="1FE674D5" w:rsidR="00BC2957" w:rsidRPr="00142676" w:rsidRDefault="00BC2957" w:rsidP="0004328C">
      <w:pPr>
        <w:pStyle w:val="hbg0"/>
        <w:framePr w:hSpace="0" w:wrap="auto" w:vAnchor="margin" w:yAlign="inline"/>
        <w:numPr>
          <w:ilvl w:val="3"/>
          <w:numId w:val="2"/>
        </w:numPr>
      </w:pPr>
      <w:r w:rsidRPr="00142676">
        <w:t>Pronunciamientos jurisprudenciales</w:t>
      </w:r>
    </w:p>
    <w:p w14:paraId="7AE16590" w14:textId="77777777" w:rsidR="00E06561" w:rsidRPr="00142676" w:rsidRDefault="00C0764D" w:rsidP="0004328C">
      <w:pPr>
        <w:pStyle w:val="hbg0"/>
        <w:framePr w:hSpace="0" w:wrap="auto" w:vAnchor="margin" w:yAlign="inline"/>
        <w:numPr>
          <w:ilvl w:val="3"/>
          <w:numId w:val="2"/>
        </w:numPr>
      </w:pPr>
      <w:r w:rsidRPr="00142676">
        <w:t>La situación económica de la profesión y su reflejo sobre el número de revisorías fiscales</w:t>
      </w:r>
    </w:p>
    <w:p w14:paraId="34022D04" w14:textId="77777777" w:rsidR="00C0764D" w:rsidRPr="00142676" w:rsidRDefault="00C0764D" w:rsidP="0004328C">
      <w:pPr>
        <w:pStyle w:val="hbg0"/>
        <w:framePr w:hSpace="0" w:wrap="auto" w:vAnchor="margin" w:yAlign="inline"/>
        <w:numPr>
          <w:ilvl w:val="3"/>
          <w:numId w:val="2"/>
        </w:numPr>
      </w:pPr>
      <w:r w:rsidRPr="00142676">
        <w:t>La tesis del monopolio del</w:t>
      </w:r>
      <w:r w:rsidR="009F53A6" w:rsidRPr="00142676">
        <w:t xml:space="preserve"> mercado de la revisoría fiscal</w:t>
      </w:r>
    </w:p>
    <w:p w14:paraId="5285B4EA" w14:textId="77777777" w:rsidR="00E06561" w:rsidRPr="00142676" w:rsidRDefault="00E40977">
      <w:pPr>
        <w:pStyle w:val="hbg0"/>
        <w:framePr w:hSpace="0" w:wrap="auto" w:vAnchor="margin" w:yAlign="inline"/>
        <w:numPr>
          <w:ilvl w:val="2"/>
          <w:numId w:val="2"/>
        </w:numPr>
      </w:pPr>
      <w:r w:rsidRPr="00142676">
        <w:t>Limitaciones con relación a la capacidad de trabajo (el modelo de dedicación horaria)</w:t>
      </w:r>
    </w:p>
    <w:p w14:paraId="6E7A5344" w14:textId="77777777" w:rsidR="00E40977" w:rsidRPr="00142676" w:rsidRDefault="00E40977">
      <w:pPr>
        <w:pStyle w:val="hbg0"/>
        <w:framePr w:hSpace="0" w:wrap="auto" w:vAnchor="margin" w:yAlign="inline"/>
        <w:numPr>
          <w:ilvl w:val="2"/>
          <w:numId w:val="2"/>
        </w:numPr>
      </w:pPr>
      <w:r w:rsidRPr="00142676">
        <w:t xml:space="preserve">Limitaciones según la naturaleza del ente </w:t>
      </w:r>
      <w:r w:rsidR="00EF5061" w:rsidRPr="00142676">
        <w:t>fiscalizador</w:t>
      </w:r>
      <w:r w:rsidRPr="00142676">
        <w:t xml:space="preserve"> (por ejemplo, cajas de </w:t>
      </w:r>
      <w:r w:rsidR="00940463" w:rsidRPr="00142676">
        <w:t>compensación</w:t>
      </w:r>
      <w:r w:rsidRPr="00142676">
        <w:t xml:space="preserve"> familiar)</w:t>
      </w:r>
    </w:p>
    <w:p w14:paraId="65D944DF" w14:textId="77777777" w:rsidR="00E40977" w:rsidRPr="00142676" w:rsidRDefault="00E40977">
      <w:pPr>
        <w:pStyle w:val="hbg0"/>
        <w:framePr w:hSpace="0" w:wrap="auto" w:vAnchor="margin" w:yAlign="inline"/>
        <w:numPr>
          <w:ilvl w:val="2"/>
          <w:numId w:val="2"/>
        </w:numPr>
      </w:pPr>
      <w:r w:rsidRPr="00142676">
        <w:t>El modelo individual o no empresarial de la revisoría</w:t>
      </w:r>
      <w:r w:rsidR="00E60E79" w:rsidRPr="00142676">
        <w:t xml:space="preserve"> como </w:t>
      </w:r>
      <w:r w:rsidRPr="00142676">
        <w:t>consecuencia del estatuto de limitaciones</w:t>
      </w:r>
    </w:p>
    <w:p w14:paraId="5B3411E0" w14:textId="77777777" w:rsidR="00E06561" w:rsidRPr="00142676" w:rsidRDefault="00E40977">
      <w:pPr>
        <w:pStyle w:val="hbg0"/>
        <w:framePr w:hSpace="0" w:wrap="auto" w:vAnchor="margin" w:yAlign="inline"/>
        <w:numPr>
          <w:ilvl w:val="2"/>
          <w:numId w:val="2"/>
        </w:numPr>
      </w:pPr>
      <w:r w:rsidRPr="00142676">
        <w:t>Peligros e inconveniencias de la falta de organización empresarial de los revisores</w:t>
      </w:r>
    </w:p>
    <w:p w14:paraId="779EA9AB" w14:textId="77777777" w:rsidR="00E40977" w:rsidRPr="00142676" w:rsidRDefault="00E40977">
      <w:pPr>
        <w:pStyle w:val="hbg0"/>
        <w:framePr w:hSpace="0" w:wrap="auto" w:vAnchor="margin" w:yAlign="inline"/>
        <w:numPr>
          <w:ilvl w:val="2"/>
          <w:numId w:val="2"/>
        </w:numPr>
      </w:pPr>
      <w:r w:rsidRPr="00142676">
        <w:t xml:space="preserve">La globalización del mercado de servicios profesionales (OMC, ALCA, </w:t>
      </w:r>
      <w:r w:rsidR="00050293" w:rsidRPr="00142676">
        <w:t xml:space="preserve">ALADI, </w:t>
      </w:r>
      <w:r w:rsidRPr="00142676">
        <w:t>COMUNIDAD ANDINA</w:t>
      </w:r>
      <w:r w:rsidR="00B50A84" w:rsidRPr="00142676">
        <w:t>, TLC</w:t>
      </w:r>
      <w:r w:rsidRPr="00142676">
        <w:t>)</w:t>
      </w:r>
    </w:p>
    <w:p w14:paraId="1CE00986" w14:textId="77777777" w:rsidR="00050293" w:rsidRPr="00142676" w:rsidRDefault="00050293">
      <w:pPr>
        <w:pStyle w:val="hbg0"/>
        <w:framePr w:hSpace="0" w:wrap="auto" w:vAnchor="margin" w:yAlign="inline"/>
        <w:numPr>
          <w:ilvl w:val="2"/>
          <w:numId w:val="2"/>
        </w:numPr>
      </w:pPr>
      <w:r w:rsidRPr="00142676">
        <w:t>Las propuestas de ampliación del número de participantes en el mercado profesional relacionado con los mercados de valores. Antecedentes, estudios en Estados Unidos de América y en Europa</w:t>
      </w:r>
    </w:p>
    <w:p w14:paraId="59DA0BA8" w14:textId="77777777" w:rsidR="00E40977" w:rsidRPr="00142676" w:rsidRDefault="00E40977" w:rsidP="00E07CA4">
      <w:pPr>
        <w:pStyle w:val="Heading4"/>
        <w:numPr>
          <w:ilvl w:val="1"/>
          <w:numId w:val="2"/>
        </w:numPr>
      </w:pPr>
      <w:r w:rsidRPr="00142676">
        <w:t xml:space="preserve">Ineficacia </w:t>
      </w:r>
      <w:r w:rsidR="003D1FAC" w:rsidRPr="00142676">
        <w:t xml:space="preserve">de </w:t>
      </w:r>
      <w:r w:rsidRPr="00142676">
        <w:t>la ley en materia ética</w:t>
      </w:r>
    </w:p>
    <w:p w14:paraId="1CFE0BCB" w14:textId="77777777" w:rsidR="00E06561" w:rsidRPr="00142676" w:rsidRDefault="00E40977">
      <w:pPr>
        <w:pStyle w:val="hbg0"/>
        <w:framePr w:hSpace="0" w:wrap="auto" w:vAnchor="margin" w:yAlign="inline"/>
        <w:numPr>
          <w:ilvl w:val="2"/>
          <w:numId w:val="2"/>
        </w:numPr>
      </w:pPr>
      <w:r w:rsidRPr="00142676">
        <w:t>Desventajas del método casuístico para regular las inhabilidades</w:t>
      </w:r>
      <w:r w:rsidR="00CA0695" w:rsidRPr="00142676">
        <w:t xml:space="preserve"> e incompatibilidades</w:t>
      </w:r>
    </w:p>
    <w:p w14:paraId="59172377" w14:textId="77777777" w:rsidR="0008293E" w:rsidRPr="00142676" w:rsidRDefault="00E40977" w:rsidP="0008293E">
      <w:pPr>
        <w:pStyle w:val="hbg0"/>
        <w:framePr w:hSpace="0" w:wrap="auto" w:vAnchor="margin" w:yAlign="inline"/>
        <w:numPr>
          <w:ilvl w:val="2"/>
          <w:numId w:val="2"/>
        </w:numPr>
      </w:pPr>
      <w:r w:rsidRPr="00142676">
        <w:t>La aparición de tipos amplios para consagrar inhabilidades, incompatibilidades o conflictos de interés y el problema de sus límites difusos</w:t>
      </w:r>
    </w:p>
    <w:p w14:paraId="67B87953" w14:textId="77777777" w:rsidR="001F2E9F" w:rsidRPr="00142676" w:rsidRDefault="001F2E9F" w:rsidP="0008293E">
      <w:pPr>
        <w:pStyle w:val="hbg0"/>
        <w:framePr w:hSpace="0" w:wrap="auto" w:vAnchor="margin" w:yAlign="inline"/>
        <w:numPr>
          <w:ilvl w:val="2"/>
          <w:numId w:val="2"/>
        </w:numPr>
      </w:pPr>
      <w:r w:rsidRPr="00142676">
        <w:t>La evaluación de la ética basada en principios</w:t>
      </w:r>
    </w:p>
    <w:p w14:paraId="2B1350FA" w14:textId="77777777" w:rsidR="0008293E" w:rsidRPr="00142676" w:rsidRDefault="0008293E" w:rsidP="0008293E">
      <w:pPr>
        <w:pStyle w:val="hbg0"/>
        <w:framePr w:hSpace="0" w:wrap="auto" w:vAnchor="margin" w:yAlign="inline"/>
        <w:numPr>
          <w:ilvl w:val="2"/>
          <w:numId w:val="2"/>
        </w:numPr>
      </w:pPr>
      <w:r w:rsidRPr="00142676">
        <w:t>Ventajas y desventajas de la autoevaluación ética o de la evaluación ética por pares</w:t>
      </w:r>
    </w:p>
    <w:p w14:paraId="1F1648E9" w14:textId="77777777" w:rsidR="00E40977" w:rsidRPr="00142676" w:rsidRDefault="00E40977" w:rsidP="00BE68E5">
      <w:pPr>
        <w:pStyle w:val="Heading3"/>
        <w:numPr>
          <w:ilvl w:val="0"/>
          <w:numId w:val="2"/>
        </w:numPr>
      </w:pPr>
      <w:r w:rsidRPr="00142676">
        <w:t>AUXILIARES DEL REVISOR FISCAL</w:t>
      </w:r>
    </w:p>
    <w:p w14:paraId="34F7CE10" w14:textId="77777777" w:rsidR="005144BD" w:rsidRPr="00142676" w:rsidRDefault="009A22AE" w:rsidP="0077744E">
      <w:pPr>
        <w:pStyle w:val="Heading4"/>
        <w:numPr>
          <w:ilvl w:val="1"/>
          <w:numId w:val="2"/>
        </w:numPr>
      </w:pPr>
      <w:r w:rsidRPr="00142676">
        <w:t>Las normas de calidad y los equipos de trabajo del revisor fiscal</w:t>
      </w:r>
    </w:p>
    <w:p w14:paraId="0789FF19" w14:textId="68F218FA" w:rsidR="00CC0A8C" w:rsidRPr="00142676" w:rsidRDefault="00CC0A8C" w:rsidP="005144BD">
      <w:pPr>
        <w:pStyle w:val="ListParagraph"/>
        <w:numPr>
          <w:ilvl w:val="2"/>
          <w:numId w:val="2"/>
        </w:numPr>
        <w:rPr>
          <w:i/>
          <w:iCs/>
        </w:rPr>
      </w:pPr>
      <w:r w:rsidRPr="00142676">
        <w:rPr>
          <w:i/>
          <w:iCs/>
        </w:rPr>
        <w:t xml:space="preserve">International Standard </w:t>
      </w:r>
      <w:proofErr w:type="spellStart"/>
      <w:r w:rsidRPr="00142676">
        <w:rPr>
          <w:i/>
          <w:iCs/>
        </w:rPr>
        <w:t>On</w:t>
      </w:r>
      <w:proofErr w:type="spellEnd"/>
      <w:r w:rsidRPr="00142676">
        <w:rPr>
          <w:i/>
          <w:iCs/>
        </w:rPr>
        <w:t xml:space="preserve"> </w:t>
      </w:r>
      <w:proofErr w:type="spellStart"/>
      <w:r w:rsidRPr="00142676">
        <w:rPr>
          <w:i/>
          <w:iCs/>
        </w:rPr>
        <w:t>Quality</w:t>
      </w:r>
      <w:proofErr w:type="spellEnd"/>
      <w:r w:rsidRPr="00142676">
        <w:rPr>
          <w:i/>
          <w:iCs/>
        </w:rPr>
        <w:t xml:space="preserve"> Management (</w:t>
      </w:r>
      <w:proofErr w:type="spellStart"/>
      <w:r w:rsidRPr="00142676">
        <w:rPr>
          <w:i/>
          <w:iCs/>
        </w:rPr>
        <w:t>Isqm</w:t>
      </w:r>
      <w:proofErr w:type="spellEnd"/>
      <w:r w:rsidRPr="00142676">
        <w:rPr>
          <w:i/>
          <w:iCs/>
        </w:rPr>
        <w:t xml:space="preserve">) 2, </w:t>
      </w:r>
      <w:proofErr w:type="spellStart"/>
      <w:r w:rsidRPr="00142676">
        <w:rPr>
          <w:i/>
          <w:iCs/>
        </w:rPr>
        <w:t>Engagement</w:t>
      </w:r>
      <w:proofErr w:type="spellEnd"/>
      <w:r w:rsidRPr="00142676">
        <w:rPr>
          <w:i/>
          <w:iCs/>
        </w:rPr>
        <w:t xml:space="preserve"> </w:t>
      </w:r>
      <w:proofErr w:type="spellStart"/>
      <w:r w:rsidRPr="00142676">
        <w:rPr>
          <w:i/>
          <w:iCs/>
        </w:rPr>
        <w:t>Quality</w:t>
      </w:r>
      <w:proofErr w:type="spellEnd"/>
      <w:r w:rsidRPr="00142676">
        <w:rPr>
          <w:i/>
          <w:iCs/>
        </w:rPr>
        <w:t xml:space="preserve"> </w:t>
      </w:r>
      <w:proofErr w:type="spellStart"/>
      <w:r w:rsidRPr="00142676">
        <w:rPr>
          <w:i/>
          <w:iCs/>
        </w:rPr>
        <w:t>Reviews</w:t>
      </w:r>
      <w:proofErr w:type="spellEnd"/>
    </w:p>
    <w:p w14:paraId="21A9173A" w14:textId="788AFFF3" w:rsidR="005144BD" w:rsidRPr="00142676" w:rsidRDefault="005144BD" w:rsidP="005144BD">
      <w:pPr>
        <w:pStyle w:val="ListParagraph"/>
        <w:numPr>
          <w:ilvl w:val="2"/>
          <w:numId w:val="2"/>
        </w:numPr>
      </w:pPr>
      <w:r w:rsidRPr="00142676">
        <w:t>Calidades de los miembros del equipo</w:t>
      </w:r>
    </w:p>
    <w:p w14:paraId="6EECD69F" w14:textId="77777777" w:rsidR="005144BD" w:rsidRPr="00142676" w:rsidRDefault="005144BD" w:rsidP="005144BD">
      <w:pPr>
        <w:pStyle w:val="ListParagraph"/>
        <w:numPr>
          <w:ilvl w:val="2"/>
          <w:numId w:val="2"/>
        </w:numPr>
      </w:pPr>
      <w:r w:rsidRPr="00142676">
        <w:t>Áreas para las cuales se requieren expertos</w:t>
      </w:r>
    </w:p>
    <w:p w14:paraId="0EF287B4" w14:textId="77777777" w:rsidR="005144BD" w:rsidRPr="00142676" w:rsidRDefault="005144BD" w:rsidP="005144BD">
      <w:pPr>
        <w:pStyle w:val="ListParagraph"/>
        <w:numPr>
          <w:ilvl w:val="2"/>
          <w:numId w:val="2"/>
        </w:numPr>
      </w:pPr>
      <w:r w:rsidRPr="00142676">
        <w:t>Funcionamiento de los equipos</w:t>
      </w:r>
    </w:p>
    <w:p w14:paraId="094CB446" w14:textId="77777777" w:rsidR="005144BD" w:rsidRPr="00142676" w:rsidRDefault="005144BD" w:rsidP="005144BD">
      <w:pPr>
        <w:pStyle w:val="ListParagraph"/>
        <w:numPr>
          <w:ilvl w:val="2"/>
          <w:numId w:val="2"/>
        </w:numPr>
      </w:pPr>
      <w:r w:rsidRPr="00142676">
        <w:t>Políticas de personal: ascensos y deserciones</w:t>
      </w:r>
    </w:p>
    <w:p w14:paraId="5EAC9787" w14:textId="77777777" w:rsidR="005144BD" w:rsidRPr="00142676" w:rsidRDefault="005144BD" w:rsidP="005144BD">
      <w:pPr>
        <w:pStyle w:val="ListParagraph"/>
        <w:numPr>
          <w:ilvl w:val="2"/>
          <w:numId w:val="2"/>
        </w:numPr>
      </w:pPr>
      <w:r w:rsidRPr="00142676">
        <w:t>Régimen disciplinario</w:t>
      </w:r>
    </w:p>
    <w:p w14:paraId="1E3DF56E" w14:textId="77777777" w:rsidR="00E40977" w:rsidRPr="00142676" w:rsidRDefault="00E40977" w:rsidP="00E07CA4">
      <w:pPr>
        <w:pStyle w:val="Heading4"/>
        <w:numPr>
          <w:ilvl w:val="1"/>
          <w:numId w:val="2"/>
        </w:numPr>
      </w:pPr>
      <w:r w:rsidRPr="00142676">
        <w:t>Los auxiliares remunerados por la sociedad</w:t>
      </w:r>
    </w:p>
    <w:p w14:paraId="49FD3934" w14:textId="77777777" w:rsidR="00342F71" w:rsidRPr="00142676" w:rsidRDefault="00342F71">
      <w:pPr>
        <w:pStyle w:val="hbg0"/>
        <w:framePr w:hSpace="0" w:wrap="auto" w:vAnchor="margin" w:yAlign="inline"/>
        <w:numPr>
          <w:ilvl w:val="2"/>
          <w:numId w:val="2"/>
        </w:numPr>
      </w:pPr>
      <w:r w:rsidRPr="00142676">
        <w:t>Tesis tradicional</w:t>
      </w:r>
    </w:p>
    <w:p w14:paraId="12885B3B" w14:textId="77777777" w:rsidR="00E40977" w:rsidRPr="00142676" w:rsidRDefault="00E40977" w:rsidP="00342F71">
      <w:pPr>
        <w:pStyle w:val="hbg0"/>
        <w:framePr w:hSpace="0" w:wrap="auto" w:vAnchor="margin" w:yAlign="inline"/>
        <w:numPr>
          <w:ilvl w:val="3"/>
          <w:numId w:val="2"/>
        </w:numPr>
      </w:pPr>
      <w:r w:rsidRPr="00142676">
        <w:t>Determinación de su número y calidades. Libertad en la determinación de su número por parte de la asamblea</w:t>
      </w:r>
    </w:p>
    <w:p w14:paraId="1420AA06" w14:textId="77777777" w:rsidR="00E06561" w:rsidRPr="00142676" w:rsidRDefault="00E40977" w:rsidP="00342F71">
      <w:pPr>
        <w:pStyle w:val="hbg0"/>
        <w:framePr w:hSpace="0" w:wrap="auto" w:vAnchor="margin" w:yAlign="inline"/>
        <w:numPr>
          <w:ilvl w:val="3"/>
          <w:numId w:val="2"/>
        </w:numPr>
      </w:pPr>
      <w:r w:rsidRPr="00142676">
        <w:t>Incumplimiento en su suministro</w:t>
      </w:r>
    </w:p>
    <w:p w14:paraId="44275583" w14:textId="77777777" w:rsidR="002D25B1" w:rsidRPr="00142676" w:rsidRDefault="002D25B1" w:rsidP="002D25B1">
      <w:pPr>
        <w:pStyle w:val="hbg0"/>
        <w:framePr w:hSpace="0" w:wrap="auto" w:vAnchor="margin" w:yAlign="inline"/>
        <w:numPr>
          <w:ilvl w:val="3"/>
          <w:numId w:val="2"/>
        </w:numPr>
      </w:pPr>
      <w:r w:rsidRPr="00142676">
        <w:lastRenderedPageBreak/>
        <w:t>Límites de los patronos para dar órdenes a sus empleados. La “libertad” técnica frente a la disciplina corporativa. Explicaciones de la jurisprudencia</w:t>
      </w:r>
    </w:p>
    <w:p w14:paraId="3408584F" w14:textId="77777777" w:rsidR="00E06561" w:rsidRPr="00142676" w:rsidRDefault="00E40977" w:rsidP="00342F71">
      <w:pPr>
        <w:pStyle w:val="hbg0"/>
        <w:framePr w:hSpace="0" w:wrap="auto" w:vAnchor="margin" w:yAlign="inline"/>
        <w:numPr>
          <w:ilvl w:val="3"/>
          <w:numId w:val="2"/>
        </w:numPr>
      </w:pPr>
      <w:r w:rsidRPr="00142676">
        <w:t>Posibilidad de remoción por parte del patrono</w:t>
      </w:r>
    </w:p>
    <w:p w14:paraId="3F30A0BF" w14:textId="77777777" w:rsidR="00E40977" w:rsidRPr="00142676" w:rsidRDefault="00E40977" w:rsidP="00342F71">
      <w:pPr>
        <w:pStyle w:val="hbg0"/>
        <w:framePr w:hSpace="0" w:wrap="auto" w:vAnchor="margin" w:yAlign="inline"/>
        <w:numPr>
          <w:ilvl w:val="3"/>
          <w:numId w:val="2"/>
        </w:numPr>
      </w:pPr>
      <w:r w:rsidRPr="00142676">
        <w:t>Pérdida de independencia como consecuencia del uso de auxiliares suministrados por el cliente</w:t>
      </w:r>
    </w:p>
    <w:p w14:paraId="47939541" w14:textId="77777777" w:rsidR="00342F71" w:rsidRPr="00142676" w:rsidRDefault="00342F71" w:rsidP="00342F71">
      <w:pPr>
        <w:pStyle w:val="hbg0"/>
        <w:framePr w:hSpace="0" w:wrap="auto" w:vAnchor="margin" w:yAlign="inline"/>
        <w:numPr>
          <w:ilvl w:val="2"/>
          <w:numId w:val="2"/>
        </w:numPr>
      </w:pPr>
      <w:r w:rsidRPr="00142676">
        <w:t xml:space="preserve">Tesis de la Superintendencia </w:t>
      </w:r>
      <w:r w:rsidR="00623F02" w:rsidRPr="00142676">
        <w:t>Financiera</w:t>
      </w:r>
      <w:r w:rsidR="00054037" w:rsidRPr="00142676">
        <w:t xml:space="preserve"> de Colombia</w:t>
      </w:r>
    </w:p>
    <w:p w14:paraId="03D1BE9A" w14:textId="77777777" w:rsidR="00E40977" w:rsidRPr="00142676" w:rsidRDefault="00E40977" w:rsidP="00E07CA4">
      <w:pPr>
        <w:pStyle w:val="Heading4"/>
        <w:numPr>
          <w:ilvl w:val="1"/>
          <w:numId w:val="2"/>
        </w:numPr>
      </w:pPr>
      <w:r w:rsidRPr="00142676">
        <w:rPr>
          <w:u w:val="single"/>
        </w:rPr>
        <w:t>Los auxiliares remunerados por el revisor fiscal</w:t>
      </w:r>
      <w:r w:rsidRPr="00142676">
        <w:t>. Los grupos de especialistas y el personal</w:t>
      </w:r>
      <w:r w:rsidRPr="00142676">
        <w:rPr>
          <w:u w:val="single"/>
        </w:rPr>
        <w:t xml:space="preserve"> </w:t>
      </w:r>
      <w:r w:rsidRPr="00142676">
        <w:t>de base</w:t>
      </w:r>
    </w:p>
    <w:p w14:paraId="2089C136" w14:textId="77777777" w:rsidR="00E40977" w:rsidRPr="00142676" w:rsidRDefault="00E40977" w:rsidP="00E07CA4">
      <w:pPr>
        <w:pStyle w:val="Heading4"/>
        <w:numPr>
          <w:ilvl w:val="1"/>
          <w:numId w:val="2"/>
        </w:numPr>
      </w:pPr>
      <w:r w:rsidRPr="00142676">
        <w:t>El deber de capacitación y supervisión de los auxiliares</w:t>
      </w:r>
    </w:p>
    <w:p w14:paraId="5FC5EEFC" w14:textId="77777777" w:rsidR="00DD0B02" w:rsidRPr="00142676" w:rsidRDefault="00DD0B02" w:rsidP="00DD0B02">
      <w:pPr>
        <w:pStyle w:val="Heading4"/>
        <w:numPr>
          <w:ilvl w:val="1"/>
          <w:numId w:val="2"/>
        </w:numPr>
      </w:pPr>
      <w:r w:rsidRPr="00142676">
        <w:t>Participación de los auxiliares en la toma de decisiones del equipo de auditoría</w:t>
      </w:r>
    </w:p>
    <w:p w14:paraId="476E267E" w14:textId="77777777" w:rsidR="00E40977" w:rsidRPr="00142676" w:rsidRDefault="00E40977" w:rsidP="00E07CA4">
      <w:pPr>
        <w:pStyle w:val="Heading4"/>
        <w:numPr>
          <w:ilvl w:val="1"/>
          <w:numId w:val="2"/>
        </w:numPr>
      </w:pPr>
      <w:r w:rsidRPr="00142676">
        <w:t>Confidencialidad por parte de los auxiliares</w:t>
      </w:r>
    </w:p>
    <w:p w14:paraId="67C78DA8" w14:textId="77777777" w:rsidR="00E40977" w:rsidRPr="00142676" w:rsidRDefault="00E40977" w:rsidP="00E07CA4">
      <w:pPr>
        <w:pStyle w:val="Heading4"/>
        <w:numPr>
          <w:ilvl w:val="1"/>
          <w:numId w:val="2"/>
        </w:numPr>
      </w:pPr>
      <w:r w:rsidRPr="00142676">
        <w:t>Renuncia intempestiva de los auxiliares</w:t>
      </w:r>
    </w:p>
    <w:p w14:paraId="6D9256B9" w14:textId="77777777" w:rsidR="00E40977" w:rsidRPr="00142676" w:rsidRDefault="00E40977" w:rsidP="00E07CA4">
      <w:pPr>
        <w:pStyle w:val="Heading4"/>
        <w:numPr>
          <w:ilvl w:val="1"/>
          <w:numId w:val="2"/>
        </w:numPr>
      </w:pPr>
      <w:r w:rsidRPr="00142676">
        <w:t xml:space="preserve">¿Pueden los revisores fiscales </w:t>
      </w:r>
      <w:r w:rsidR="00A61A0C" w:rsidRPr="00142676">
        <w:t xml:space="preserve">(o encargados de la revisoría) </w:t>
      </w:r>
      <w:r w:rsidRPr="00142676">
        <w:t>suplentes actuar como auxiliares del revisor fiscal</w:t>
      </w:r>
      <w:r w:rsidR="00A61A0C" w:rsidRPr="00142676">
        <w:t xml:space="preserve"> principal</w:t>
      </w:r>
      <w:r w:rsidRPr="00142676">
        <w:t>?</w:t>
      </w:r>
    </w:p>
    <w:bookmarkEnd w:id="0"/>
    <w:p w14:paraId="2215D83E" w14:textId="77777777" w:rsidR="00CA70C5" w:rsidRPr="00142676" w:rsidRDefault="00CA70C5" w:rsidP="00074436">
      <w:pPr>
        <w:pStyle w:val="Heading2"/>
      </w:pPr>
      <w:r w:rsidRPr="00142676">
        <w:t>PARTE SEGUNDA</w:t>
      </w:r>
      <w:r w:rsidR="000A2C54" w:rsidRPr="00142676">
        <w:t xml:space="preserve"> – SECCIÓN A</w:t>
      </w:r>
    </w:p>
    <w:p w14:paraId="3B157EB1" w14:textId="77777777" w:rsidR="00E40977" w:rsidRPr="00142676" w:rsidRDefault="00E40977" w:rsidP="00BE68E5">
      <w:pPr>
        <w:pStyle w:val="Heading3"/>
        <w:numPr>
          <w:ilvl w:val="0"/>
          <w:numId w:val="2"/>
        </w:numPr>
      </w:pPr>
      <w:r w:rsidRPr="00142676">
        <w:t>INTRODUCCIÓN A LAS FUNCIONES DEL REVISOR</w:t>
      </w:r>
    </w:p>
    <w:p w14:paraId="42AA20AC" w14:textId="77777777" w:rsidR="00E40977" w:rsidRPr="00142676" w:rsidRDefault="00E40977" w:rsidP="00FB2322">
      <w:pPr>
        <w:pStyle w:val="Heading4"/>
        <w:numPr>
          <w:ilvl w:val="1"/>
          <w:numId w:val="2"/>
        </w:numPr>
      </w:pPr>
      <w:r w:rsidRPr="00142676">
        <w:t>Las funciones básicas del revisor fiscal según el Código de Comercio</w:t>
      </w:r>
    </w:p>
    <w:p w14:paraId="13B42E32" w14:textId="77777777" w:rsidR="00BA2985" w:rsidRPr="00142676" w:rsidRDefault="00BA2985" w:rsidP="00BA2985">
      <w:pPr>
        <w:pStyle w:val="ListParagraph"/>
        <w:numPr>
          <w:ilvl w:val="2"/>
          <w:numId w:val="2"/>
        </w:numPr>
      </w:pPr>
      <w:r w:rsidRPr="00142676">
        <w:t>Funciones según la tesis del control</w:t>
      </w:r>
    </w:p>
    <w:p w14:paraId="025CE120" w14:textId="77777777" w:rsidR="00BA2985" w:rsidRPr="00142676" w:rsidRDefault="00BA2985" w:rsidP="00BA2985">
      <w:pPr>
        <w:pStyle w:val="ListParagraph"/>
        <w:numPr>
          <w:ilvl w:val="2"/>
          <w:numId w:val="2"/>
        </w:numPr>
      </w:pPr>
      <w:r w:rsidRPr="00142676">
        <w:t>Funciones según la tesis del auditor estatutario</w:t>
      </w:r>
    </w:p>
    <w:p w14:paraId="40353B80" w14:textId="77777777" w:rsidR="00E40977" w:rsidRPr="00142676" w:rsidRDefault="00E40977" w:rsidP="00FB2322">
      <w:pPr>
        <w:pStyle w:val="Heading4"/>
        <w:numPr>
          <w:ilvl w:val="1"/>
          <w:numId w:val="2"/>
        </w:numPr>
      </w:pPr>
      <w:r w:rsidRPr="00142676">
        <w:t xml:space="preserve">Interpretación sistemática de las </w:t>
      </w:r>
      <w:r w:rsidR="002829E1" w:rsidRPr="00142676">
        <w:t>funciones de la revisoría fiscal</w:t>
      </w:r>
    </w:p>
    <w:p w14:paraId="55388427" w14:textId="77777777" w:rsidR="00E40977" w:rsidRPr="00142676" w:rsidRDefault="00E40977" w:rsidP="00FB2322">
      <w:pPr>
        <w:pStyle w:val="Heading4"/>
        <w:numPr>
          <w:ilvl w:val="1"/>
          <w:numId w:val="2"/>
        </w:numPr>
      </w:pPr>
      <w:r w:rsidRPr="00142676">
        <w:rPr>
          <w:u w:val="single"/>
        </w:rPr>
        <w:t>El carácter profesional, integral, permanente, independiente y preventivo de la institución</w:t>
      </w:r>
      <w:r w:rsidRPr="00142676">
        <w:t>. Debido entendimiento de estas características e interpretaciones absurdas de ella</w:t>
      </w:r>
      <w:r w:rsidR="00E10912" w:rsidRPr="00142676">
        <w:t>s</w:t>
      </w:r>
    </w:p>
    <w:p w14:paraId="7432B72A" w14:textId="77777777" w:rsidR="00E40977" w:rsidRPr="00142676" w:rsidRDefault="00E40977" w:rsidP="00FB2322">
      <w:pPr>
        <w:pStyle w:val="Heading4"/>
        <w:numPr>
          <w:ilvl w:val="1"/>
          <w:numId w:val="2"/>
        </w:numPr>
      </w:pPr>
      <w:r w:rsidRPr="00142676">
        <w:t>Propuesta del borrador de proyecto de ley preparado por el Gobierno Nacional</w:t>
      </w:r>
      <w:r w:rsidR="008D09D2" w:rsidRPr="00142676">
        <w:t xml:space="preserve"> (2003)</w:t>
      </w:r>
    </w:p>
    <w:p w14:paraId="58A9AEC8" w14:textId="77777777" w:rsidR="00B22C33" w:rsidRPr="00142676" w:rsidRDefault="00B22C33" w:rsidP="00B22C33">
      <w:pPr>
        <w:pStyle w:val="Heading4"/>
        <w:numPr>
          <w:ilvl w:val="1"/>
          <w:numId w:val="2"/>
        </w:numPr>
      </w:pPr>
      <w:r w:rsidRPr="00142676">
        <w:t>Propuestas de reforma a instancia de la Superintendencia de Sociedades (2019)</w:t>
      </w:r>
    </w:p>
    <w:p w14:paraId="00A3177C" w14:textId="77777777" w:rsidR="002D2570" w:rsidRPr="00142676" w:rsidRDefault="002D2570" w:rsidP="00FB2322">
      <w:pPr>
        <w:pStyle w:val="Heading4"/>
        <w:numPr>
          <w:ilvl w:val="1"/>
          <w:numId w:val="2"/>
        </w:numPr>
      </w:pPr>
      <w:r w:rsidRPr="00142676">
        <w:t xml:space="preserve"> El enfoque del trabajo</w:t>
      </w:r>
    </w:p>
    <w:p w14:paraId="0BC8A7F2" w14:textId="77777777" w:rsidR="00E40977" w:rsidRPr="00142676" w:rsidRDefault="00E40977" w:rsidP="00F01621">
      <w:pPr>
        <w:pStyle w:val="hbg0"/>
        <w:framePr w:hSpace="0" w:wrap="auto" w:vAnchor="margin" w:yAlign="inline"/>
        <w:numPr>
          <w:ilvl w:val="2"/>
          <w:numId w:val="2"/>
        </w:numPr>
      </w:pPr>
      <w:r w:rsidRPr="00142676">
        <w:t>La planeación del trabajo como instrumento que define y orienta la auditoría (ISA 300)</w:t>
      </w:r>
    </w:p>
    <w:p w14:paraId="2BDFB5B9" w14:textId="77777777" w:rsidR="00BB3E08" w:rsidRPr="00142676" w:rsidRDefault="00E40977" w:rsidP="00F01621">
      <w:pPr>
        <w:pStyle w:val="hbg0"/>
        <w:framePr w:hSpace="0" w:wrap="auto" w:vAnchor="margin" w:yAlign="inline"/>
        <w:numPr>
          <w:ilvl w:val="2"/>
          <w:numId w:val="2"/>
        </w:numPr>
      </w:pPr>
      <w:r w:rsidRPr="00142676">
        <w:t>La auditoría</w:t>
      </w:r>
      <w:r w:rsidR="008D09D2" w:rsidRPr="00142676">
        <w:t xml:space="preserve"> “a la medida”</w:t>
      </w:r>
    </w:p>
    <w:p w14:paraId="404B5223" w14:textId="77777777" w:rsidR="00623F02" w:rsidRPr="00142676" w:rsidRDefault="00E40977" w:rsidP="00F01621">
      <w:pPr>
        <w:pStyle w:val="hbg0"/>
        <w:framePr w:hSpace="0" w:wrap="auto" w:vAnchor="margin" w:yAlign="inline"/>
        <w:numPr>
          <w:ilvl w:val="2"/>
          <w:numId w:val="2"/>
        </w:numPr>
      </w:pPr>
      <w:r w:rsidRPr="00142676">
        <w:t>Especiales consideraciones sobre una auditoría d</w:t>
      </w:r>
      <w:r w:rsidR="0061211A" w:rsidRPr="00142676">
        <w:t>e pequeñas empresas</w:t>
      </w:r>
      <w:r w:rsidR="00DD0B02" w:rsidRPr="00142676">
        <w:t>. El caso colombiano.</w:t>
      </w:r>
    </w:p>
    <w:p w14:paraId="249AD555" w14:textId="77777777" w:rsidR="00E40977" w:rsidRPr="00142676" w:rsidRDefault="00E40977" w:rsidP="00F01621">
      <w:pPr>
        <w:pStyle w:val="hbg0"/>
        <w:framePr w:hSpace="0" w:wrap="auto" w:vAnchor="margin" w:yAlign="inline"/>
        <w:numPr>
          <w:ilvl w:val="2"/>
          <w:numId w:val="2"/>
        </w:numPr>
      </w:pPr>
      <w:r w:rsidRPr="00142676">
        <w:t>La auditoría de bancos comerciales internacionales (IAPS 1006)</w:t>
      </w:r>
    </w:p>
    <w:p w14:paraId="62F6DA1F" w14:textId="2E9FDAF1" w:rsidR="00E40977" w:rsidRPr="00142676" w:rsidRDefault="00E40977" w:rsidP="00F01621">
      <w:pPr>
        <w:pStyle w:val="hbg0"/>
        <w:framePr w:hSpace="0" w:wrap="auto" w:vAnchor="margin" w:yAlign="inline"/>
        <w:numPr>
          <w:ilvl w:val="2"/>
          <w:numId w:val="2"/>
        </w:numPr>
      </w:pPr>
      <w:r w:rsidRPr="00142676">
        <w:t>Cont</w:t>
      </w:r>
      <w:r w:rsidR="004D5E9C" w:rsidRPr="00142676">
        <w:t>rol de calidad de un trabajo de aseguramiento</w:t>
      </w:r>
      <w:r w:rsidRPr="00142676">
        <w:t xml:space="preserve"> </w:t>
      </w:r>
      <w:r w:rsidR="00836FB0" w:rsidRPr="00142676">
        <w:t>(</w:t>
      </w:r>
      <w:proofErr w:type="spellStart"/>
      <w:r w:rsidR="00836FB0" w:rsidRPr="00142676">
        <w:t>ISQ</w:t>
      </w:r>
      <w:r w:rsidR="00A44F25">
        <w:t>M´s</w:t>
      </w:r>
      <w:proofErr w:type="spellEnd"/>
      <w:r w:rsidR="00836FB0" w:rsidRPr="00142676">
        <w:t xml:space="preserve"> 1</w:t>
      </w:r>
      <w:r w:rsidR="00A44F25">
        <w:t xml:space="preserve"> y 2</w:t>
      </w:r>
      <w:r w:rsidR="00836FB0" w:rsidRPr="00142676">
        <w:t xml:space="preserve">) </w:t>
      </w:r>
      <w:r w:rsidR="006162DF" w:rsidRPr="00142676">
        <w:t>(ISA 220)</w:t>
      </w:r>
    </w:p>
    <w:p w14:paraId="331AB29A" w14:textId="77777777" w:rsidR="00E40977" w:rsidRPr="00142676" w:rsidRDefault="00E40977" w:rsidP="00BE68E5">
      <w:pPr>
        <w:pStyle w:val="Heading3"/>
        <w:numPr>
          <w:ilvl w:val="0"/>
          <w:numId w:val="2"/>
        </w:numPr>
      </w:pPr>
      <w:r w:rsidRPr="00142676">
        <w:t>DERECHOS Y FACULTADES DEL REVISOR FISCAL</w:t>
      </w:r>
    </w:p>
    <w:p w14:paraId="22428188" w14:textId="77777777" w:rsidR="00E40977" w:rsidRPr="00142676" w:rsidRDefault="00E40977" w:rsidP="00465A0C">
      <w:pPr>
        <w:pStyle w:val="Heading4"/>
        <w:numPr>
          <w:ilvl w:val="1"/>
          <w:numId w:val="2"/>
        </w:numPr>
      </w:pPr>
      <w:r w:rsidRPr="00142676">
        <w:lastRenderedPageBreak/>
        <w:t>Capacidad de convocar los órganos sociales</w:t>
      </w:r>
    </w:p>
    <w:p w14:paraId="6C701219" w14:textId="77777777" w:rsidR="00E40977" w:rsidRPr="00142676" w:rsidRDefault="00E40977" w:rsidP="00465A0C">
      <w:pPr>
        <w:pStyle w:val="Heading4"/>
        <w:numPr>
          <w:ilvl w:val="1"/>
          <w:numId w:val="2"/>
        </w:numPr>
      </w:pPr>
      <w:r w:rsidRPr="00142676">
        <w:t>Facultad de solicitar informes</w:t>
      </w:r>
    </w:p>
    <w:p w14:paraId="2273452A" w14:textId="77777777" w:rsidR="00E40977" w:rsidRPr="00142676" w:rsidRDefault="00E40977" w:rsidP="00465A0C">
      <w:pPr>
        <w:pStyle w:val="Heading4"/>
        <w:numPr>
          <w:ilvl w:val="1"/>
          <w:numId w:val="2"/>
        </w:numPr>
      </w:pPr>
      <w:r w:rsidRPr="00142676">
        <w:t>Inspección de bienes, libros y papeles</w:t>
      </w:r>
    </w:p>
    <w:p w14:paraId="3B312E4E" w14:textId="77777777" w:rsidR="00E06561" w:rsidRPr="00142676" w:rsidRDefault="00E40977" w:rsidP="00465A0C">
      <w:pPr>
        <w:pStyle w:val="Heading4"/>
        <w:numPr>
          <w:ilvl w:val="1"/>
          <w:numId w:val="2"/>
        </w:numPr>
      </w:pPr>
      <w:r w:rsidRPr="00142676">
        <w:t>La asistencia a las juntas directivas</w:t>
      </w:r>
    </w:p>
    <w:p w14:paraId="68CA3C34" w14:textId="77777777" w:rsidR="00E06561" w:rsidRPr="00142676" w:rsidRDefault="00E40977" w:rsidP="00465A0C">
      <w:pPr>
        <w:pStyle w:val="Heading4"/>
        <w:numPr>
          <w:ilvl w:val="1"/>
          <w:numId w:val="2"/>
        </w:numPr>
      </w:pPr>
      <w:r w:rsidRPr="00142676">
        <w:t>La acción de impugnación de las decisiones sociales</w:t>
      </w:r>
    </w:p>
    <w:p w14:paraId="317476E0" w14:textId="77777777" w:rsidR="00412A87" w:rsidRPr="00142676" w:rsidRDefault="00E40977" w:rsidP="002037DE">
      <w:pPr>
        <w:pStyle w:val="Heading4"/>
        <w:numPr>
          <w:ilvl w:val="1"/>
          <w:numId w:val="2"/>
        </w:numPr>
      </w:pPr>
      <w:r w:rsidRPr="00142676">
        <w:t>Otras facultades</w:t>
      </w:r>
    </w:p>
    <w:p w14:paraId="5C013D00" w14:textId="77777777" w:rsidR="008F703B" w:rsidRPr="00142676" w:rsidRDefault="002037DE" w:rsidP="002037DE">
      <w:pPr>
        <w:pStyle w:val="Heading4"/>
        <w:numPr>
          <w:ilvl w:val="1"/>
          <w:numId w:val="2"/>
        </w:numPr>
      </w:pPr>
      <w:r w:rsidRPr="00142676">
        <w:t>Modernización de los derechos de los revisores fiscales</w:t>
      </w:r>
    </w:p>
    <w:p w14:paraId="368E09BC" w14:textId="77777777" w:rsidR="00E40977" w:rsidRPr="00142676" w:rsidRDefault="00E40977" w:rsidP="00BE68E5">
      <w:pPr>
        <w:pStyle w:val="Heading3"/>
        <w:numPr>
          <w:ilvl w:val="0"/>
          <w:numId w:val="2"/>
        </w:numPr>
      </w:pPr>
      <w:r w:rsidRPr="00142676">
        <w:t>AUDITORIA DE LA REGULARIDAD DE LAS OPERACIONES SOCIALES</w:t>
      </w:r>
    </w:p>
    <w:p w14:paraId="021837E2" w14:textId="77777777" w:rsidR="00E40977" w:rsidRPr="00142676" w:rsidRDefault="00E40977" w:rsidP="00A04C6E">
      <w:pPr>
        <w:pStyle w:val="Heading4"/>
        <w:numPr>
          <w:ilvl w:val="1"/>
          <w:numId w:val="2"/>
        </w:numPr>
      </w:pPr>
      <w:r w:rsidRPr="00142676">
        <w:t>La función de administrar</w:t>
      </w:r>
    </w:p>
    <w:p w14:paraId="7624909F" w14:textId="77777777" w:rsidR="00E40977" w:rsidRPr="00142676" w:rsidRDefault="00E40977">
      <w:pPr>
        <w:pStyle w:val="hbg0"/>
        <w:framePr w:hSpace="0" w:wrap="auto" w:vAnchor="margin" w:yAlign="inline"/>
        <w:numPr>
          <w:ilvl w:val="2"/>
          <w:numId w:val="2"/>
        </w:numPr>
      </w:pPr>
      <w:r w:rsidRPr="00142676">
        <w:t>Administrar: definición y descripción de sus acciones básicas</w:t>
      </w:r>
    </w:p>
    <w:p w14:paraId="73CD1474" w14:textId="77777777" w:rsidR="001F2E9F" w:rsidRPr="00142676" w:rsidRDefault="001F2E9F">
      <w:pPr>
        <w:pStyle w:val="hbg0"/>
        <w:framePr w:hSpace="0" w:wrap="auto" w:vAnchor="margin" w:yAlign="inline"/>
        <w:numPr>
          <w:ilvl w:val="2"/>
          <w:numId w:val="2"/>
        </w:numPr>
      </w:pPr>
      <w:r w:rsidRPr="00142676">
        <w:t>Buen gobierno</w:t>
      </w:r>
    </w:p>
    <w:p w14:paraId="1D969E41" w14:textId="77777777" w:rsidR="001F2E9F" w:rsidRPr="00142676" w:rsidRDefault="001F2E9F" w:rsidP="001F2E9F">
      <w:pPr>
        <w:pStyle w:val="hbg0"/>
        <w:framePr w:hSpace="0" w:wrap="auto" w:vAnchor="margin" w:yAlign="inline"/>
        <w:numPr>
          <w:ilvl w:val="3"/>
          <w:numId w:val="2"/>
        </w:numPr>
      </w:pPr>
      <w:r w:rsidRPr="00142676">
        <w:t>Principios</w:t>
      </w:r>
    </w:p>
    <w:p w14:paraId="3641DDAF" w14:textId="77777777" w:rsidR="00E06561" w:rsidRPr="00142676" w:rsidRDefault="00E40977" w:rsidP="001F2E9F">
      <w:pPr>
        <w:pStyle w:val="hbg0"/>
        <w:framePr w:hSpace="0" w:wrap="auto" w:vAnchor="margin" w:yAlign="inline"/>
        <w:numPr>
          <w:ilvl w:val="3"/>
          <w:numId w:val="2"/>
        </w:numPr>
      </w:pPr>
      <w:r w:rsidRPr="00142676">
        <w:t>La obligación de los administradores de controlar el cumplimiento del marco normativo</w:t>
      </w:r>
    </w:p>
    <w:p w14:paraId="17E253A6" w14:textId="77777777" w:rsidR="00E40977" w:rsidRPr="00142676" w:rsidRDefault="00E40977" w:rsidP="001F2E9F">
      <w:pPr>
        <w:pStyle w:val="hbg0"/>
        <w:framePr w:hSpace="0" w:wrap="auto" w:vAnchor="margin" w:yAlign="inline"/>
        <w:numPr>
          <w:ilvl w:val="3"/>
          <w:numId w:val="2"/>
        </w:numPr>
      </w:pPr>
      <w:r w:rsidRPr="00142676">
        <w:t>Los recientes pronunciamientos legales sobre el control interno y los comités de auditoría. Su compromiso sobre el cumplimiento de las normas legales</w:t>
      </w:r>
    </w:p>
    <w:p w14:paraId="60AFCF4F" w14:textId="77777777" w:rsidR="00E40977" w:rsidRPr="00142676" w:rsidRDefault="00E40977" w:rsidP="001F2E9F">
      <w:pPr>
        <w:pStyle w:val="hbg0"/>
        <w:framePr w:hSpace="0" w:wrap="auto" w:vAnchor="margin" w:yAlign="inline"/>
        <w:numPr>
          <w:ilvl w:val="3"/>
          <w:numId w:val="2"/>
        </w:numPr>
      </w:pPr>
      <w:r w:rsidRPr="00142676">
        <w:t>Deberes de los administradores en materia de evasión tributaria, lavado de activos y corrupción</w:t>
      </w:r>
    </w:p>
    <w:p w14:paraId="53B0F8E4" w14:textId="77777777" w:rsidR="00342F71" w:rsidRPr="00142676" w:rsidRDefault="00342F71">
      <w:pPr>
        <w:pStyle w:val="hbg0"/>
        <w:framePr w:hSpace="0" w:wrap="auto" w:vAnchor="margin" w:yAlign="inline"/>
        <w:numPr>
          <w:ilvl w:val="2"/>
          <w:numId w:val="2"/>
        </w:numPr>
      </w:pPr>
      <w:r w:rsidRPr="00142676">
        <w:t>Naturaleza y funciones del contralor normativo. Aplicación de la teoría organicista con relación a este funcionario y al revisor fiscal</w:t>
      </w:r>
    </w:p>
    <w:p w14:paraId="474931F2" w14:textId="77777777" w:rsidR="00FF1B11" w:rsidRPr="00142676" w:rsidRDefault="00FF1B11">
      <w:pPr>
        <w:pStyle w:val="hbg0"/>
        <w:framePr w:hSpace="0" w:wrap="auto" w:vAnchor="margin" w:yAlign="inline"/>
        <w:numPr>
          <w:ilvl w:val="2"/>
          <w:numId w:val="2"/>
        </w:numPr>
      </w:pPr>
      <w:r w:rsidRPr="00142676">
        <w:t>Nuevos pronunciamientos de IESBA sobre las conductas que deben asumir los contadores frente al no cumplimiento de leyes y regulaciones</w:t>
      </w:r>
      <w:r w:rsidR="00DE4A06" w:rsidRPr="00142676">
        <w:t>. Consecuencias sobre la ISA 250.</w:t>
      </w:r>
    </w:p>
    <w:p w14:paraId="5E0DF910" w14:textId="77777777" w:rsidR="00E40977" w:rsidRPr="00142676" w:rsidRDefault="00E40977" w:rsidP="00465A0C">
      <w:pPr>
        <w:pStyle w:val="Heading4"/>
        <w:numPr>
          <w:ilvl w:val="1"/>
          <w:numId w:val="2"/>
        </w:numPr>
      </w:pPr>
      <w:r w:rsidRPr="00142676">
        <w:t>Vigilancia del revisor fiscal sobre el cumplimiento de disposiciones legales, estatutarias o emanadas de los órganos sociales</w:t>
      </w:r>
    </w:p>
    <w:p w14:paraId="5918C715" w14:textId="77777777" w:rsidR="002876DF" w:rsidRPr="00142676" w:rsidRDefault="00E40977" w:rsidP="002876DF">
      <w:pPr>
        <w:pStyle w:val="hbg0"/>
        <w:framePr w:hSpace="0" w:wrap="auto" w:vAnchor="margin" w:yAlign="inline"/>
        <w:numPr>
          <w:ilvl w:val="2"/>
          <w:numId w:val="2"/>
        </w:numPr>
      </w:pPr>
      <w:r w:rsidRPr="00142676">
        <w:t>Alcance de esta función</w:t>
      </w:r>
      <w:r w:rsidR="002876DF" w:rsidRPr="00142676">
        <w:t>. ¿Es el contador público un “censor” de la legalidad? Pronunciamientos de la jurisprudencia al respecto</w:t>
      </w:r>
    </w:p>
    <w:p w14:paraId="269A5C87" w14:textId="77777777" w:rsidR="00E40977" w:rsidRPr="00142676" w:rsidRDefault="00E40977">
      <w:pPr>
        <w:pStyle w:val="hbg0"/>
        <w:framePr w:hSpace="0" w:wrap="auto" w:vAnchor="margin" w:yAlign="inline"/>
        <w:numPr>
          <w:ilvl w:val="2"/>
          <w:numId w:val="2"/>
        </w:numPr>
      </w:pPr>
      <w:r w:rsidRPr="00142676">
        <w:t>Consideración sobre el cumplimiento de leyes y regulaciones en una auditoría de estados financieros (ISA 250)</w:t>
      </w:r>
    </w:p>
    <w:p w14:paraId="0ADC701A" w14:textId="77777777" w:rsidR="007773A7" w:rsidRPr="00142676" w:rsidRDefault="00BC657C" w:rsidP="003B7C78">
      <w:pPr>
        <w:pStyle w:val="hbg0"/>
        <w:framePr w:hSpace="0" w:wrap="auto" w:vAnchor="margin" w:yAlign="inline"/>
        <w:numPr>
          <w:ilvl w:val="2"/>
          <w:numId w:val="2"/>
        </w:numPr>
      </w:pPr>
      <w:r w:rsidRPr="00142676">
        <w:t>La auditoría de cumplimiento entendida como un servicio de aseguramiento distinto de las auditorías o revisiones de información financiera histórica</w:t>
      </w:r>
      <w:r w:rsidR="00715342" w:rsidRPr="00142676">
        <w:t>. Aplicabilidad de las ISAE</w:t>
      </w:r>
      <w:r w:rsidR="00124C48" w:rsidRPr="00142676">
        <w:t xml:space="preserve"> (</w:t>
      </w:r>
      <w:r w:rsidR="008835E1" w:rsidRPr="00142676">
        <w:t>ISAE 3000</w:t>
      </w:r>
      <w:r w:rsidR="00124C48" w:rsidRPr="00142676">
        <w:t>)</w:t>
      </w:r>
      <w:r w:rsidR="008835E1" w:rsidRPr="00142676">
        <w:t>.</w:t>
      </w:r>
      <w:r w:rsidR="00D534EC" w:rsidRPr="00142676">
        <w:t xml:space="preserve"> El modelo australiano contenido en la </w:t>
      </w:r>
      <w:r w:rsidR="003B7C78" w:rsidRPr="00142676">
        <w:t xml:space="preserve">ASAE 3100 </w:t>
      </w:r>
      <w:proofErr w:type="spellStart"/>
      <w:r w:rsidR="003B7C78" w:rsidRPr="00142676">
        <w:rPr>
          <w:i/>
        </w:rPr>
        <w:t>Compliance</w:t>
      </w:r>
      <w:proofErr w:type="spellEnd"/>
      <w:r w:rsidR="003B7C78" w:rsidRPr="00142676">
        <w:rPr>
          <w:i/>
        </w:rPr>
        <w:t xml:space="preserve"> </w:t>
      </w:r>
      <w:proofErr w:type="spellStart"/>
      <w:r w:rsidR="003B7C78" w:rsidRPr="00142676">
        <w:rPr>
          <w:i/>
        </w:rPr>
        <w:t>Engagements</w:t>
      </w:r>
      <w:proofErr w:type="spellEnd"/>
      <w:r w:rsidR="003B7C78" w:rsidRPr="00142676">
        <w:t>.</w:t>
      </w:r>
    </w:p>
    <w:p w14:paraId="45C54CBE" w14:textId="77777777" w:rsidR="00BC657C" w:rsidRPr="00142676" w:rsidRDefault="007773A7">
      <w:pPr>
        <w:pStyle w:val="hbg0"/>
        <w:framePr w:hSpace="0" w:wrap="auto" w:vAnchor="margin" w:yAlign="inline"/>
        <w:numPr>
          <w:ilvl w:val="2"/>
          <w:numId w:val="2"/>
        </w:numPr>
      </w:pPr>
      <w:r w:rsidRPr="00142676">
        <w:t>El modelo de INTOSAI. El modelo de la Contraloría General de la República.</w:t>
      </w:r>
      <w:r w:rsidR="00BC657C" w:rsidRPr="00142676">
        <w:t xml:space="preserve"> </w:t>
      </w:r>
    </w:p>
    <w:p w14:paraId="3D1DF0D0" w14:textId="77777777" w:rsidR="00E06561" w:rsidRPr="00142676" w:rsidRDefault="002876DF" w:rsidP="002876DF">
      <w:pPr>
        <w:pStyle w:val="hbg0"/>
        <w:framePr w:hSpace="0" w:wrap="auto" w:vAnchor="margin" w:yAlign="inline"/>
        <w:numPr>
          <w:ilvl w:val="2"/>
          <w:numId w:val="2"/>
        </w:numPr>
      </w:pPr>
      <w:r w:rsidRPr="00142676">
        <w:t>Límites naturales de la auditoría de cumplimiento realizada por contadores</w:t>
      </w:r>
    </w:p>
    <w:p w14:paraId="40AC2298" w14:textId="77777777" w:rsidR="00E06561" w:rsidRPr="00142676" w:rsidRDefault="002876DF" w:rsidP="002876DF">
      <w:pPr>
        <w:pStyle w:val="hbg0"/>
        <w:framePr w:hSpace="0" w:wrap="auto" w:vAnchor="margin" w:yAlign="inline"/>
        <w:numPr>
          <w:ilvl w:val="2"/>
          <w:numId w:val="2"/>
        </w:numPr>
      </w:pPr>
      <w:r w:rsidRPr="00142676">
        <w:t>El problema de la cantidad, la dispersión e ininteligibilidad de las normas</w:t>
      </w:r>
    </w:p>
    <w:p w14:paraId="26B8028D" w14:textId="77777777" w:rsidR="002876DF" w:rsidRPr="00142676" w:rsidRDefault="002876DF" w:rsidP="002876DF">
      <w:pPr>
        <w:pStyle w:val="hbg0"/>
        <w:framePr w:hSpace="0" w:wrap="auto" w:vAnchor="margin" w:yAlign="inline"/>
        <w:numPr>
          <w:ilvl w:val="2"/>
          <w:numId w:val="2"/>
        </w:numPr>
      </w:pPr>
      <w:r w:rsidRPr="00142676">
        <w:t>Las interpretaciones significativas realizadas por la administración al formular la información. Reacciones del auditor</w:t>
      </w:r>
    </w:p>
    <w:p w14:paraId="7C46B32F" w14:textId="77777777" w:rsidR="00E40977" w:rsidRPr="00142676" w:rsidRDefault="00E40977">
      <w:pPr>
        <w:pStyle w:val="hbg0"/>
        <w:framePr w:hSpace="0" w:wrap="auto" w:vAnchor="margin" w:yAlign="inline"/>
        <w:numPr>
          <w:ilvl w:val="2"/>
          <w:numId w:val="2"/>
        </w:numPr>
      </w:pPr>
      <w:r w:rsidRPr="00142676">
        <w:t xml:space="preserve">La auditoría forense. Diferencias con </w:t>
      </w:r>
      <w:r w:rsidR="0061211A" w:rsidRPr="00142676">
        <w:t xml:space="preserve">la auditoría financiera y </w:t>
      </w:r>
      <w:r w:rsidR="008D62EF" w:rsidRPr="00142676">
        <w:t xml:space="preserve">con </w:t>
      </w:r>
      <w:r w:rsidR="0061211A" w:rsidRPr="00142676">
        <w:t>la auditoría interna</w:t>
      </w:r>
    </w:p>
    <w:p w14:paraId="3F551BB8" w14:textId="77777777" w:rsidR="00E40977" w:rsidRPr="00142676" w:rsidRDefault="00E40977" w:rsidP="00465A0C">
      <w:pPr>
        <w:pStyle w:val="Heading4"/>
        <w:numPr>
          <w:ilvl w:val="1"/>
          <w:numId w:val="2"/>
        </w:numPr>
      </w:pPr>
      <w:r w:rsidRPr="00142676">
        <w:t>El problema de la profesión del revisor fiscal</w:t>
      </w:r>
    </w:p>
    <w:p w14:paraId="3F152F3F" w14:textId="77777777" w:rsidR="00E06561" w:rsidRPr="00142676" w:rsidRDefault="00E40977">
      <w:pPr>
        <w:pStyle w:val="hbg0"/>
        <w:framePr w:hSpace="0" w:wrap="auto" w:vAnchor="margin" w:yAlign="inline"/>
        <w:numPr>
          <w:ilvl w:val="2"/>
          <w:numId w:val="2"/>
        </w:numPr>
      </w:pPr>
      <w:r w:rsidRPr="00142676">
        <w:t>Ventajas y limitaciones de los contadores públicos para realizar auditorías de cumplimiento</w:t>
      </w:r>
    </w:p>
    <w:p w14:paraId="2AC24FB7" w14:textId="77777777" w:rsidR="00E06561" w:rsidRPr="00142676" w:rsidRDefault="00E40977">
      <w:pPr>
        <w:pStyle w:val="hbg0"/>
        <w:framePr w:hSpace="0" w:wrap="auto" w:vAnchor="margin" w:yAlign="inline"/>
        <w:numPr>
          <w:ilvl w:val="2"/>
          <w:numId w:val="2"/>
        </w:numPr>
      </w:pPr>
      <w:r w:rsidRPr="00142676">
        <w:t>Necesidad de recurrir a expertos. Reglas de la auditoría apoyada en expertos (ISA 620)</w:t>
      </w:r>
    </w:p>
    <w:p w14:paraId="7B78F26C" w14:textId="77777777" w:rsidR="002876DF" w:rsidRPr="00142676" w:rsidRDefault="002876DF" w:rsidP="002876DF">
      <w:pPr>
        <w:pStyle w:val="Heading4"/>
        <w:numPr>
          <w:ilvl w:val="1"/>
          <w:numId w:val="2"/>
        </w:numPr>
      </w:pPr>
      <w:r w:rsidRPr="00142676">
        <w:rPr>
          <w:u w:val="single"/>
        </w:rPr>
        <w:lastRenderedPageBreak/>
        <w:t>Características propias de una auditoría de cumplimiento</w:t>
      </w:r>
      <w:r w:rsidRPr="00142676">
        <w:t>. Su diferencia con las pruebas de cumplimiento de</w:t>
      </w:r>
      <w:r w:rsidR="00CB1F35" w:rsidRPr="00142676">
        <w:t>ntro de una auditoría financiera</w:t>
      </w:r>
    </w:p>
    <w:p w14:paraId="69F91C5B" w14:textId="77777777" w:rsidR="002876DF" w:rsidRPr="00142676" w:rsidRDefault="002876DF" w:rsidP="002876DF">
      <w:pPr>
        <w:pStyle w:val="Heading4"/>
        <w:numPr>
          <w:ilvl w:val="1"/>
          <w:numId w:val="2"/>
        </w:numPr>
      </w:pPr>
      <w:r w:rsidRPr="00142676">
        <w:t>Deber de adquirir certeza sobre si se cumplen o no las normas</w:t>
      </w:r>
    </w:p>
    <w:p w14:paraId="14C1CA78" w14:textId="77777777" w:rsidR="00E06561" w:rsidRPr="00142676" w:rsidRDefault="002876DF" w:rsidP="002876DF">
      <w:pPr>
        <w:pStyle w:val="hbg0"/>
        <w:framePr w:hSpace="0" w:wrap="auto" w:vAnchor="margin" w:yAlign="inline"/>
        <w:numPr>
          <w:ilvl w:val="2"/>
          <w:numId w:val="2"/>
        </w:numPr>
      </w:pPr>
      <w:r w:rsidRPr="00142676">
        <w:t>Diferencias entre verdad y certeza</w:t>
      </w:r>
    </w:p>
    <w:p w14:paraId="69811749" w14:textId="77777777" w:rsidR="00E06561" w:rsidRPr="00142676" w:rsidRDefault="002876DF" w:rsidP="002876DF">
      <w:pPr>
        <w:pStyle w:val="hbg0"/>
        <w:framePr w:hSpace="0" w:wrap="auto" w:vAnchor="margin" w:yAlign="inline"/>
        <w:numPr>
          <w:ilvl w:val="2"/>
          <w:numId w:val="2"/>
        </w:numPr>
      </w:pPr>
      <w:r w:rsidRPr="00142676">
        <w:t>Las certezas profesionales</w:t>
      </w:r>
    </w:p>
    <w:p w14:paraId="1867467B" w14:textId="77777777" w:rsidR="00E06561" w:rsidRPr="00142676" w:rsidRDefault="002876DF" w:rsidP="002876DF">
      <w:pPr>
        <w:pStyle w:val="hbg0"/>
        <w:framePr w:hSpace="0" w:wrap="auto" w:vAnchor="margin" w:yAlign="inline"/>
        <w:numPr>
          <w:ilvl w:val="2"/>
          <w:numId w:val="2"/>
        </w:numPr>
      </w:pPr>
      <w:r w:rsidRPr="00142676">
        <w:t>Teoría del conocimiento y teoría de la evidencia</w:t>
      </w:r>
    </w:p>
    <w:p w14:paraId="4D0792EE" w14:textId="77777777" w:rsidR="00E06561" w:rsidRPr="00142676" w:rsidRDefault="002876DF" w:rsidP="002876DF">
      <w:pPr>
        <w:pStyle w:val="hbg0"/>
        <w:framePr w:hSpace="0" w:wrap="auto" w:vAnchor="margin" w:yAlign="inline"/>
        <w:numPr>
          <w:ilvl w:val="2"/>
          <w:numId w:val="2"/>
        </w:numPr>
      </w:pPr>
      <w:r w:rsidRPr="00142676">
        <w:t>Evidencia en auditoría (ISA 500, 501, 505,</w:t>
      </w:r>
      <w:r w:rsidR="00B62E2B" w:rsidRPr="00142676">
        <w:t xml:space="preserve"> </w:t>
      </w:r>
      <w:r w:rsidRPr="00142676">
        <w:t>510, 520, IAPS 1000)</w:t>
      </w:r>
    </w:p>
    <w:p w14:paraId="369CA1C8" w14:textId="77777777" w:rsidR="00372E54" w:rsidRPr="00142676" w:rsidRDefault="00372E54" w:rsidP="00372E54">
      <w:pPr>
        <w:pStyle w:val="hbg0"/>
        <w:framePr w:hSpace="0" w:wrap="auto" w:vAnchor="margin" w:yAlign="inline"/>
        <w:numPr>
          <w:ilvl w:val="3"/>
          <w:numId w:val="2"/>
        </w:numPr>
      </w:pPr>
      <w:r w:rsidRPr="00142676">
        <w:t>Las tres fuentes de la evidencia</w:t>
      </w:r>
      <w:r w:rsidR="00A96B54" w:rsidRPr="00142676">
        <w:t>. Triangulación en auditoría</w:t>
      </w:r>
    </w:p>
    <w:p w14:paraId="31F75005" w14:textId="77777777" w:rsidR="00E06561" w:rsidRPr="00142676" w:rsidRDefault="002876DF" w:rsidP="002876DF">
      <w:pPr>
        <w:pStyle w:val="hbg0"/>
        <w:framePr w:hSpace="0" w:wrap="auto" w:vAnchor="margin" w:yAlign="inline"/>
        <w:numPr>
          <w:ilvl w:val="3"/>
          <w:numId w:val="2"/>
        </w:numPr>
      </w:pPr>
      <w:r w:rsidRPr="00142676">
        <w:t>El ciclo de auditoría y el enfoque de auditoría con relación a la suficiencia de la evidencia</w:t>
      </w:r>
    </w:p>
    <w:p w14:paraId="77C5ABE6" w14:textId="77777777" w:rsidR="00E06561" w:rsidRPr="00142676" w:rsidRDefault="002876DF" w:rsidP="002876DF">
      <w:pPr>
        <w:pStyle w:val="hbg0"/>
        <w:framePr w:hSpace="0" w:wrap="auto" w:vAnchor="margin" w:yAlign="inline"/>
        <w:numPr>
          <w:ilvl w:val="3"/>
          <w:numId w:val="2"/>
        </w:numPr>
      </w:pPr>
      <w:r w:rsidRPr="00142676">
        <w:t>La utilización del muestreo</w:t>
      </w:r>
    </w:p>
    <w:p w14:paraId="75609FD2" w14:textId="77777777" w:rsidR="00E06561" w:rsidRPr="00142676" w:rsidRDefault="002876DF" w:rsidP="002876DF">
      <w:pPr>
        <w:pStyle w:val="hbg0"/>
        <w:framePr w:hSpace="0" w:wrap="auto" w:vAnchor="margin" w:yAlign="inline"/>
        <w:numPr>
          <w:ilvl w:val="4"/>
          <w:numId w:val="2"/>
        </w:numPr>
      </w:pPr>
      <w:r w:rsidRPr="00142676">
        <w:t>Diferentes clases de muestreo. Muestreo de atributos y de variables. Muestreo aplicado a conductas</w:t>
      </w:r>
    </w:p>
    <w:p w14:paraId="16E03281" w14:textId="77777777" w:rsidR="001C304E" w:rsidRPr="00142676" w:rsidRDefault="001C304E" w:rsidP="001C304E">
      <w:pPr>
        <w:pStyle w:val="hbg0"/>
        <w:framePr w:hSpace="0" w:wrap="auto" w:vAnchor="margin" w:yAlign="inline"/>
        <w:numPr>
          <w:ilvl w:val="4"/>
          <w:numId w:val="2"/>
        </w:numPr>
      </w:pPr>
      <w:r w:rsidRPr="00142676">
        <w:t>Muestreo en auditoría (ISA 530)</w:t>
      </w:r>
    </w:p>
    <w:p w14:paraId="31FE320A" w14:textId="77777777" w:rsidR="00E06561" w:rsidRPr="00142676" w:rsidRDefault="001C304E" w:rsidP="001C304E">
      <w:pPr>
        <w:pStyle w:val="hbg0"/>
        <w:framePr w:hSpace="0" w:wrap="auto" w:vAnchor="margin" w:yAlign="inline"/>
        <w:numPr>
          <w:ilvl w:val="4"/>
          <w:numId w:val="2"/>
        </w:numPr>
      </w:pPr>
      <w:r w:rsidRPr="00142676">
        <w:t>Debate sobre su admisibilidad. La creencia equivocada sobre el carácter no confiable de sus resultados</w:t>
      </w:r>
    </w:p>
    <w:p w14:paraId="7FD285CB" w14:textId="77777777" w:rsidR="002876DF" w:rsidRPr="00142676" w:rsidRDefault="002876DF" w:rsidP="002876DF">
      <w:pPr>
        <w:pStyle w:val="hbg0"/>
        <w:framePr w:hSpace="0" w:wrap="auto" w:vAnchor="margin" w:yAlign="inline"/>
        <w:numPr>
          <w:ilvl w:val="3"/>
          <w:numId w:val="2"/>
        </w:numPr>
      </w:pPr>
      <w:r w:rsidRPr="00142676">
        <w:t>Las cartas de representación (ISA 580)</w:t>
      </w:r>
    </w:p>
    <w:p w14:paraId="4A63A69F" w14:textId="77777777" w:rsidR="00C224FD" w:rsidRPr="00142676" w:rsidRDefault="00C224FD" w:rsidP="002876DF">
      <w:pPr>
        <w:pStyle w:val="hbg0"/>
        <w:framePr w:hSpace="0" w:wrap="auto" w:vAnchor="margin" w:yAlign="inline"/>
        <w:numPr>
          <w:ilvl w:val="4"/>
          <w:numId w:val="2"/>
        </w:numPr>
      </w:pPr>
      <w:r w:rsidRPr="00142676">
        <w:t>Descripción</w:t>
      </w:r>
    </w:p>
    <w:p w14:paraId="6BFBEE90" w14:textId="77777777" w:rsidR="00E06561" w:rsidRPr="00142676" w:rsidRDefault="002876DF" w:rsidP="002876DF">
      <w:pPr>
        <w:pStyle w:val="hbg0"/>
        <w:framePr w:hSpace="0" w:wrap="auto" w:vAnchor="margin" w:yAlign="inline"/>
        <w:numPr>
          <w:ilvl w:val="4"/>
          <w:numId w:val="2"/>
        </w:numPr>
      </w:pPr>
      <w:r w:rsidRPr="00142676">
        <w:t>Discusión sobre su necesidad</w:t>
      </w:r>
    </w:p>
    <w:p w14:paraId="3AFBEB1F" w14:textId="77777777" w:rsidR="00E06561" w:rsidRPr="00142676" w:rsidRDefault="002876DF" w:rsidP="002876DF">
      <w:pPr>
        <w:pStyle w:val="hbg0"/>
        <w:framePr w:hSpace="0" w:wrap="auto" w:vAnchor="margin" w:yAlign="inline"/>
        <w:numPr>
          <w:ilvl w:val="4"/>
          <w:numId w:val="2"/>
        </w:numPr>
      </w:pPr>
      <w:r w:rsidRPr="00142676">
        <w:t>Validez legal de este procedimiento</w:t>
      </w:r>
    </w:p>
    <w:p w14:paraId="6D77D1CF" w14:textId="77777777" w:rsidR="00F935E2" w:rsidRPr="00142676" w:rsidRDefault="00F935E2" w:rsidP="002876DF">
      <w:pPr>
        <w:pStyle w:val="hbg0"/>
        <w:framePr w:hSpace="0" w:wrap="auto" w:vAnchor="margin" w:yAlign="inline"/>
        <w:numPr>
          <w:ilvl w:val="4"/>
          <w:numId w:val="2"/>
        </w:numPr>
      </w:pPr>
      <w:r w:rsidRPr="00142676">
        <w:t xml:space="preserve">¿Las certificaciones exigidas por la Ley </w:t>
      </w:r>
      <w:r w:rsidR="003B7C78" w:rsidRPr="00142676">
        <w:t xml:space="preserve">sobre los estados financieros </w:t>
      </w:r>
      <w:r w:rsidRPr="00142676">
        <w:t>hacen las veces o remplazan las cartas de representaciones?</w:t>
      </w:r>
    </w:p>
    <w:p w14:paraId="28B8F254" w14:textId="77777777" w:rsidR="00E06561" w:rsidRPr="00142676" w:rsidRDefault="002876DF" w:rsidP="002876DF">
      <w:pPr>
        <w:pStyle w:val="hbg0"/>
        <w:framePr w:hSpace="0" w:wrap="auto" w:vAnchor="margin" w:yAlign="inline"/>
        <w:numPr>
          <w:ilvl w:val="4"/>
          <w:numId w:val="2"/>
        </w:numPr>
      </w:pPr>
      <w:r w:rsidRPr="00142676">
        <w:t>Cartas de representaciones interinas y finales</w:t>
      </w:r>
    </w:p>
    <w:p w14:paraId="5A354B5E" w14:textId="77777777" w:rsidR="001C304E" w:rsidRPr="00142676" w:rsidRDefault="002876DF" w:rsidP="002876DF">
      <w:pPr>
        <w:pStyle w:val="hbg0"/>
        <w:framePr w:hSpace="0" w:wrap="auto" w:vAnchor="margin" w:yAlign="inline"/>
        <w:numPr>
          <w:ilvl w:val="4"/>
          <w:numId w:val="2"/>
        </w:numPr>
      </w:pPr>
      <w:r w:rsidRPr="00142676">
        <w:t>Consecuencias de su falta</w:t>
      </w:r>
    </w:p>
    <w:p w14:paraId="49994098" w14:textId="77777777" w:rsidR="001C304E" w:rsidRPr="00142676" w:rsidRDefault="00E40977" w:rsidP="00465A0C">
      <w:pPr>
        <w:pStyle w:val="Heading4"/>
        <w:numPr>
          <w:ilvl w:val="1"/>
          <w:numId w:val="2"/>
        </w:numPr>
      </w:pPr>
      <w:r w:rsidRPr="00142676">
        <w:t>La revisoría fiscal de los contratistas del Estado</w:t>
      </w:r>
    </w:p>
    <w:p w14:paraId="174FF331" w14:textId="77777777" w:rsidR="001C304E" w:rsidRPr="00142676" w:rsidRDefault="001C304E" w:rsidP="001C304E">
      <w:pPr>
        <w:numPr>
          <w:ilvl w:val="2"/>
          <w:numId w:val="2"/>
        </w:numPr>
      </w:pPr>
      <w:r w:rsidRPr="00142676">
        <w:t>Deberes especiales en materia de lucha anticorrupción</w:t>
      </w:r>
    </w:p>
    <w:p w14:paraId="71316ED2" w14:textId="77777777" w:rsidR="001C304E" w:rsidRPr="00142676" w:rsidRDefault="001C304E" w:rsidP="001C304E">
      <w:pPr>
        <w:numPr>
          <w:ilvl w:val="2"/>
          <w:numId w:val="2"/>
        </w:numPr>
      </w:pPr>
      <w:r w:rsidRPr="00142676">
        <w:t>Exigencias especiales en materia de la auditoría sobre el cumplimiento de las normas</w:t>
      </w:r>
    </w:p>
    <w:p w14:paraId="590C13DF" w14:textId="77777777" w:rsidR="001633DD" w:rsidRDefault="00C224FD" w:rsidP="004E0E0B">
      <w:pPr>
        <w:pStyle w:val="Heading4"/>
        <w:numPr>
          <w:ilvl w:val="2"/>
          <w:numId w:val="28"/>
        </w:numPr>
      </w:pPr>
      <w:r w:rsidRPr="004E0E0B">
        <w:rPr>
          <w:u w:val="single"/>
        </w:rPr>
        <w:t>La revisoría fiscal y el D</w:t>
      </w:r>
      <w:r w:rsidR="005B2128" w:rsidRPr="004E0E0B">
        <w:rPr>
          <w:u w:val="single"/>
        </w:rPr>
        <w:t>erecho de la C</w:t>
      </w:r>
      <w:r w:rsidR="00E40977" w:rsidRPr="004E0E0B">
        <w:rPr>
          <w:u w:val="single"/>
        </w:rPr>
        <w:t>ompetencia</w:t>
      </w:r>
      <w:r w:rsidR="00E40977" w:rsidRPr="00142676">
        <w:t xml:space="preserve">. </w:t>
      </w:r>
    </w:p>
    <w:p w14:paraId="13B20940" w14:textId="77777777" w:rsidR="001633DD" w:rsidRDefault="00E40977" w:rsidP="004863F9">
      <w:pPr>
        <w:pStyle w:val="ListParagraph"/>
        <w:numPr>
          <w:ilvl w:val="0"/>
          <w:numId w:val="29"/>
        </w:numPr>
      </w:pPr>
      <w:r w:rsidRPr="00142676">
        <w:t>Deberes de los revisores fiscales</w:t>
      </w:r>
      <w:r w:rsidR="00B62E2B" w:rsidRPr="00142676">
        <w:t xml:space="preserve"> </w:t>
      </w:r>
      <w:r w:rsidRPr="00142676">
        <w:t>respecto de la vigilancia de las reglas sobre mercados</w:t>
      </w:r>
      <w:r w:rsidR="004E0E0B">
        <w:t xml:space="preserve"> </w:t>
      </w:r>
      <w:r w:rsidR="003B7C78" w:rsidRPr="00142676">
        <w:t>Reglas sobre la competencia desleal</w:t>
      </w:r>
      <w:r w:rsidR="004E0E0B">
        <w:t xml:space="preserve"> </w:t>
      </w:r>
    </w:p>
    <w:p w14:paraId="4CB75492" w14:textId="367A84A0" w:rsidR="001633DD" w:rsidRDefault="003B7C78" w:rsidP="004863F9">
      <w:pPr>
        <w:pStyle w:val="ListParagraph"/>
        <w:numPr>
          <w:ilvl w:val="0"/>
          <w:numId w:val="29"/>
        </w:numPr>
      </w:pPr>
      <w:r w:rsidRPr="00142676">
        <w:t>Reglas sobre s consumidores</w:t>
      </w:r>
      <w:r w:rsidR="004E0E0B">
        <w:t xml:space="preserve"> </w:t>
      </w:r>
    </w:p>
    <w:p w14:paraId="11D33150" w14:textId="062DBFB0" w:rsidR="00721E27" w:rsidRPr="00142676" w:rsidRDefault="00B02231" w:rsidP="0008693D">
      <w:pPr>
        <w:pStyle w:val="ListParagraph"/>
        <w:numPr>
          <w:ilvl w:val="0"/>
          <w:numId w:val="29"/>
        </w:numPr>
      </w:pPr>
      <w:r w:rsidRPr="00142676">
        <w:t xml:space="preserve">Sanciones impuestas a los revisores fiscales. El caso de la libre circulación de las facturas </w:t>
      </w:r>
    </w:p>
    <w:p w14:paraId="1731284B" w14:textId="77777777" w:rsidR="00E40977" w:rsidRPr="007A4B03" w:rsidRDefault="00E40977" w:rsidP="007D61C4">
      <w:pPr>
        <w:pStyle w:val="Heading4"/>
        <w:numPr>
          <w:ilvl w:val="0"/>
          <w:numId w:val="35"/>
        </w:numPr>
      </w:pPr>
      <w:r w:rsidRPr="007A4B03">
        <w:t>Los revisores fiscales y la vigilancia de los regímenes laboral y de seguridad social</w:t>
      </w:r>
    </w:p>
    <w:p w14:paraId="53E39365" w14:textId="77777777" w:rsidR="00E40977" w:rsidRPr="00142676" w:rsidRDefault="00E40977" w:rsidP="00345952">
      <w:pPr>
        <w:pStyle w:val="Heading4"/>
        <w:numPr>
          <w:ilvl w:val="1"/>
          <w:numId w:val="37"/>
        </w:numPr>
      </w:pPr>
      <w:r w:rsidRPr="00142676">
        <w:t>Los revisores fiscales y el régimen de pr</w:t>
      </w:r>
      <w:r w:rsidR="00E739AB" w:rsidRPr="00142676">
        <w:t>opiedad intelectual e industrial</w:t>
      </w:r>
    </w:p>
    <w:p w14:paraId="5C9A74D6" w14:textId="77777777" w:rsidR="00C14AB2" w:rsidRPr="00142676" w:rsidRDefault="00C14AB2" w:rsidP="00345952">
      <w:pPr>
        <w:pStyle w:val="Heading4"/>
        <w:numPr>
          <w:ilvl w:val="1"/>
          <w:numId w:val="38"/>
        </w:numPr>
      </w:pPr>
      <w:r w:rsidRPr="00142676">
        <w:t>Los revisores fiscales frente a los actos de corrupción y las operaciones sospechosas</w:t>
      </w:r>
    </w:p>
    <w:p w14:paraId="2C812C35" w14:textId="77777777" w:rsidR="00E40977" w:rsidRPr="00142676" w:rsidRDefault="00E40977" w:rsidP="00BE68E5">
      <w:pPr>
        <w:pStyle w:val="Heading3"/>
        <w:numPr>
          <w:ilvl w:val="0"/>
          <w:numId w:val="2"/>
        </w:numPr>
      </w:pPr>
      <w:r w:rsidRPr="00142676">
        <w:t>AUDITORIA DEL SUBSISTEMA DOCUMENTAL DE LA CONTABILIDAD</w:t>
      </w:r>
    </w:p>
    <w:p w14:paraId="7289A765" w14:textId="77777777" w:rsidR="00E40977" w:rsidRPr="00142676" w:rsidRDefault="00E40977" w:rsidP="0024751C">
      <w:pPr>
        <w:pStyle w:val="Heading4"/>
        <w:numPr>
          <w:ilvl w:val="1"/>
          <w:numId w:val="2"/>
        </w:numPr>
      </w:pPr>
      <w:r w:rsidRPr="00142676">
        <w:t>El sistema contable</w:t>
      </w:r>
    </w:p>
    <w:p w14:paraId="25E7CC19" w14:textId="77777777" w:rsidR="00E06561" w:rsidRPr="00142676" w:rsidRDefault="00E40977">
      <w:pPr>
        <w:pStyle w:val="hbg0"/>
        <w:framePr w:hSpace="0" w:wrap="auto" w:vAnchor="margin" w:yAlign="inline"/>
        <w:numPr>
          <w:ilvl w:val="2"/>
          <w:numId w:val="2"/>
        </w:numPr>
      </w:pPr>
      <w:r w:rsidRPr="00142676">
        <w:t>El subsistema intelectual del sistema contable</w:t>
      </w:r>
    </w:p>
    <w:p w14:paraId="488D9F0B" w14:textId="77777777" w:rsidR="00E06561" w:rsidRPr="00142676" w:rsidRDefault="00E40977">
      <w:pPr>
        <w:pStyle w:val="hbg0"/>
        <w:framePr w:hSpace="0" w:wrap="auto" w:vAnchor="margin" w:yAlign="inline"/>
        <w:numPr>
          <w:ilvl w:val="2"/>
          <w:numId w:val="2"/>
        </w:numPr>
      </w:pPr>
      <w:r w:rsidRPr="00142676">
        <w:t>El subsistema documental del sistema contable</w:t>
      </w:r>
    </w:p>
    <w:p w14:paraId="7C1B392B" w14:textId="77777777" w:rsidR="00E06561" w:rsidRPr="00142676" w:rsidRDefault="00E40977">
      <w:pPr>
        <w:pStyle w:val="hbg0"/>
        <w:framePr w:hSpace="0" w:wrap="auto" w:vAnchor="margin" w:yAlign="inline"/>
        <w:numPr>
          <w:ilvl w:val="2"/>
          <w:numId w:val="2"/>
        </w:numPr>
      </w:pPr>
      <w:r w:rsidRPr="00142676">
        <w:t>La sincronización entre los subsistemas que conforman el sistema contable</w:t>
      </w:r>
    </w:p>
    <w:p w14:paraId="3B6D0E19" w14:textId="77777777" w:rsidR="00E40977" w:rsidRPr="00142676" w:rsidRDefault="00E40977">
      <w:pPr>
        <w:pStyle w:val="hbg0"/>
        <w:framePr w:hSpace="0" w:wrap="auto" w:vAnchor="margin" w:yAlign="inline"/>
        <w:numPr>
          <w:ilvl w:val="2"/>
          <w:numId w:val="2"/>
        </w:numPr>
      </w:pPr>
      <w:r w:rsidRPr="00142676">
        <w:t>Teoría e importancia de la teneduría. Países con o sin teneduría regulada por la ley</w:t>
      </w:r>
    </w:p>
    <w:p w14:paraId="61C2A913" w14:textId="77777777" w:rsidR="0072555E" w:rsidRPr="00142676" w:rsidRDefault="0072555E">
      <w:pPr>
        <w:pStyle w:val="hbg0"/>
        <w:framePr w:hSpace="0" w:wrap="auto" w:vAnchor="margin" w:yAlign="inline"/>
        <w:numPr>
          <w:ilvl w:val="2"/>
          <w:numId w:val="2"/>
        </w:numPr>
      </w:pPr>
      <w:r w:rsidRPr="00142676">
        <w:t>El documento como elemento esencial de la contabilidad</w:t>
      </w:r>
    </w:p>
    <w:p w14:paraId="03DD2F7F" w14:textId="77777777" w:rsidR="00E40977" w:rsidRPr="00142676" w:rsidRDefault="00E40977" w:rsidP="0024751C">
      <w:pPr>
        <w:pStyle w:val="Heading4"/>
        <w:numPr>
          <w:ilvl w:val="1"/>
          <w:numId w:val="2"/>
        </w:numPr>
      </w:pPr>
      <w:r w:rsidRPr="00142676">
        <w:t xml:space="preserve">Las dificultades de la ley y de la profesión para asimilar los desarrollos tecnológicos en </w:t>
      </w:r>
      <w:r w:rsidRPr="00142676">
        <w:lastRenderedPageBreak/>
        <w:t>materia de comunicaciones y documentación</w:t>
      </w:r>
    </w:p>
    <w:p w14:paraId="5773DCB3" w14:textId="77777777" w:rsidR="00E06561" w:rsidRPr="00142676" w:rsidRDefault="003941C1">
      <w:pPr>
        <w:pStyle w:val="hbg0"/>
        <w:framePr w:hSpace="0" w:wrap="auto" w:vAnchor="margin" w:yAlign="inline"/>
        <w:numPr>
          <w:ilvl w:val="2"/>
          <w:numId w:val="2"/>
        </w:numPr>
      </w:pPr>
      <w:r w:rsidRPr="00142676">
        <w:t>La contabilidad sistematizada</w:t>
      </w:r>
    </w:p>
    <w:p w14:paraId="12E69666" w14:textId="77777777" w:rsidR="008C03EB" w:rsidRPr="00142676" w:rsidRDefault="008C03EB">
      <w:pPr>
        <w:pStyle w:val="hbg0"/>
        <w:framePr w:hSpace="0" w:wrap="auto" w:vAnchor="margin" w:yAlign="inline"/>
        <w:numPr>
          <w:ilvl w:val="2"/>
          <w:numId w:val="2"/>
        </w:numPr>
      </w:pPr>
      <w:r w:rsidRPr="00142676">
        <w:t>El documento electrónico. La firma electrónica</w:t>
      </w:r>
    </w:p>
    <w:p w14:paraId="33247297" w14:textId="77777777" w:rsidR="00E40977" w:rsidRPr="00142676" w:rsidRDefault="00E40977">
      <w:pPr>
        <w:pStyle w:val="hbg0"/>
        <w:framePr w:hSpace="0" w:wrap="auto" w:vAnchor="margin" w:yAlign="inline"/>
        <w:numPr>
          <w:ilvl w:val="2"/>
          <w:numId w:val="2"/>
        </w:numPr>
      </w:pPr>
      <w:r w:rsidRPr="00142676">
        <w:t>El reto del comercio electrónico. La ley sobre comercio electrónico en Colombia. Pronunciamientos profesionales al respecto (IAPS 1013)</w:t>
      </w:r>
    </w:p>
    <w:p w14:paraId="184CD2CA" w14:textId="77777777" w:rsidR="008C03EB" w:rsidRPr="00142676" w:rsidRDefault="008C03EB">
      <w:pPr>
        <w:pStyle w:val="hbg0"/>
        <w:framePr w:hSpace="0" w:wrap="auto" w:vAnchor="margin" w:yAlign="inline"/>
        <w:numPr>
          <w:ilvl w:val="2"/>
          <w:numId w:val="2"/>
        </w:numPr>
      </w:pPr>
      <w:r w:rsidRPr="00142676">
        <w:t>Los avances de las regulaciones en materia de control a través de los medios electrónicos. El caso de la facturación electrónica para propósitos tributarios</w:t>
      </w:r>
    </w:p>
    <w:p w14:paraId="563F513E" w14:textId="77777777" w:rsidR="00E06561" w:rsidRPr="00142676" w:rsidRDefault="00E40977">
      <w:pPr>
        <w:pStyle w:val="hbg0"/>
        <w:framePr w:hSpace="0" w:wrap="auto" w:vAnchor="margin" w:yAlign="inline"/>
        <w:numPr>
          <w:ilvl w:val="2"/>
          <w:numId w:val="2"/>
        </w:numPr>
      </w:pPr>
      <w:r w:rsidRPr="00142676">
        <w:t>Jurisprudencia del Consejo de Estado sobre la posibilidad de exigir a los contadores públicos ciertas certificaciones sobre los sistemas computarizados de información</w:t>
      </w:r>
    </w:p>
    <w:p w14:paraId="561CAAC3" w14:textId="77777777" w:rsidR="00E06561" w:rsidRPr="00142676" w:rsidRDefault="00E40977" w:rsidP="0024751C">
      <w:pPr>
        <w:pStyle w:val="Heading4"/>
        <w:numPr>
          <w:ilvl w:val="1"/>
          <w:numId w:val="2"/>
        </w:numPr>
      </w:pPr>
      <w:r w:rsidRPr="00142676">
        <w:t>Reglas legales sobre soportes, comprobantes y libros</w:t>
      </w:r>
    </w:p>
    <w:p w14:paraId="24CFE29E" w14:textId="77777777" w:rsidR="00226966" w:rsidRPr="00142676" w:rsidRDefault="00D573FF">
      <w:pPr>
        <w:pStyle w:val="hbg0"/>
        <w:framePr w:hSpace="0" w:wrap="auto" w:vAnchor="margin" w:yAlign="inline"/>
        <w:numPr>
          <w:ilvl w:val="2"/>
          <w:numId w:val="2"/>
        </w:numPr>
      </w:pPr>
      <w:r w:rsidRPr="00142676">
        <w:t xml:space="preserve">Regulación de la contabilidad en sus aspectos formales: </w:t>
      </w:r>
      <w:r w:rsidR="00226966" w:rsidRPr="00142676">
        <w:t>Difer</w:t>
      </w:r>
      <w:r w:rsidRPr="00142676">
        <w:t>entes modalidades legislativas</w:t>
      </w:r>
    </w:p>
    <w:p w14:paraId="563590D4" w14:textId="75E27F5D" w:rsidR="00E40977" w:rsidRPr="00142676" w:rsidRDefault="00D97E93">
      <w:pPr>
        <w:pStyle w:val="hbg0"/>
        <w:framePr w:hSpace="0" w:wrap="auto" w:vAnchor="margin" w:yAlign="inline"/>
        <w:numPr>
          <w:ilvl w:val="2"/>
          <w:numId w:val="2"/>
        </w:numPr>
      </w:pPr>
      <w:r w:rsidRPr="00142676">
        <w:t>Normas generales</w:t>
      </w:r>
      <w:r w:rsidR="00226966" w:rsidRPr="00142676">
        <w:t xml:space="preserve"> en Colombia</w:t>
      </w:r>
      <w:r w:rsidR="001B4310" w:rsidRPr="00142676">
        <w:t>. Principios que debe cumplir el subsistema documental</w:t>
      </w:r>
    </w:p>
    <w:p w14:paraId="6001EF27" w14:textId="77777777" w:rsidR="00E06561" w:rsidRPr="00142676" w:rsidRDefault="00E40977">
      <w:pPr>
        <w:pStyle w:val="hbg0"/>
        <w:framePr w:hSpace="0" w:wrap="auto" w:vAnchor="margin" w:yAlign="inline"/>
        <w:numPr>
          <w:ilvl w:val="2"/>
          <w:numId w:val="2"/>
        </w:numPr>
        <w:rPr>
          <w:u w:val="single"/>
        </w:rPr>
      </w:pPr>
      <w:r w:rsidRPr="00142676">
        <w:t>Su relación con el principio de verificabilidad de la información contable</w:t>
      </w:r>
    </w:p>
    <w:p w14:paraId="454098B7" w14:textId="77777777" w:rsidR="00E40977" w:rsidRPr="00142676" w:rsidRDefault="00E40977">
      <w:pPr>
        <w:pStyle w:val="hbg0"/>
        <w:framePr w:hSpace="0" w:wrap="auto" w:vAnchor="margin" w:yAlign="inline"/>
        <w:numPr>
          <w:ilvl w:val="2"/>
          <w:numId w:val="2"/>
        </w:numPr>
      </w:pPr>
      <w:r w:rsidRPr="00142676">
        <w:t>Diferentes clases de libros</w:t>
      </w:r>
    </w:p>
    <w:p w14:paraId="5A2F6D62" w14:textId="77777777" w:rsidR="00E06561" w:rsidRPr="00142676" w:rsidRDefault="00E40977">
      <w:pPr>
        <w:pStyle w:val="hbg0"/>
        <w:framePr w:hSpace="0" w:wrap="auto" w:vAnchor="margin" w:yAlign="inline"/>
        <w:numPr>
          <w:ilvl w:val="3"/>
          <w:numId w:val="2"/>
        </w:numPr>
      </w:pPr>
      <w:r w:rsidRPr="00142676">
        <w:t>Los principales y los auxiliares</w:t>
      </w:r>
    </w:p>
    <w:p w14:paraId="68843EB0" w14:textId="77777777" w:rsidR="00E06561" w:rsidRPr="00142676" w:rsidRDefault="00E40977">
      <w:pPr>
        <w:pStyle w:val="hbg0"/>
        <w:framePr w:hSpace="0" w:wrap="auto" w:vAnchor="margin" w:yAlign="inline"/>
        <w:numPr>
          <w:ilvl w:val="3"/>
          <w:numId w:val="2"/>
        </w:numPr>
      </w:pPr>
      <w:r w:rsidRPr="00142676">
        <w:t>Los de resumen y los de detalle</w:t>
      </w:r>
    </w:p>
    <w:p w14:paraId="3465C9F8" w14:textId="77777777" w:rsidR="00E06561" w:rsidRPr="00142676" w:rsidRDefault="00E40977">
      <w:pPr>
        <w:pStyle w:val="hbg0"/>
        <w:framePr w:hSpace="0" w:wrap="auto" w:vAnchor="margin" w:yAlign="inline"/>
        <w:numPr>
          <w:ilvl w:val="3"/>
          <w:numId w:val="2"/>
        </w:numPr>
      </w:pPr>
      <w:r w:rsidRPr="00142676">
        <w:t>Libros obligatorios y libros facultativos</w:t>
      </w:r>
    </w:p>
    <w:p w14:paraId="4001F560" w14:textId="77777777" w:rsidR="00E40977" w:rsidRPr="00142676" w:rsidRDefault="00E40977">
      <w:pPr>
        <w:pStyle w:val="hbg0"/>
        <w:framePr w:hSpace="0" w:wrap="auto" w:vAnchor="margin" w:yAlign="inline"/>
        <w:numPr>
          <w:ilvl w:val="3"/>
          <w:numId w:val="2"/>
        </w:numPr>
      </w:pPr>
      <w:r w:rsidRPr="00142676">
        <w:t>Libros de actas</w:t>
      </w:r>
    </w:p>
    <w:p w14:paraId="262F4C41" w14:textId="77777777" w:rsidR="00E40977" w:rsidRPr="00142676" w:rsidRDefault="00E40977">
      <w:pPr>
        <w:pStyle w:val="hbg0"/>
        <w:framePr w:hSpace="0" w:wrap="auto" w:vAnchor="margin" w:yAlign="inline"/>
        <w:numPr>
          <w:ilvl w:val="3"/>
          <w:numId w:val="2"/>
        </w:numPr>
      </w:pPr>
      <w:r w:rsidRPr="00142676">
        <w:t>Libros de registro de socios o de acciones</w:t>
      </w:r>
    </w:p>
    <w:p w14:paraId="7F8D0E0F" w14:textId="77777777" w:rsidR="00E40977" w:rsidRPr="00142676" w:rsidRDefault="00E40977">
      <w:pPr>
        <w:pStyle w:val="hbg0"/>
        <w:framePr w:hSpace="0" w:wrap="auto" w:vAnchor="margin" w:yAlign="inline"/>
        <w:numPr>
          <w:ilvl w:val="3"/>
          <w:numId w:val="2"/>
        </w:numPr>
      </w:pPr>
      <w:r w:rsidRPr="00142676">
        <w:t>¿Se pueden expedir certificaciones o dictámenes con base en los libros auxiliares?</w:t>
      </w:r>
    </w:p>
    <w:p w14:paraId="61615B58" w14:textId="77777777" w:rsidR="0025072F" w:rsidRPr="00142676" w:rsidRDefault="0025072F">
      <w:pPr>
        <w:pStyle w:val="hbg0"/>
        <w:framePr w:hSpace="0" w:wrap="auto" w:vAnchor="margin" w:yAlign="inline"/>
        <w:numPr>
          <w:ilvl w:val="3"/>
          <w:numId w:val="2"/>
        </w:numPr>
      </w:pPr>
      <w:r w:rsidRPr="00142676">
        <w:t>Los libros de la contabilidad presupuestaria</w:t>
      </w:r>
    </w:p>
    <w:p w14:paraId="6EFA2F95" w14:textId="77777777" w:rsidR="008C03EB" w:rsidRPr="00142676" w:rsidRDefault="008C03EB">
      <w:pPr>
        <w:pStyle w:val="hbg0"/>
        <w:framePr w:hSpace="0" w:wrap="auto" w:vAnchor="margin" w:yAlign="inline"/>
        <w:numPr>
          <w:ilvl w:val="3"/>
          <w:numId w:val="2"/>
        </w:numPr>
      </w:pPr>
      <w:r w:rsidRPr="00142676">
        <w:t>La diferencia entre el concepto de libro en la contabilidad financiera y el concepto de libro en algunos programas de computación</w:t>
      </w:r>
    </w:p>
    <w:p w14:paraId="0F00678F" w14:textId="77777777" w:rsidR="00E40977" w:rsidRPr="00142676" w:rsidRDefault="00E40977">
      <w:pPr>
        <w:pStyle w:val="hbg0"/>
        <w:framePr w:hSpace="0" w:wrap="auto" w:vAnchor="margin" w:yAlign="inline"/>
        <w:numPr>
          <w:ilvl w:val="2"/>
          <w:numId w:val="2"/>
        </w:numPr>
      </w:pPr>
      <w:r w:rsidRPr="00142676">
        <w:t>Reglas sobre el registro de libros</w:t>
      </w:r>
      <w:r w:rsidR="0060212B" w:rsidRPr="00142676">
        <w:t>. La legalización previa y la legalización posterior. El visado</w:t>
      </w:r>
      <w:r w:rsidR="008D62EF" w:rsidRPr="00142676">
        <w:t>. La no obligatoriedad del registro.</w:t>
      </w:r>
    </w:p>
    <w:p w14:paraId="1D919951" w14:textId="77777777" w:rsidR="00E40977" w:rsidRPr="00142676" w:rsidRDefault="00E40977">
      <w:pPr>
        <w:pStyle w:val="hbg0"/>
        <w:framePr w:hSpace="0" w:wrap="auto" w:vAnchor="margin" w:yAlign="inline"/>
        <w:numPr>
          <w:ilvl w:val="2"/>
          <w:numId w:val="2"/>
        </w:numPr>
      </w:pPr>
      <w:r w:rsidRPr="00142676">
        <w:t>Prohibiciones en el diligenciamiento de los libros</w:t>
      </w:r>
    </w:p>
    <w:p w14:paraId="75B36D06" w14:textId="77777777" w:rsidR="00E06561" w:rsidRPr="00142676" w:rsidRDefault="00E40977">
      <w:pPr>
        <w:pStyle w:val="hbg0"/>
        <w:framePr w:hSpace="0" w:wrap="auto" w:vAnchor="margin" w:yAlign="inline"/>
        <w:numPr>
          <w:ilvl w:val="2"/>
          <w:numId w:val="2"/>
        </w:numPr>
      </w:pPr>
      <w:r w:rsidRPr="00142676">
        <w:t>El valor probatorio de los libros</w:t>
      </w:r>
    </w:p>
    <w:p w14:paraId="7F6A6CA5" w14:textId="77777777" w:rsidR="00E40977" w:rsidRPr="00142676" w:rsidRDefault="00E40977">
      <w:pPr>
        <w:pStyle w:val="hbg0"/>
        <w:framePr w:hSpace="0" w:wrap="auto" w:vAnchor="margin" w:yAlign="inline"/>
        <w:numPr>
          <w:ilvl w:val="2"/>
          <w:numId w:val="2"/>
        </w:numPr>
      </w:pPr>
      <w:r w:rsidRPr="00142676">
        <w:t>Reglas procesales de exhibició</w:t>
      </w:r>
      <w:r w:rsidR="00623F02" w:rsidRPr="00142676">
        <w:t>n de los libros</w:t>
      </w:r>
    </w:p>
    <w:p w14:paraId="30D704AE" w14:textId="77777777" w:rsidR="00E40977" w:rsidRPr="00142676" w:rsidRDefault="00E40977">
      <w:pPr>
        <w:pStyle w:val="hbg0"/>
        <w:framePr w:hSpace="0" w:wrap="auto" w:vAnchor="margin" w:yAlign="inline"/>
        <w:numPr>
          <w:ilvl w:val="2"/>
          <w:numId w:val="2"/>
        </w:numPr>
      </w:pPr>
      <w:r w:rsidRPr="00142676">
        <w:t>Las normas tributarias sobre los libros</w:t>
      </w:r>
    </w:p>
    <w:p w14:paraId="43DB6219" w14:textId="77777777" w:rsidR="006602CC" w:rsidRPr="00142676" w:rsidRDefault="006602CC">
      <w:pPr>
        <w:pStyle w:val="hbg0"/>
        <w:framePr w:hSpace="0" w:wrap="auto" w:vAnchor="margin" w:yAlign="inline"/>
        <w:numPr>
          <w:ilvl w:val="2"/>
          <w:numId w:val="2"/>
        </w:numPr>
      </w:pPr>
      <w:r w:rsidRPr="00142676">
        <w:t>Manifestaciones de la Jurisprudencia sobre la exhibición a las contrapartes de los soportes en que se hayan fundado las cuentas recíprocas</w:t>
      </w:r>
    </w:p>
    <w:p w14:paraId="524F3F95" w14:textId="77777777" w:rsidR="008F340F" w:rsidRPr="00142676" w:rsidRDefault="008F340F">
      <w:pPr>
        <w:pStyle w:val="hbg0"/>
        <w:framePr w:hSpace="0" w:wrap="auto" w:vAnchor="margin" w:yAlign="inline"/>
        <w:numPr>
          <w:ilvl w:val="2"/>
          <w:numId w:val="2"/>
        </w:numPr>
      </w:pPr>
      <w:r w:rsidRPr="00142676">
        <w:t>Libros electrónicos. Reglas en otros países. Disposiciones de la Ley 1314 de 2009</w:t>
      </w:r>
      <w:r w:rsidR="00595BC0" w:rsidRPr="00142676">
        <w:t>. Conse</w:t>
      </w:r>
      <w:r w:rsidR="00EE3A92" w:rsidRPr="00142676">
        <w:t>cuencias del Decreto 19 de 2012</w:t>
      </w:r>
      <w:r w:rsidR="008D62EF" w:rsidRPr="00142676">
        <w:t>. Decreto 805 de 2013</w:t>
      </w:r>
    </w:p>
    <w:p w14:paraId="4547238D" w14:textId="77777777" w:rsidR="0066053E" w:rsidRPr="00142676" w:rsidRDefault="0066053E">
      <w:pPr>
        <w:pStyle w:val="hbg0"/>
        <w:framePr w:hSpace="0" w:wrap="auto" w:vAnchor="margin" w:yAlign="inline"/>
        <w:numPr>
          <w:ilvl w:val="2"/>
          <w:numId w:val="2"/>
        </w:numPr>
      </w:pPr>
      <w:r w:rsidRPr="00142676">
        <w:t xml:space="preserve">La protección de los libros. Uso del </w:t>
      </w:r>
      <w:proofErr w:type="spellStart"/>
      <w:r w:rsidRPr="00142676">
        <w:t>b</w:t>
      </w:r>
      <w:r w:rsidR="00790AC3" w:rsidRPr="00142676">
        <w:t>l</w:t>
      </w:r>
      <w:r w:rsidRPr="00142676">
        <w:t>ockchain</w:t>
      </w:r>
      <w:proofErr w:type="spellEnd"/>
      <w:r w:rsidRPr="00142676">
        <w:t>.</w:t>
      </w:r>
    </w:p>
    <w:p w14:paraId="552BABB1" w14:textId="77777777" w:rsidR="00E40977" w:rsidRPr="00142676" w:rsidRDefault="00E40977" w:rsidP="0024751C">
      <w:pPr>
        <w:pStyle w:val="Heading4"/>
        <w:numPr>
          <w:ilvl w:val="1"/>
          <w:numId w:val="2"/>
        </w:numPr>
      </w:pPr>
      <w:r w:rsidRPr="00142676">
        <w:t>El uso obligatorio de planes de cuentas</w:t>
      </w:r>
    </w:p>
    <w:p w14:paraId="07668C7B" w14:textId="77777777" w:rsidR="00E06561" w:rsidRPr="00142676" w:rsidRDefault="00E40977">
      <w:pPr>
        <w:pStyle w:val="hbg0"/>
        <w:framePr w:hSpace="0" w:wrap="auto" w:vAnchor="margin" w:yAlign="inline"/>
        <w:numPr>
          <w:ilvl w:val="2"/>
          <w:numId w:val="2"/>
        </w:numPr>
      </w:pPr>
      <w:r w:rsidRPr="00142676">
        <w:t>Teoría de la uniformidad</w:t>
      </w:r>
    </w:p>
    <w:p w14:paraId="042802BC" w14:textId="77777777" w:rsidR="00E40977" w:rsidRPr="00142676" w:rsidRDefault="00E40977" w:rsidP="00DE4A06">
      <w:pPr>
        <w:pStyle w:val="hbg0"/>
        <w:framePr w:hSpace="0" w:wrap="auto" w:vAnchor="margin" w:yAlign="inline"/>
        <w:numPr>
          <w:ilvl w:val="2"/>
          <w:numId w:val="2"/>
        </w:numPr>
      </w:pPr>
      <w:r w:rsidRPr="00142676">
        <w:t>Los planes contables</w:t>
      </w:r>
      <w:r w:rsidR="00DE4A06" w:rsidRPr="00142676">
        <w:t>,</w:t>
      </w:r>
      <w:r w:rsidRPr="00142676">
        <w:t xml:space="preserve"> </w:t>
      </w:r>
      <w:r w:rsidR="00DE4A06" w:rsidRPr="00142676">
        <w:t xml:space="preserve">o catálogos únicos de información financiera con fines de supervisión, </w:t>
      </w:r>
      <w:r w:rsidRPr="00142676">
        <w:t>actualmente vigentes en Colombia</w:t>
      </w:r>
      <w:r w:rsidR="003941C1" w:rsidRPr="00142676">
        <w:t xml:space="preserve"> tanto en el sector público como en el privado</w:t>
      </w:r>
    </w:p>
    <w:p w14:paraId="0DFD94AE" w14:textId="77777777" w:rsidR="003941C1" w:rsidRPr="00142676" w:rsidRDefault="00C8181A" w:rsidP="003941C1">
      <w:pPr>
        <w:pStyle w:val="hbg0"/>
        <w:framePr w:hSpace="0" w:wrap="auto" w:vAnchor="margin" w:yAlign="inline"/>
        <w:numPr>
          <w:ilvl w:val="2"/>
          <w:numId w:val="2"/>
        </w:numPr>
      </w:pPr>
      <w:r w:rsidRPr="00142676">
        <w:t>Los</w:t>
      </w:r>
      <w:r w:rsidR="003941C1" w:rsidRPr="00142676">
        <w:t xml:space="preserve"> Plan</w:t>
      </w:r>
      <w:r w:rsidRPr="00142676">
        <w:t>es</w:t>
      </w:r>
      <w:r w:rsidR="003941C1" w:rsidRPr="00142676">
        <w:t xml:space="preserve"> de Cuentas del Sector Público: particularidades de su enfoque</w:t>
      </w:r>
    </w:p>
    <w:p w14:paraId="543D9B65" w14:textId="77777777" w:rsidR="00E06561" w:rsidRPr="00142676" w:rsidRDefault="00E40977">
      <w:pPr>
        <w:pStyle w:val="hbg0"/>
        <w:framePr w:hSpace="0" w:wrap="auto" w:vAnchor="margin" w:yAlign="inline"/>
        <w:numPr>
          <w:ilvl w:val="2"/>
          <w:numId w:val="2"/>
        </w:numPr>
      </w:pPr>
      <w:r w:rsidRPr="00142676">
        <w:t>Peligros de planes contables detallados</w:t>
      </w:r>
    </w:p>
    <w:p w14:paraId="5A7F56C5" w14:textId="77777777" w:rsidR="00E06561" w:rsidRPr="00142676" w:rsidRDefault="00E40977">
      <w:pPr>
        <w:pStyle w:val="hbg0"/>
        <w:framePr w:hSpace="0" w:wrap="auto" w:vAnchor="margin" w:yAlign="inline"/>
        <w:numPr>
          <w:ilvl w:val="2"/>
          <w:numId w:val="2"/>
        </w:numPr>
      </w:pPr>
      <w:r w:rsidRPr="00142676">
        <w:t>Las dificultades que la contabilidad financiera regulada está generando a la contabilidad gerencial</w:t>
      </w:r>
    </w:p>
    <w:p w14:paraId="62309EAD" w14:textId="77777777" w:rsidR="003F3E64" w:rsidRPr="00142676" w:rsidRDefault="003F3E64">
      <w:pPr>
        <w:pStyle w:val="hbg0"/>
        <w:framePr w:hSpace="0" w:wrap="auto" w:vAnchor="margin" w:yAlign="inline"/>
        <w:numPr>
          <w:ilvl w:val="2"/>
          <w:numId w:val="2"/>
        </w:numPr>
      </w:pPr>
      <w:r w:rsidRPr="00142676">
        <w:t xml:space="preserve">Estrategias contemporáneas: </w:t>
      </w:r>
      <w:proofErr w:type="spellStart"/>
      <w:r w:rsidRPr="00142676">
        <w:rPr>
          <w:smallCaps/>
        </w:rPr>
        <w:t>Xbrl</w:t>
      </w:r>
      <w:proofErr w:type="spellEnd"/>
      <w:r w:rsidRPr="00142676">
        <w:t xml:space="preserve"> – Breve exposición de la</w:t>
      </w:r>
      <w:r w:rsidR="0066053E" w:rsidRPr="00142676">
        <w:t>s</w:t>
      </w:r>
      <w:r w:rsidRPr="00142676">
        <w:t xml:space="preserve"> taxonomía</w:t>
      </w:r>
      <w:r w:rsidR="0066053E" w:rsidRPr="00142676">
        <w:t>s</w:t>
      </w:r>
      <w:r w:rsidRPr="00142676">
        <w:t xml:space="preserve"> adoptada</w:t>
      </w:r>
      <w:r w:rsidR="0066053E" w:rsidRPr="00142676">
        <w:t>s</w:t>
      </w:r>
      <w:r w:rsidRPr="00142676">
        <w:t xml:space="preserve"> por IASB</w:t>
      </w:r>
    </w:p>
    <w:p w14:paraId="7E444E40" w14:textId="77777777" w:rsidR="006302D5" w:rsidRPr="00142676" w:rsidRDefault="006302D5">
      <w:pPr>
        <w:pStyle w:val="hbg0"/>
        <w:framePr w:hSpace="0" w:wrap="auto" w:vAnchor="margin" w:yAlign="inline"/>
        <w:numPr>
          <w:ilvl w:val="2"/>
          <w:numId w:val="2"/>
        </w:numPr>
      </w:pPr>
      <w:r w:rsidRPr="00142676">
        <w:t>El escenario de los planes de cuentas individuales (derogatoria de los planes únicos de cuentas)</w:t>
      </w:r>
    </w:p>
    <w:p w14:paraId="1D7AF3AC" w14:textId="77777777" w:rsidR="00E40977" w:rsidRPr="00142676" w:rsidRDefault="00E40977" w:rsidP="0024751C">
      <w:pPr>
        <w:pStyle w:val="Heading4"/>
        <w:numPr>
          <w:ilvl w:val="1"/>
          <w:numId w:val="2"/>
        </w:numPr>
      </w:pPr>
      <w:r w:rsidRPr="00142676">
        <w:rPr>
          <w:u w:val="single"/>
        </w:rPr>
        <w:t>La correspondencia</w:t>
      </w:r>
      <w:r w:rsidRPr="00142676">
        <w:t>: Conservación y destrucción de los libros y la correspondencia</w:t>
      </w:r>
    </w:p>
    <w:p w14:paraId="10E2E23B" w14:textId="77777777" w:rsidR="00A6786C" w:rsidRPr="00142676" w:rsidRDefault="00A6786C" w:rsidP="00541D8F">
      <w:pPr>
        <w:pStyle w:val="ListParagraph"/>
        <w:numPr>
          <w:ilvl w:val="2"/>
          <w:numId w:val="2"/>
        </w:numPr>
      </w:pPr>
      <w:r w:rsidRPr="00142676">
        <w:t>Procedimientos de control interno en estas materias</w:t>
      </w:r>
    </w:p>
    <w:p w14:paraId="6B0DB59E" w14:textId="77777777" w:rsidR="002A65BB" w:rsidRPr="00142676" w:rsidRDefault="002A65BB" w:rsidP="00541D8F">
      <w:pPr>
        <w:pStyle w:val="ListParagraph"/>
        <w:numPr>
          <w:ilvl w:val="2"/>
          <w:numId w:val="2"/>
        </w:numPr>
      </w:pPr>
      <w:r w:rsidRPr="00142676">
        <w:lastRenderedPageBreak/>
        <w:t>La correspondencia electrónica. Autenticidad.</w:t>
      </w:r>
    </w:p>
    <w:p w14:paraId="07FD537B" w14:textId="77777777" w:rsidR="00541D8F" w:rsidRPr="00142676" w:rsidRDefault="00541D8F" w:rsidP="00541D8F">
      <w:pPr>
        <w:pStyle w:val="ListParagraph"/>
        <w:numPr>
          <w:ilvl w:val="2"/>
          <w:numId w:val="2"/>
        </w:numPr>
      </w:pPr>
      <w:r w:rsidRPr="00142676">
        <w:t>La memoria del mundo.</w:t>
      </w:r>
    </w:p>
    <w:p w14:paraId="1C784A83" w14:textId="77777777" w:rsidR="00541D8F" w:rsidRPr="00142676" w:rsidRDefault="00A6786C" w:rsidP="00541D8F">
      <w:pPr>
        <w:pStyle w:val="ListParagraph"/>
        <w:numPr>
          <w:ilvl w:val="2"/>
          <w:numId w:val="2"/>
        </w:numPr>
      </w:pPr>
      <w:r w:rsidRPr="00142676">
        <w:t xml:space="preserve">El Archivo nacional. </w:t>
      </w:r>
      <w:r w:rsidR="00541D8F" w:rsidRPr="00142676">
        <w:t>El patrimonio histórico en Colombia</w:t>
      </w:r>
    </w:p>
    <w:p w14:paraId="4DCF393D" w14:textId="77777777" w:rsidR="00541D8F" w:rsidRPr="00142676" w:rsidRDefault="00541D8F" w:rsidP="00541D8F">
      <w:pPr>
        <w:pStyle w:val="ListParagraph"/>
        <w:numPr>
          <w:ilvl w:val="2"/>
          <w:numId w:val="2"/>
        </w:numPr>
      </w:pPr>
      <w:r w:rsidRPr="00142676">
        <w:t>Estándares de ISO para la producción y conservación de documentos</w:t>
      </w:r>
    </w:p>
    <w:p w14:paraId="21D3B519" w14:textId="77777777" w:rsidR="00E40977" w:rsidRPr="00142676" w:rsidRDefault="00E40977" w:rsidP="0024751C">
      <w:pPr>
        <w:pStyle w:val="Heading4"/>
        <w:numPr>
          <w:ilvl w:val="1"/>
          <w:numId w:val="2"/>
        </w:numPr>
      </w:pPr>
      <w:r w:rsidRPr="00142676">
        <w:rPr>
          <w:u w:val="single"/>
        </w:rPr>
        <w:t>Procesamiento externo de la información contable</w:t>
      </w:r>
      <w:r w:rsidRPr="00142676">
        <w:t>. Consideraciones de auditoría relacionadas con entidades que usan organizaciones de servicios (ISA 402</w:t>
      </w:r>
      <w:r w:rsidR="002F1A39" w:rsidRPr="00142676">
        <w:t>, ISAE 3402</w:t>
      </w:r>
      <w:r w:rsidRPr="00142676">
        <w:t>)</w:t>
      </w:r>
    </w:p>
    <w:p w14:paraId="51D7550D" w14:textId="77777777" w:rsidR="00E40977" w:rsidRPr="00142676" w:rsidRDefault="00E40977" w:rsidP="0024751C">
      <w:pPr>
        <w:pStyle w:val="Heading4"/>
        <w:numPr>
          <w:ilvl w:val="1"/>
          <w:numId w:val="2"/>
        </w:numPr>
      </w:pPr>
      <w:r w:rsidRPr="00142676">
        <w:t>Auditoría del subsistema documental de la contabilidad</w:t>
      </w:r>
    </w:p>
    <w:p w14:paraId="4CE6ACD0" w14:textId="77777777" w:rsidR="00E40977" w:rsidRPr="00142676" w:rsidRDefault="00E40977">
      <w:pPr>
        <w:pStyle w:val="hbg0"/>
        <w:framePr w:hSpace="0" w:wrap="auto" w:vAnchor="margin" w:yAlign="inline"/>
        <w:numPr>
          <w:ilvl w:val="2"/>
          <w:numId w:val="2"/>
        </w:numPr>
      </w:pPr>
      <w:r w:rsidRPr="00142676">
        <w:t>Alcance y procedimientos</w:t>
      </w:r>
    </w:p>
    <w:p w14:paraId="48808047" w14:textId="77777777" w:rsidR="00E40977" w:rsidRPr="00142676" w:rsidRDefault="00E40977">
      <w:pPr>
        <w:pStyle w:val="hbg0"/>
        <w:framePr w:hSpace="0" w:wrap="auto" w:vAnchor="margin" w:yAlign="inline"/>
        <w:numPr>
          <w:ilvl w:val="2"/>
          <w:numId w:val="2"/>
        </w:numPr>
      </w:pPr>
      <w:r w:rsidRPr="00142676">
        <w:t>Consecuencias en el dictamen de las deficiencias del subsistema documental</w:t>
      </w:r>
    </w:p>
    <w:p w14:paraId="04C60009" w14:textId="77777777" w:rsidR="00E40977" w:rsidRPr="00142676" w:rsidRDefault="00E40977">
      <w:pPr>
        <w:pStyle w:val="hbg0"/>
        <w:framePr w:hSpace="0" w:wrap="auto" w:vAnchor="margin" w:yAlign="inline"/>
        <w:numPr>
          <w:ilvl w:val="2"/>
          <w:numId w:val="2"/>
        </w:numPr>
      </w:pPr>
      <w:r w:rsidRPr="00142676">
        <w:t>¿Es la auditoría de los libros un asunto propio de la auditoría financiera o de una auditoría de cumplimiento?</w:t>
      </w:r>
    </w:p>
    <w:p w14:paraId="3AFBFD63" w14:textId="77777777" w:rsidR="00E40977" w:rsidRPr="00142676" w:rsidRDefault="00E40977" w:rsidP="00BE68E5">
      <w:pPr>
        <w:pStyle w:val="Heading3"/>
        <w:numPr>
          <w:ilvl w:val="0"/>
          <w:numId w:val="2"/>
        </w:numPr>
      </w:pPr>
      <w:r w:rsidRPr="00142676">
        <w:t>AUDITORIA DEL SUBSISTEMA INTELECTUAL DE LA CONTABILIDAD</w:t>
      </w:r>
    </w:p>
    <w:p w14:paraId="70348791" w14:textId="77777777" w:rsidR="00E40977" w:rsidRPr="00142676" w:rsidRDefault="00E40977" w:rsidP="002948B6">
      <w:pPr>
        <w:pStyle w:val="Heading4"/>
        <w:numPr>
          <w:ilvl w:val="1"/>
          <w:numId w:val="2"/>
        </w:numPr>
      </w:pPr>
      <w:r w:rsidRPr="00142676">
        <w:t>El sistema contable como herramient</w:t>
      </w:r>
      <w:r w:rsidR="00920403" w:rsidRPr="00142676">
        <w:t>a de control</w:t>
      </w:r>
      <w:r w:rsidR="00234367" w:rsidRPr="00142676">
        <w:t xml:space="preserve"> </w:t>
      </w:r>
      <w:r w:rsidR="00F546B8" w:rsidRPr="00142676">
        <w:t>administrativo</w:t>
      </w:r>
    </w:p>
    <w:p w14:paraId="2A41C641" w14:textId="77777777" w:rsidR="002D16C4" w:rsidRPr="00142676" w:rsidRDefault="002D16C4" w:rsidP="002D16C4">
      <w:pPr>
        <w:pStyle w:val="ListParagraph"/>
        <w:numPr>
          <w:ilvl w:val="2"/>
          <w:numId w:val="2"/>
        </w:numPr>
      </w:pPr>
      <w:r w:rsidRPr="00142676">
        <w:t>Diferencias entre la contabilidad para administrar y la contabilidad para los terceros</w:t>
      </w:r>
    </w:p>
    <w:p w14:paraId="385F79C4" w14:textId="77777777" w:rsidR="002D16C4" w:rsidRPr="00142676" w:rsidRDefault="002D16C4" w:rsidP="0077744E">
      <w:pPr>
        <w:pStyle w:val="ListParagraph"/>
        <w:numPr>
          <w:ilvl w:val="2"/>
          <w:numId w:val="2"/>
        </w:numPr>
      </w:pPr>
      <w:r w:rsidRPr="00142676">
        <w:t>La integración de la contabilidad al sistema de información empresarial. Las estrategias de los grandes productores de ERP</w:t>
      </w:r>
    </w:p>
    <w:p w14:paraId="41CF18FD" w14:textId="77777777" w:rsidR="00303C6B" w:rsidRPr="00142676" w:rsidRDefault="00303C6B" w:rsidP="0077744E">
      <w:pPr>
        <w:pStyle w:val="ListParagraph"/>
        <w:numPr>
          <w:ilvl w:val="2"/>
          <w:numId w:val="2"/>
        </w:numPr>
      </w:pPr>
      <w:r w:rsidRPr="00142676">
        <w:t>Las políticas contables y su relación con la administración del negocio</w:t>
      </w:r>
    </w:p>
    <w:p w14:paraId="40FE7202" w14:textId="77777777" w:rsidR="00E40977" w:rsidRPr="00142676" w:rsidRDefault="00E40977" w:rsidP="002948B6">
      <w:pPr>
        <w:pStyle w:val="Heading4"/>
        <w:numPr>
          <w:ilvl w:val="1"/>
          <w:numId w:val="2"/>
        </w:numPr>
      </w:pPr>
      <w:r w:rsidRPr="00142676">
        <w:t>Regulación legal de la contabilidad</w:t>
      </w:r>
    </w:p>
    <w:p w14:paraId="7C68973B" w14:textId="77777777" w:rsidR="00D573FF" w:rsidRPr="00142676" w:rsidRDefault="00D573FF">
      <w:pPr>
        <w:pStyle w:val="hbg0"/>
        <w:framePr w:hSpace="0" w:wrap="auto" w:vAnchor="margin" w:yAlign="inline"/>
        <w:numPr>
          <w:ilvl w:val="2"/>
          <w:numId w:val="2"/>
        </w:numPr>
      </w:pPr>
      <w:r w:rsidRPr="00142676">
        <w:t>Regulación de la contabilidad en sus aspectos materiales</w:t>
      </w:r>
    </w:p>
    <w:p w14:paraId="537EB0D6" w14:textId="77777777" w:rsidR="00E06561" w:rsidRPr="00142676" w:rsidRDefault="00E40977">
      <w:pPr>
        <w:pStyle w:val="hbg0"/>
        <w:framePr w:hSpace="0" w:wrap="auto" w:vAnchor="margin" w:yAlign="inline"/>
        <w:numPr>
          <w:ilvl w:val="2"/>
          <w:numId w:val="2"/>
        </w:numPr>
      </w:pPr>
      <w:r w:rsidRPr="00142676">
        <w:t xml:space="preserve">Los peligros de </w:t>
      </w:r>
      <w:r w:rsidR="001A1E43" w:rsidRPr="00142676">
        <w:t xml:space="preserve">pretender </w:t>
      </w:r>
      <w:r w:rsidRPr="00142676">
        <w:t xml:space="preserve">sujetar </w:t>
      </w:r>
      <w:r w:rsidR="001A1E43" w:rsidRPr="00142676">
        <w:t xml:space="preserve">la evolución de </w:t>
      </w:r>
      <w:r w:rsidRPr="00142676">
        <w:t>una disciplina científica a desarrollos legislativos</w:t>
      </w:r>
    </w:p>
    <w:p w14:paraId="3E52EC11" w14:textId="77777777" w:rsidR="00E06561" w:rsidRPr="00142676" w:rsidRDefault="00E40977">
      <w:pPr>
        <w:pStyle w:val="hbg0"/>
        <w:framePr w:hSpace="0" w:wrap="auto" w:vAnchor="margin" w:yAlign="inline"/>
        <w:numPr>
          <w:ilvl w:val="2"/>
          <w:numId w:val="2"/>
        </w:numPr>
      </w:pPr>
      <w:r w:rsidRPr="00142676">
        <w:t>Diferencia entre los modelos estatutarios puros y los modelos establecidos por sistemas de consenso</w:t>
      </w:r>
    </w:p>
    <w:p w14:paraId="0E37185A" w14:textId="77777777" w:rsidR="00E40977" w:rsidRPr="00142676" w:rsidRDefault="00E40977">
      <w:pPr>
        <w:pStyle w:val="hbg0"/>
        <w:framePr w:hSpace="0" w:wrap="auto" w:vAnchor="margin" w:yAlign="inline"/>
        <w:numPr>
          <w:ilvl w:val="2"/>
          <w:numId w:val="2"/>
        </w:numPr>
      </w:pPr>
      <w:r w:rsidRPr="00142676">
        <w:t>La indebida y usual intromisión de la legislación tributaria</w:t>
      </w:r>
    </w:p>
    <w:p w14:paraId="72ADF5CE" w14:textId="77777777" w:rsidR="0037525E" w:rsidRPr="00142676" w:rsidRDefault="0037525E">
      <w:pPr>
        <w:pStyle w:val="hbg0"/>
        <w:framePr w:hSpace="0" w:wrap="auto" w:vAnchor="margin" w:yAlign="inline"/>
        <w:numPr>
          <w:ilvl w:val="2"/>
          <w:numId w:val="2"/>
        </w:numPr>
      </w:pPr>
      <w:r w:rsidRPr="00142676">
        <w:t>La Ley 1314 de 2009</w:t>
      </w:r>
    </w:p>
    <w:p w14:paraId="16BBDA1F" w14:textId="77777777" w:rsidR="00D513DB" w:rsidRPr="00142676" w:rsidRDefault="00D513DB">
      <w:pPr>
        <w:pStyle w:val="hbg0"/>
        <w:framePr w:hSpace="0" w:wrap="auto" w:vAnchor="margin" w:yAlign="inline"/>
        <w:numPr>
          <w:ilvl w:val="2"/>
          <w:numId w:val="2"/>
        </w:numPr>
      </w:pPr>
      <w:r w:rsidRPr="00142676">
        <w:t>La Ley 1819 de 2016</w:t>
      </w:r>
    </w:p>
    <w:p w14:paraId="3FAB9B86" w14:textId="77777777" w:rsidR="00E06561" w:rsidRPr="00142676" w:rsidRDefault="00E40977" w:rsidP="002948B6">
      <w:pPr>
        <w:pStyle w:val="Heading4"/>
        <w:numPr>
          <w:ilvl w:val="1"/>
          <w:numId w:val="2"/>
        </w:numPr>
      </w:pPr>
      <w:r w:rsidRPr="00142676">
        <w:t>Diferentes bas</w:t>
      </w:r>
      <w:r w:rsidR="00920403" w:rsidRPr="00142676">
        <w:t>es comprensivas de contabilidad</w:t>
      </w:r>
      <w:r w:rsidR="009F005D" w:rsidRPr="00142676">
        <w:t>. Marcos de información de imagen fiel y marcos de información de cumplimiento</w:t>
      </w:r>
    </w:p>
    <w:p w14:paraId="357A295D" w14:textId="77777777" w:rsidR="00E40977" w:rsidRPr="00142676" w:rsidRDefault="00E40977" w:rsidP="002948B6">
      <w:pPr>
        <w:pStyle w:val="Heading4"/>
        <w:numPr>
          <w:ilvl w:val="1"/>
          <w:numId w:val="2"/>
        </w:numPr>
      </w:pPr>
      <w:r w:rsidRPr="00142676">
        <w:t>La contabilidad internacional y el mode</w:t>
      </w:r>
      <w:r w:rsidR="006148D8" w:rsidRPr="00142676">
        <w:t>lo legal colombiano</w:t>
      </w:r>
    </w:p>
    <w:p w14:paraId="2A91ABC7" w14:textId="77777777" w:rsidR="00E40977" w:rsidRPr="00142676" w:rsidRDefault="00E40977" w:rsidP="002948B6">
      <w:pPr>
        <w:pStyle w:val="Heading4"/>
        <w:numPr>
          <w:ilvl w:val="1"/>
          <w:numId w:val="2"/>
        </w:numPr>
      </w:pPr>
      <w:r w:rsidRPr="00142676">
        <w:t>Los principios o normas de contabilidad generalmente aceptados</w:t>
      </w:r>
    </w:p>
    <w:p w14:paraId="3177C6B6" w14:textId="77777777" w:rsidR="00E40977" w:rsidRPr="00142676" w:rsidRDefault="00920403">
      <w:pPr>
        <w:pStyle w:val="hbg0"/>
        <w:framePr w:hSpace="0" w:wrap="auto" w:vAnchor="margin" w:yAlign="inline"/>
        <w:numPr>
          <w:ilvl w:val="2"/>
          <w:numId w:val="2"/>
        </w:numPr>
      </w:pPr>
      <w:r w:rsidRPr="00142676">
        <w:t>Diferentes concepciones</w:t>
      </w:r>
    </w:p>
    <w:p w14:paraId="5B0F10A7" w14:textId="77777777" w:rsidR="00E40977" w:rsidRPr="00142676" w:rsidRDefault="00E40977">
      <w:pPr>
        <w:pStyle w:val="hbg0"/>
        <w:framePr w:hSpace="0" w:wrap="auto" w:vAnchor="margin" w:yAlign="inline"/>
        <w:numPr>
          <w:ilvl w:val="2"/>
          <w:numId w:val="2"/>
        </w:numPr>
      </w:pPr>
      <w:r w:rsidRPr="00142676">
        <w:t>Sistemas contables que hacen énfasis en l</w:t>
      </w:r>
      <w:r w:rsidR="00920403" w:rsidRPr="00142676">
        <w:t>as cualidades de la información</w:t>
      </w:r>
    </w:p>
    <w:p w14:paraId="6BFEBD05" w14:textId="77777777" w:rsidR="00E06561" w:rsidRPr="00142676" w:rsidRDefault="00E40977">
      <w:pPr>
        <w:pStyle w:val="hbg0"/>
        <w:framePr w:hSpace="0" w:wrap="auto" w:vAnchor="margin" w:yAlign="inline"/>
        <w:numPr>
          <w:ilvl w:val="2"/>
          <w:numId w:val="2"/>
        </w:numPr>
      </w:pPr>
      <w:r w:rsidRPr="00142676">
        <w:t>Oportunidad versus exact</w:t>
      </w:r>
      <w:r w:rsidR="00920403" w:rsidRPr="00142676">
        <w:t>itud de la información contable</w:t>
      </w:r>
    </w:p>
    <w:p w14:paraId="26A6474E" w14:textId="77777777" w:rsidR="00E40977" w:rsidRPr="00142676" w:rsidRDefault="00E40977">
      <w:pPr>
        <w:pStyle w:val="hbg0"/>
        <w:framePr w:hSpace="0" w:wrap="auto" w:vAnchor="margin" w:yAlign="inline"/>
        <w:numPr>
          <w:ilvl w:val="3"/>
          <w:numId w:val="2"/>
        </w:numPr>
      </w:pPr>
      <w:r w:rsidRPr="00142676">
        <w:t xml:space="preserve">Problemática de los estados intermedios </w:t>
      </w:r>
      <w:r w:rsidR="00211C3C" w:rsidRPr="00142676">
        <w:t>(ISRE 2410)</w:t>
      </w:r>
    </w:p>
    <w:p w14:paraId="540A30C2" w14:textId="77777777" w:rsidR="00E40977" w:rsidRPr="00142676" w:rsidRDefault="00E40977">
      <w:pPr>
        <w:pStyle w:val="hbg0"/>
        <w:framePr w:hSpace="0" w:wrap="auto" w:vAnchor="margin" w:yAlign="inline"/>
        <w:numPr>
          <w:ilvl w:val="3"/>
          <w:numId w:val="2"/>
        </w:numPr>
      </w:pPr>
      <w:r w:rsidRPr="00142676">
        <w:t>Los crecientes requerimientos del mercado de valores (IAPS 1012</w:t>
      </w:r>
      <w:r w:rsidR="00595BC0" w:rsidRPr="00142676">
        <w:t>, IAPN 1000</w:t>
      </w:r>
      <w:r w:rsidR="00C875A3" w:rsidRPr="00142676">
        <w:t>, ISAE 3420</w:t>
      </w:r>
      <w:r w:rsidR="00595BC0" w:rsidRPr="00142676">
        <w:t>)</w:t>
      </w:r>
    </w:p>
    <w:p w14:paraId="25FD6FE0" w14:textId="77777777" w:rsidR="00234367" w:rsidRPr="00142676" w:rsidRDefault="00E40977">
      <w:pPr>
        <w:pStyle w:val="hbg0"/>
        <w:framePr w:hSpace="0" w:wrap="auto" w:vAnchor="margin" w:yAlign="inline"/>
        <w:numPr>
          <w:ilvl w:val="3"/>
          <w:numId w:val="2"/>
        </w:numPr>
      </w:pPr>
      <w:r w:rsidRPr="00142676">
        <w:t>Teoría de la seguridad negativa en auditoría</w:t>
      </w:r>
    </w:p>
    <w:p w14:paraId="06B99F59" w14:textId="77777777" w:rsidR="00E40977" w:rsidRPr="00142676" w:rsidRDefault="00E40977" w:rsidP="00234367">
      <w:pPr>
        <w:pStyle w:val="hbg0"/>
        <w:framePr w:hSpace="0" w:wrap="auto" w:vAnchor="margin" w:yAlign="inline"/>
        <w:numPr>
          <w:ilvl w:val="4"/>
          <w:numId w:val="2"/>
        </w:numPr>
      </w:pPr>
      <w:r w:rsidRPr="00142676">
        <w:t xml:space="preserve"> Determinación y comunicación de niveles de seguridad distintos del nivel de alta seguridad (</w:t>
      </w:r>
      <w:proofErr w:type="spellStart"/>
      <w:r w:rsidRPr="00142676">
        <w:t>Study</w:t>
      </w:r>
      <w:proofErr w:type="spellEnd"/>
      <w:r w:rsidRPr="00142676">
        <w:t xml:space="preserve"> 1 - </w:t>
      </w:r>
      <w:r w:rsidRPr="00142676">
        <w:rPr>
          <w:smallCaps/>
        </w:rPr>
        <w:t>Ifac</w:t>
      </w:r>
      <w:r w:rsidRPr="00142676">
        <w:t>)</w:t>
      </w:r>
    </w:p>
    <w:p w14:paraId="1A22CAF0" w14:textId="77777777" w:rsidR="00234367" w:rsidRPr="00142676" w:rsidRDefault="00234367" w:rsidP="00234367">
      <w:pPr>
        <w:pStyle w:val="hbg0"/>
        <w:framePr w:hSpace="0" w:wrap="auto" w:vAnchor="margin" w:yAlign="inline"/>
        <w:numPr>
          <w:ilvl w:val="4"/>
          <w:numId w:val="2"/>
        </w:numPr>
      </w:pPr>
      <w:r w:rsidRPr="00142676">
        <w:t>Disposiciones de la Ley 1314 de 2009 sobre los tipos de servicios de aseguramiento de información</w:t>
      </w:r>
    </w:p>
    <w:p w14:paraId="43D0161B" w14:textId="77777777" w:rsidR="00E40977" w:rsidRPr="00142676" w:rsidRDefault="00E40977">
      <w:pPr>
        <w:pStyle w:val="hbg0"/>
        <w:framePr w:hSpace="0" w:wrap="auto" w:vAnchor="margin" w:yAlign="inline"/>
        <w:numPr>
          <w:ilvl w:val="2"/>
          <w:numId w:val="2"/>
        </w:numPr>
      </w:pPr>
      <w:r w:rsidRPr="00142676">
        <w:t>Subjetividad e incertidumbres en materia contable</w:t>
      </w:r>
    </w:p>
    <w:p w14:paraId="20ECD723" w14:textId="77777777" w:rsidR="00E06561" w:rsidRPr="00142676" w:rsidRDefault="00E40977">
      <w:pPr>
        <w:pStyle w:val="hbg0"/>
        <w:framePr w:hSpace="0" w:wrap="auto" w:vAnchor="margin" w:yAlign="inline"/>
        <w:numPr>
          <w:ilvl w:val="3"/>
          <w:numId w:val="2"/>
        </w:numPr>
      </w:pPr>
      <w:r w:rsidRPr="00142676">
        <w:t>La creencia popular d</w:t>
      </w:r>
      <w:r w:rsidR="00920403" w:rsidRPr="00142676">
        <w:t>e que la contabilidad es exacta</w:t>
      </w:r>
    </w:p>
    <w:p w14:paraId="39061E93" w14:textId="77777777" w:rsidR="00E06561" w:rsidRPr="00142676" w:rsidRDefault="00E40977">
      <w:pPr>
        <w:pStyle w:val="hbg0"/>
        <w:framePr w:hSpace="0" w:wrap="auto" w:vAnchor="margin" w:yAlign="inline"/>
        <w:numPr>
          <w:ilvl w:val="3"/>
          <w:numId w:val="2"/>
        </w:numPr>
      </w:pPr>
      <w:r w:rsidRPr="00142676">
        <w:t xml:space="preserve">Exactitud </w:t>
      </w:r>
      <w:r w:rsidR="00920403" w:rsidRPr="00142676">
        <w:t>versus fidelidad representativa</w:t>
      </w:r>
    </w:p>
    <w:p w14:paraId="3ACFC478" w14:textId="77777777" w:rsidR="00E40977" w:rsidRPr="00142676" w:rsidRDefault="00E40977">
      <w:pPr>
        <w:pStyle w:val="hbg0"/>
        <w:framePr w:hSpace="0" w:wrap="auto" w:vAnchor="margin" w:yAlign="inline"/>
        <w:numPr>
          <w:ilvl w:val="3"/>
          <w:numId w:val="2"/>
        </w:numPr>
      </w:pPr>
      <w:r w:rsidRPr="00142676">
        <w:t>La elec</w:t>
      </w:r>
      <w:r w:rsidR="00B0101D" w:rsidRPr="00142676">
        <w:t>ción de los métodos de medición</w:t>
      </w:r>
    </w:p>
    <w:p w14:paraId="4FB10BFB" w14:textId="77777777" w:rsidR="00E06561" w:rsidRPr="00142676" w:rsidRDefault="00E40977">
      <w:pPr>
        <w:pStyle w:val="hbg0"/>
        <w:framePr w:hSpace="0" w:wrap="auto" w:vAnchor="margin" w:yAlign="inline"/>
        <w:numPr>
          <w:ilvl w:val="3"/>
          <w:numId w:val="2"/>
        </w:numPr>
      </w:pPr>
      <w:r w:rsidRPr="00142676">
        <w:t>La indebida aplicación de</w:t>
      </w:r>
      <w:r w:rsidR="00920403" w:rsidRPr="00142676">
        <w:t xml:space="preserve"> la prudencia o conservadurismo</w:t>
      </w:r>
    </w:p>
    <w:p w14:paraId="56257499" w14:textId="77777777" w:rsidR="00E40977" w:rsidRPr="00142676" w:rsidRDefault="00E40977">
      <w:pPr>
        <w:pStyle w:val="hbg0"/>
        <w:framePr w:hSpace="0" w:wrap="auto" w:vAnchor="margin" w:yAlign="inline"/>
        <w:numPr>
          <w:ilvl w:val="3"/>
          <w:numId w:val="2"/>
        </w:numPr>
      </w:pPr>
      <w:r w:rsidRPr="00142676">
        <w:lastRenderedPageBreak/>
        <w:t>Auditoría de estimados contables</w:t>
      </w:r>
      <w:r w:rsidR="00B0101D" w:rsidRPr="00142676">
        <w:t xml:space="preserve">, en especial la medición al valor </w:t>
      </w:r>
      <w:r w:rsidR="006319EF" w:rsidRPr="00142676">
        <w:t>justo</w:t>
      </w:r>
      <w:r w:rsidRPr="00142676">
        <w:t xml:space="preserve"> (ISA 540)</w:t>
      </w:r>
    </w:p>
    <w:p w14:paraId="75F6F84E" w14:textId="77777777" w:rsidR="00E40977" w:rsidRPr="00142676" w:rsidRDefault="00E40977">
      <w:pPr>
        <w:pStyle w:val="hbg0"/>
        <w:framePr w:hSpace="0" w:wrap="auto" w:vAnchor="margin" w:yAlign="inline"/>
        <w:numPr>
          <w:ilvl w:val="2"/>
          <w:numId w:val="2"/>
        </w:numPr>
      </w:pPr>
      <w:r w:rsidRPr="00142676">
        <w:t>Problemas de esencia sobre forma</w:t>
      </w:r>
    </w:p>
    <w:p w14:paraId="1EA0C9AA" w14:textId="77777777" w:rsidR="00E40977" w:rsidRPr="00142676" w:rsidRDefault="00B0101D">
      <w:pPr>
        <w:pStyle w:val="hbg0"/>
        <w:framePr w:hSpace="0" w:wrap="auto" w:vAnchor="margin" w:yAlign="inline"/>
        <w:numPr>
          <w:ilvl w:val="3"/>
          <w:numId w:val="2"/>
        </w:numPr>
      </w:pPr>
      <w:r w:rsidRPr="00142676">
        <w:t>C</w:t>
      </w:r>
      <w:r w:rsidR="00E40977" w:rsidRPr="00142676">
        <w:t>onsagración de este pri</w:t>
      </w:r>
      <w:r w:rsidR="00920403" w:rsidRPr="00142676">
        <w:t>ncipio en la ley colombiana</w:t>
      </w:r>
      <w:r w:rsidRPr="00142676">
        <w:t>. Antecedentes y regulación actual</w:t>
      </w:r>
    </w:p>
    <w:p w14:paraId="19654604" w14:textId="77777777" w:rsidR="00E06561" w:rsidRPr="00142676" w:rsidRDefault="00E40977">
      <w:pPr>
        <w:pStyle w:val="hbg0"/>
        <w:framePr w:hSpace="0" w:wrap="auto" w:vAnchor="margin" w:yAlign="inline"/>
        <w:numPr>
          <w:ilvl w:val="3"/>
          <w:numId w:val="2"/>
        </w:numPr>
      </w:pPr>
      <w:r w:rsidRPr="00142676">
        <w:t>Diferencia entre el hech</w:t>
      </w:r>
      <w:r w:rsidR="00920403" w:rsidRPr="00142676">
        <w:t>o económico y el hecho jurídico</w:t>
      </w:r>
    </w:p>
    <w:p w14:paraId="5D3BD753" w14:textId="77777777" w:rsidR="00E06561" w:rsidRPr="00142676" w:rsidRDefault="00E40977">
      <w:pPr>
        <w:pStyle w:val="hbg0"/>
        <w:framePr w:hSpace="0" w:wrap="auto" w:vAnchor="margin" w:yAlign="inline"/>
        <w:numPr>
          <w:ilvl w:val="3"/>
          <w:numId w:val="2"/>
        </w:numPr>
      </w:pPr>
      <w:r w:rsidRPr="00142676">
        <w:t>L</w:t>
      </w:r>
      <w:r w:rsidR="00920403" w:rsidRPr="00142676">
        <w:t>a forma en los hechos jurídicos</w:t>
      </w:r>
    </w:p>
    <w:p w14:paraId="5BC07D1E" w14:textId="77777777" w:rsidR="004D3912" w:rsidRPr="00142676" w:rsidRDefault="004D3912">
      <w:pPr>
        <w:pStyle w:val="hbg0"/>
        <w:framePr w:hSpace="0" w:wrap="auto" w:vAnchor="margin" w:yAlign="inline"/>
        <w:numPr>
          <w:ilvl w:val="3"/>
          <w:numId w:val="2"/>
        </w:numPr>
      </w:pPr>
      <w:r w:rsidRPr="00142676">
        <w:t>Diferencia entre la verdad contable y la verdad económica</w:t>
      </w:r>
    </w:p>
    <w:p w14:paraId="028CCC4E" w14:textId="77777777" w:rsidR="00E40977" w:rsidRPr="00142676" w:rsidRDefault="00E40977" w:rsidP="00BC1063">
      <w:pPr>
        <w:pStyle w:val="Heading4"/>
        <w:numPr>
          <w:ilvl w:val="1"/>
          <w:numId w:val="2"/>
        </w:numPr>
      </w:pPr>
      <w:r w:rsidRPr="00142676">
        <w:t>Objetivos y principios generales que gobiernan una auditoría de estados financieros (ISA 200)</w:t>
      </w:r>
    </w:p>
    <w:p w14:paraId="6E868F18" w14:textId="77777777" w:rsidR="00E06561" w:rsidRPr="00142676" w:rsidRDefault="00E40977">
      <w:pPr>
        <w:pStyle w:val="hbg0"/>
        <w:framePr w:hSpace="0" w:wrap="auto" w:vAnchor="margin" w:yAlign="inline"/>
        <w:numPr>
          <w:ilvl w:val="2"/>
          <w:numId w:val="2"/>
        </w:numPr>
      </w:pPr>
      <w:r w:rsidRPr="00142676">
        <w:t>La vigilancia de la regularidad del sis</w:t>
      </w:r>
      <w:r w:rsidR="00AC3361" w:rsidRPr="00142676">
        <w:t>tema contable</w:t>
      </w:r>
    </w:p>
    <w:p w14:paraId="3B2C85DB" w14:textId="77777777" w:rsidR="00E06561" w:rsidRPr="00142676" w:rsidRDefault="00E40977">
      <w:pPr>
        <w:pStyle w:val="hbg0"/>
        <w:framePr w:hSpace="0" w:wrap="auto" w:vAnchor="margin" w:yAlign="inline"/>
        <w:numPr>
          <w:ilvl w:val="2"/>
          <w:numId w:val="2"/>
        </w:numPr>
      </w:pPr>
      <w:r w:rsidRPr="00142676">
        <w:t>Característi</w:t>
      </w:r>
      <w:r w:rsidR="00AC3361" w:rsidRPr="00142676">
        <w:t>cas de una auditoría financiera</w:t>
      </w:r>
    </w:p>
    <w:p w14:paraId="3617EFF6" w14:textId="77777777" w:rsidR="00E40977" w:rsidRPr="00142676" w:rsidRDefault="00E40977">
      <w:pPr>
        <w:pStyle w:val="hbg0"/>
        <w:framePr w:hSpace="0" w:wrap="auto" w:vAnchor="margin" w:yAlign="inline"/>
        <w:numPr>
          <w:ilvl w:val="2"/>
          <w:numId w:val="2"/>
        </w:numPr>
      </w:pPr>
      <w:r w:rsidRPr="00142676">
        <w:t>Las aserciones o aseveraciones implíc</w:t>
      </w:r>
      <w:r w:rsidR="00AC3361" w:rsidRPr="00142676">
        <w:t>itas en los estados financieros</w:t>
      </w:r>
      <w:r w:rsidR="00A10353" w:rsidRPr="00142676">
        <w:t>. Evolución del con</w:t>
      </w:r>
      <w:r w:rsidR="0066053E" w:rsidRPr="00142676">
        <w:t>cepto legal entre 1993 y el 2019</w:t>
      </w:r>
    </w:p>
    <w:p w14:paraId="4F5D7C32" w14:textId="77777777" w:rsidR="00E40977" w:rsidRPr="00142676" w:rsidRDefault="00AC3361">
      <w:pPr>
        <w:pStyle w:val="hbg0"/>
        <w:framePr w:hSpace="0" w:wrap="auto" w:vAnchor="margin" w:yAlign="inline"/>
        <w:numPr>
          <w:ilvl w:val="2"/>
          <w:numId w:val="2"/>
        </w:numPr>
      </w:pPr>
      <w:r w:rsidRPr="00142676">
        <w:t>Teoría de la materialidad</w:t>
      </w:r>
    </w:p>
    <w:p w14:paraId="50725D1C" w14:textId="77777777" w:rsidR="00AC3361" w:rsidRPr="00142676" w:rsidRDefault="00AC3361" w:rsidP="00AC3361">
      <w:pPr>
        <w:pStyle w:val="hbg0"/>
        <w:framePr w:hSpace="0" w:wrap="auto" w:vAnchor="margin" w:yAlign="inline"/>
        <w:numPr>
          <w:ilvl w:val="3"/>
          <w:numId w:val="2"/>
        </w:numPr>
      </w:pPr>
      <w:r w:rsidRPr="00142676">
        <w:t xml:space="preserve">Materialidad en </w:t>
      </w:r>
      <w:r w:rsidR="00F77161" w:rsidRPr="00142676">
        <w:t xml:space="preserve">la planeación y en el desarrollo de una </w:t>
      </w:r>
      <w:r w:rsidRPr="00142676">
        <w:t>auditoría (ISA 320)</w:t>
      </w:r>
    </w:p>
    <w:p w14:paraId="4E6AD7EF" w14:textId="77777777" w:rsidR="00E06561" w:rsidRPr="00142676" w:rsidRDefault="00E40977">
      <w:pPr>
        <w:pStyle w:val="hbg0"/>
        <w:framePr w:hSpace="0" w:wrap="auto" w:vAnchor="margin" w:yAlign="inline"/>
        <w:numPr>
          <w:ilvl w:val="3"/>
          <w:numId w:val="2"/>
        </w:numPr>
      </w:pPr>
      <w:r w:rsidRPr="00142676">
        <w:t>Dif</w:t>
      </w:r>
      <w:r w:rsidR="00AC3361" w:rsidRPr="00142676">
        <w:t xml:space="preserve">erencias </w:t>
      </w:r>
      <w:r w:rsidR="00F77161" w:rsidRPr="00142676">
        <w:t xml:space="preserve">entre la materialidad y </w:t>
      </w:r>
      <w:r w:rsidR="00AC3361" w:rsidRPr="00142676">
        <w:t>el error tolerable</w:t>
      </w:r>
    </w:p>
    <w:p w14:paraId="73EAC0B7" w14:textId="77777777" w:rsidR="006319EF" w:rsidRPr="00142676" w:rsidRDefault="006319EF">
      <w:pPr>
        <w:pStyle w:val="hbg0"/>
        <w:framePr w:hSpace="0" w:wrap="auto" w:vAnchor="margin" w:yAlign="inline"/>
        <w:numPr>
          <w:ilvl w:val="3"/>
          <w:numId w:val="2"/>
        </w:numPr>
      </w:pPr>
      <w:r w:rsidRPr="00142676">
        <w:t>Evaluación de errores identificados durante una auditoría (ISA 450)</w:t>
      </w:r>
    </w:p>
    <w:p w14:paraId="0FF024F8" w14:textId="77777777" w:rsidR="000E48D3" w:rsidRPr="00142676" w:rsidRDefault="000E48D3">
      <w:pPr>
        <w:pStyle w:val="hbg0"/>
        <w:framePr w:hSpace="0" w:wrap="auto" w:vAnchor="margin" w:yAlign="inline"/>
        <w:numPr>
          <w:ilvl w:val="3"/>
          <w:numId w:val="2"/>
        </w:numPr>
      </w:pPr>
      <w:r w:rsidRPr="00142676">
        <w:t>Impacto del análisis de grandes datos sobre la auditoría financiera. ¿Desparecerá la materialidad en la escogencia de los procedimientos?</w:t>
      </w:r>
    </w:p>
    <w:p w14:paraId="0AC6F492" w14:textId="7F51EA4D" w:rsidR="00E06561" w:rsidRPr="00142676" w:rsidRDefault="00E40977" w:rsidP="00F77161">
      <w:pPr>
        <w:pStyle w:val="hbg0"/>
        <w:framePr w:hSpace="0" w:wrap="auto" w:vAnchor="margin" w:yAlign="inline"/>
        <w:numPr>
          <w:ilvl w:val="2"/>
          <w:numId w:val="2"/>
        </w:numPr>
      </w:pPr>
      <w:r w:rsidRPr="00142676">
        <w:t>Estados financieros consolidados y nece</w:t>
      </w:r>
      <w:r w:rsidR="00AC3361" w:rsidRPr="00142676">
        <w:t>sidad de dictamen consolidado</w:t>
      </w:r>
      <w:r w:rsidR="00F77161" w:rsidRPr="00142676">
        <w:t>. Auditoría de estados financieros de grupos (ISA 600)</w:t>
      </w:r>
      <w:r w:rsidR="00790AC3" w:rsidRPr="00142676">
        <w:t xml:space="preserve"> ¿Cuáles son los estados financieros principales? ¿Los consolidados o los </w:t>
      </w:r>
      <w:r w:rsidR="00240FEE" w:rsidRPr="00142676">
        <w:t>separados</w:t>
      </w:r>
      <w:r w:rsidR="00790AC3" w:rsidRPr="00142676">
        <w:t>?</w:t>
      </w:r>
    </w:p>
    <w:p w14:paraId="0DA13A8B" w14:textId="77777777" w:rsidR="001032B8" w:rsidRPr="00142676" w:rsidRDefault="00F77161" w:rsidP="001032B8">
      <w:pPr>
        <w:pStyle w:val="hbg0"/>
        <w:framePr w:hSpace="0" w:wrap="auto" w:vAnchor="margin" w:yAlign="inline"/>
        <w:numPr>
          <w:ilvl w:val="2"/>
          <w:numId w:val="2"/>
        </w:numPr>
      </w:pPr>
      <w:r w:rsidRPr="00142676">
        <w:t>Obstáculos</w:t>
      </w:r>
      <w:r w:rsidR="001032B8" w:rsidRPr="00142676">
        <w:t xml:space="preserve"> de la ley colombiana para auditar estados consolidados</w:t>
      </w:r>
    </w:p>
    <w:p w14:paraId="7D4F8E21" w14:textId="77777777" w:rsidR="001032B8" w:rsidRPr="00142676" w:rsidRDefault="001032B8">
      <w:pPr>
        <w:pStyle w:val="hbg0"/>
        <w:framePr w:hSpace="0" w:wrap="auto" w:vAnchor="margin" w:yAlign="inline"/>
        <w:numPr>
          <w:ilvl w:val="2"/>
          <w:numId w:val="2"/>
        </w:numPr>
      </w:pPr>
      <w:r w:rsidRPr="00142676">
        <w:t>Estados financieros combinados e informes del revisor fiscal sobre ellos</w:t>
      </w:r>
    </w:p>
    <w:p w14:paraId="700C8B8F" w14:textId="77777777" w:rsidR="00E40977" w:rsidRPr="00142676" w:rsidRDefault="00E40977">
      <w:pPr>
        <w:pStyle w:val="hbg0"/>
        <w:framePr w:hSpace="0" w:wrap="auto" w:vAnchor="margin" w:yAlign="inline"/>
        <w:numPr>
          <w:ilvl w:val="2"/>
          <w:numId w:val="2"/>
        </w:numPr>
      </w:pPr>
      <w:r w:rsidRPr="00142676">
        <w:t>Estados fin</w:t>
      </w:r>
      <w:r w:rsidR="00AC3361" w:rsidRPr="00142676">
        <w:t>ancieros comparativos (ISA 710)</w:t>
      </w:r>
    </w:p>
    <w:p w14:paraId="2C52EBA8" w14:textId="77777777" w:rsidR="00E40977" w:rsidRPr="00142676" w:rsidRDefault="00E40977" w:rsidP="00BC1063">
      <w:pPr>
        <w:pStyle w:val="Heading4"/>
        <w:numPr>
          <w:ilvl w:val="1"/>
          <w:numId w:val="2"/>
        </w:numPr>
      </w:pPr>
      <w:r w:rsidRPr="00142676">
        <w:t>Obligación de impartir instrucciones en materia contable</w:t>
      </w:r>
    </w:p>
    <w:p w14:paraId="04274581" w14:textId="77777777" w:rsidR="00E06561" w:rsidRPr="00142676" w:rsidRDefault="00E40977">
      <w:pPr>
        <w:pStyle w:val="hbg0"/>
        <w:framePr w:hSpace="0" w:wrap="auto" w:vAnchor="margin" w:yAlign="inline"/>
        <w:numPr>
          <w:ilvl w:val="2"/>
          <w:numId w:val="2"/>
        </w:numPr>
      </w:pPr>
      <w:r w:rsidRPr="00142676">
        <w:t>Los débiles límites entre la fi</w:t>
      </w:r>
      <w:r w:rsidR="00AC3361" w:rsidRPr="00142676">
        <w:t>scalización y la administración</w:t>
      </w:r>
    </w:p>
    <w:p w14:paraId="71A2258D" w14:textId="77777777" w:rsidR="00E65DD2" w:rsidRPr="00142676" w:rsidRDefault="00E65DD2">
      <w:pPr>
        <w:pStyle w:val="hbg0"/>
        <w:framePr w:hSpace="0" w:wrap="auto" w:vAnchor="margin" w:yAlign="inline"/>
        <w:numPr>
          <w:ilvl w:val="2"/>
          <w:numId w:val="2"/>
        </w:numPr>
      </w:pPr>
      <w:r w:rsidRPr="00142676">
        <w:t>Correcto entendimiento de esta función</w:t>
      </w:r>
    </w:p>
    <w:p w14:paraId="74877B32" w14:textId="77777777" w:rsidR="00E40977" w:rsidRPr="00142676" w:rsidRDefault="00E40977">
      <w:pPr>
        <w:pStyle w:val="hbg0"/>
        <w:framePr w:hSpace="0" w:wrap="auto" w:vAnchor="margin" w:yAlign="inline"/>
        <w:numPr>
          <w:ilvl w:val="2"/>
          <w:numId w:val="2"/>
        </w:numPr>
      </w:pPr>
      <w:r w:rsidRPr="00142676">
        <w:t xml:space="preserve">Pérdida de independencia como consecuencia de haber dado </w:t>
      </w:r>
      <w:r w:rsidR="00AC3361" w:rsidRPr="00142676">
        <w:t>instrucciones o recomendaciones</w:t>
      </w:r>
    </w:p>
    <w:p w14:paraId="0C8E1970" w14:textId="77777777" w:rsidR="00E40977" w:rsidRPr="00142676" w:rsidRDefault="00E40977">
      <w:pPr>
        <w:pStyle w:val="hbg0"/>
        <w:framePr w:hSpace="0" w:wrap="auto" w:vAnchor="margin" w:yAlign="inline"/>
        <w:numPr>
          <w:ilvl w:val="2"/>
          <w:numId w:val="2"/>
        </w:numPr>
      </w:pPr>
      <w:r w:rsidRPr="00142676">
        <w:t>El peligro de las consultas de los clientes sobre la forma como deben reconocerse o re</w:t>
      </w:r>
      <w:r w:rsidR="00AC3361" w:rsidRPr="00142676">
        <w:t>velarse los hechos</w:t>
      </w:r>
    </w:p>
    <w:p w14:paraId="4272A34C" w14:textId="77777777" w:rsidR="001C0DA5" w:rsidRPr="00142676" w:rsidRDefault="001C0DA5" w:rsidP="001C0DA5">
      <w:pPr>
        <w:pStyle w:val="Heading4"/>
        <w:numPr>
          <w:ilvl w:val="1"/>
          <w:numId w:val="2"/>
        </w:numPr>
      </w:pPr>
      <w:r w:rsidRPr="00142676">
        <w:t>La revisión de información financiera histórica</w:t>
      </w:r>
    </w:p>
    <w:p w14:paraId="42EF6AA2" w14:textId="77777777" w:rsidR="001C0DA5" w:rsidRPr="00142676" w:rsidRDefault="001C0DA5" w:rsidP="001C0DA5">
      <w:pPr>
        <w:pStyle w:val="ListParagraph"/>
        <w:numPr>
          <w:ilvl w:val="2"/>
          <w:numId w:val="2"/>
        </w:numPr>
      </w:pPr>
      <w:r w:rsidRPr="00142676">
        <w:t>Concepto</w:t>
      </w:r>
    </w:p>
    <w:p w14:paraId="75DAA263" w14:textId="77777777" w:rsidR="0086791A" w:rsidRPr="00142676" w:rsidRDefault="0086791A" w:rsidP="001C0DA5">
      <w:pPr>
        <w:pStyle w:val="ListParagraph"/>
        <w:numPr>
          <w:ilvl w:val="2"/>
          <w:numId w:val="2"/>
        </w:numPr>
      </w:pPr>
      <w:r w:rsidRPr="00142676">
        <w:t>Tipos de revisión</w:t>
      </w:r>
    </w:p>
    <w:p w14:paraId="5F94B27D" w14:textId="77777777" w:rsidR="001C0DA5" w:rsidRPr="00142676" w:rsidRDefault="001C0DA5" w:rsidP="001C0DA5">
      <w:pPr>
        <w:pStyle w:val="ListParagraph"/>
        <w:numPr>
          <w:ilvl w:val="2"/>
          <w:numId w:val="2"/>
        </w:numPr>
      </w:pPr>
      <w:r w:rsidRPr="00142676">
        <w:t>Consagración en la legislación colombiana</w:t>
      </w:r>
    </w:p>
    <w:p w14:paraId="66904F6F" w14:textId="77777777" w:rsidR="001C0DA5" w:rsidRPr="00142676" w:rsidRDefault="001C0DA5" w:rsidP="001C0DA5">
      <w:pPr>
        <w:pStyle w:val="ListParagraph"/>
        <w:numPr>
          <w:ilvl w:val="2"/>
          <w:numId w:val="2"/>
        </w:numPr>
      </w:pPr>
      <w:r w:rsidRPr="00142676">
        <w:t>¿Puede una auditoría convertirse en una revisión?</w:t>
      </w:r>
    </w:p>
    <w:p w14:paraId="49442FFD" w14:textId="77777777" w:rsidR="001C0DA5" w:rsidRPr="00142676" w:rsidRDefault="001C0DA5" w:rsidP="001C0DA5">
      <w:pPr>
        <w:pStyle w:val="ListParagraph"/>
        <w:numPr>
          <w:ilvl w:val="2"/>
          <w:numId w:val="2"/>
        </w:numPr>
      </w:pPr>
      <w:r w:rsidRPr="00142676">
        <w:t>¿Puede una revisión convertirse en una auditoría?</w:t>
      </w:r>
    </w:p>
    <w:p w14:paraId="57F1CE82" w14:textId="7EF72346" w:rsidR="001C0DA5" w:rsidRPr="00142676" w:rsidRDefault="001C0DA5" w:rsidP="009560B2">
      <w:pPr>
        <w:pStyle w:val="ListParagraph"/>
        <w:numPr>
          <w:ilvl w:val="2"/>
          <w:numId w:val="2"/>
        </w:numPr>
      </w:pPr>
      <w:r w:rsidRPr="00142676">
        <w:t>El debate sobre si debe haber normas de auditoría para pequeñas empresas. La posición de IFAC. La posición del reglamento colombiano</w:t>
      </w:r>
      <w:r w:rsidR="009560B2" w:rsidRPr="00142676">
        <w:t xml:space="preserve">. </w:t>
      </w:r>
      <w:r w:rsidR="00E84B01">
        <w:rPr>
          <w:i/>
        </w:rPr>
        <w:t>Propuesta de estándar hecha por el IAASB.</w:t>
      </w:r>
    </w:p>
    <w:p w14:paraId="728C23A5" w14:textId="77777777" w:rsidR="00EF3B2D" w:rsidRPr="00142676" w:rsidRDefault="00EF3B2D" w:rsidP="001C0DA5">
      <w:pPr>
        <w:pStyle w:val="ListParagraph"/>
        <w:numPr>
          <w:ilvl w:val="2"/>
          <w:numId w:val="2"/>
        </w:numPr>
      </w:pPr>
      <w:r w:rsidRPr="00142676">
        <w:t>Articulación de la auditoría de un período con las revisiones intermedias</w:t>
      </w:r>
    </w:p>
    <w:p w14:paraId="054069A8" w14:textId="77777777" w:rsidR="00E40977" w:rsidRPr="00142676" w:rsidRDefault="00E40977" w:rsidP="00BE68E5">
      <w:pPr>
        <w:pStyle w:val="Heading3"/>
        <w:numPr>
          <w:ilvl w:val="0"/>
          <w:numId w:val="2"/>
        </w:numPr>
      </w:pPr>
      <w:r w:rsidRPr="00142676">
        <w:t>AUDITORIA DEL CONTROL INTERNO</w:t>
      </w:r>
    </w:p>
    <w:p w14:paraId="1321F720" w14:textId="77777777" w:rsidR="00E06561" w:rsidRPr="00142676" w:rsidRDefault="00E40977" w:rsidP="00BC1063">
      <w:pPr>
        <w:pStyle w:val="Heading4"/>
        <w:numPr>
          <w:ilvl w:val="1"/>
          <w:numId w:val="2"/>
        </w:numPr>
      </w:pPr>
      <w:r w:rsidRPr="00142676">
        <w:t>El control interno</w:t>
      </w:r>
    </w:p>
    <w:p w14:paraId="191236BB" w14:textId="77777777" w:rsidR="00E06561" w:rsidRPr="00142676" w:rsidRDefault="00F47510">
      <w:pPr>
        <w:pStyle w:val="hbg0"/>
        <w:framePr w:hSpace="0" w:wrap="auto" w:vAnchor="margin" w:yAlign="inline"/>
        <w:numPr>
          <w:ilvl w:val="2"/>
          <w:numId w:val="2"/>
        </w:numPr>
      </w:pPr>
      <w:r w:rsidRPr="00142676">
        <w:t>Evolución doctrinal</w:t>
      </w:r>
    </w:p>
    <w:p w14:paraId="6ACA6EEF" w14:textId="77777777" w:rsidR="00E06561" w:rsidRPr="00142676" w:rsidRDefault="00F47510">
      <w:pPr>
        <w:pStyle w:val="hbg0"/>
        <w:framePr w:hSpace="0" w:wrap="auto" w:vAnchor="margin" w:yAlign="inline"/>
        <w:numPr>
          <w:ilvl w:val="2"/>
          <w:numId w:val="2"/>
        </w:numPr>
      </w:pPr>
      <w:r w:rsidRPr="00142676">
        <w:t>El marco integrado de COSO</w:t>
      </w:r>
    </w:p>
    <w:p w14:paraId="730EC035" w14:textId="77777777" w:rsidR="00E06561" w:rsidRPr="00142676" w:rsidRDefault="001F6CCE">
      <w:pPr>
        <w:pStyle w:val="hbg0"/>
        <w:framePr w:hSpace="0" w:wrap="auto" w:vAnchor="margin" w:yAlign="inline"/>
        <w:numPr>
          <w:ilvl w:val="3"/>
          <w:numId w:val="2"/>
        </w:numPr>
      </w:pPr>
      <w:r w:rsidRPr="00142676">
        <w:t>Componentes</w:t>
      </w:r>
    </w:p>
    <w:p w14:paraId="17F094FC" w14:textId="77777777" w:rsidR="00E40977" w:rsidRPr="00142676" w:rsidRDefault="00F47510">
      <w:pPr>
        <w:pStyle w:val="hbg0"/>
        <w:framePr w:hSpace="0" w:wrap="auto" w:vAnchor="margin" w:yAlign="inline"/>
        <w:numPr>
          <w:ilvl w:val="3"/>
          <w:numId w:val="2"/>
        </w:numPr>
      </w:pPr>
      <w:r w:rsidRPr="00142676">
        <w:t>Objetivos</w:t>
      </w:r>
    </w:p>
    <w:p w14:paraId="03905866" w14:textId="77777777" w:rsidR="001F6CCE" w:rsidRPr="00142676" w:rsidRDefault="001F6CCE">
      <w:pPr>
        <w:pStyle w:val="hbg0"/>
        <w:framePr w:hSpace="0" w:wrap="auto" w:vAnchor="margin" w:yAlign="inline"/>
        <w:numPr>
          <w:ilvl w:val="3"/>
          <w:numId w:val="2"/>
        </w:numPr>
      </w:pPr>
      <w:r w:rsidRPr="00142676">
        <w:t>Principios</w:t>
      </w:r>
    </w:p>
    <w:p w14:paraId="539BF428" w14:textId="77777777" w:rsidR="00234174" w:rsidRPr="00142676" w:rsidRDefault="00234174" w:rsidP="00376995">
      <w:pPr>
        <w:pStyle w:val="hbg0"/>
        <w:framePr w:hSpace="0" w:wrap="auto" w:vAnchor="margin" w:yAlign="inline"/>
        <w:numPr>
          <w:ilvl w:val="3"/>
          <w:numId w:val="2"/>
        </w:numPr>
      </w:pPr>
      <w:r w:rsidRPr="00142676">
        <w:lastRenderedPageBreak/>
        <w:t>Enfoques</w:t>
      </w:r>
      <w:r w:rsidR="00376995" w:rsidRPr="00142676">
        <w:t xml:space="preserve"> (</w:t>
      </w:r>
      <w:proofErr w:type="spellStart"/>
      <w:r w:rsidR="00376995" w:rsidRPr="00142676">
        <w:rPr>
          <w:i/>
        </w:rPr>
        <w:t>Approaches</w:t>
      </w:r>
      <w:proofErr w:type="spellEnd"/>
      <w:r w:rsidR="00376995" w:rsidRPr="00142676">
        <w:t>)</w:t>
      </w:r>
    </w:p>
    <w:p w14:paraId="20F277BA" w14:textId="77777777" w:rsidR="00E06561" w:rsidRPr="00142676" w:rsidRDefault="00F47510">
      <w:pPr>
        <w:pStyle w:val="hbg0"/>
        <w:framePr w:hSpace="0" w:wrap="auto" w:vAnchor="margin" w:yAlign="inline"/>
        <w:numPr>
          <w:ilvl w:val="3"/>
          <w:numId w:val="2"/>
        </w:numPr>
      </w:pPr>
      <w:r w:rsidRPr="00142676">
        <w:t>Limitaciones</w:t>
      </w:r>
    </w:p>
    <w:p w14:paraId="10E7E234" w14:textId="77777777" w:rsidR="00E06561" w:rsidRPr="00142676" w:rsidRDefault="00F47510">
      <w:pPr>
        <w:pStyle w:val="hbg0"/>
        <w:framePr w:hSpace="0" w:wrap="auto" w:vAnchor="margin" w:yAlign="inline"/>
        <w:numPr>
          <w:ilvl w:val="3"/>
          <w:numId w:val="2"/>
        </w:numPr>
      </w:pPr>
      <w:r w:rsidRPr="00142676">
        <w:t>Evaluación</w:t>
      </w:r>
    </w:p>
    <w:p w14:paraId="2ADDB13F" w14:textId="77777777" w:rsidR="00E40977" w:rsidRPr="00142676" w:rsidRDefault="00F47510">
      <w:pPr>
        <w:pStyle w:val="hbg0"/>
        <w:framePr w:hSpace="0" w:wrap="auto" w:vAnchor="margin" w:yAlign="inline"/>
        <w:numPr>
          <w:ilvl w:val="3"/>
          <w:numId w:val="2"/>
        </w:numPr>
      </w:pPr>
      <w:r w:rsidRPr="00142676">
        <w:t>Reportes</w:t>
      </w:r>
    </w:p>
    <w:p w14:paraId="15E574E3" w14:textId="77777777" w:rsidR="003373B1" w:rsidRPr="00142676" w:rsidRDefault="003373B1" w:rsidP="003373B1">
      <w:pPr>
        <w:pStyle w:val="hbg0"/>
        <w:framePr w:hSpace="0" w:wrap="auto" w:vAnchor="margin" w:yAlign="inline"/>
        <w:numPr>
          <w:ilvl w:val="2"/>
          <w:numId w:val="2"/>
        </w:numPr>
      </w:pPr>
      <w:r w:rsidRPr="00142676">
        <w:t xml:space="preserve">Planteamiento </w:t>
      </w:r>
      <w:r w:rsidR="00F47510" w:rsidRPr="00142676">
        <w:t>de COSO para la pequeña empresa</w:t>
      </w:r>
    </w:p>
    <w:p w14:paraId="1EC1E862" w14:textId="77777777" w:rsidR="000E48D3" w:rsidRPr="00142676" w:rsidRDefault="00E40977" w:rsidP="000E48D3">
      <w:pPr>
        <w:pStyle w:val="hbg0"/>
        <w:framePr w:hSpace="0" w:wrap="auto" w:vAnchor="margin" w:yAlign="inline"/>
        <w:numPr>
          <w:ilvl w:val="2"/>
          <w:numId w:val="2"/>
        </w:numPr>
      </w:pPr>
      <w:r w:rsidRPr="00142676">
        <w:t>Evaluación de riesgos y c</w:t>
      </w:r>
      <w:r w:rsidR="00F47510" w:rsidRPr="00142676">
        <w:t xml:space="preserve">ontrol interno (ISA </w:t>
      </w:r>
      <w:r w:rsidR="00BB3E08" w:rsidRPr="00142676">
        <w:t>315, 330</w:t>
      </w:r>
      <w:r w:rsidR="00F47510" w:rsidRPr="00142676">
        <w:t>)</w:t>
      </w:r>
      <w:r w:rsidR="000E48D3" w:rsidRPr="00142676">
        <w:t>. COSO ERM.</w:t>
      </w:r>
    </w:p>
    <w:p w14:paraId="0FFCA8C2" w14:textId="77777777" w:rsidR="000E48D3" w:rsidRPr="00142676" w:rsidRDefault="000E48D3" w:rsidP="000E48D3">
      <w:pPr>
        <w:pStyle w:val="hbg0"/>
        <w:framePr w:hSpace="0" w:wrap="auto" w:vAnchor="margin" w:yAlign="inline"/>
        <w:numPr>
          <w:ilvl w:val="2"/>
          <w:numId w:val="2"/>
        </w:numPr>
      </w:pPr>
      <w:r w:rsidRPr="00142676">
        <w:t>Las exigencias de la Ley SOX (107-204)</w:t>
      </w:r>
    </w:p>
    <w:p w14:paraId="6AE2D3F2" w14:textId="77777777" w:rsidR="00F10AEB" w:rsidRPr="00142676" w:rsidRDefault="00F10AEB" w:rsidP="000E48D3">
      <w:pPr>
        <w:pStyle w:val="hbg0"/>
        <w:framePr w:hSpace="0" w:wrap="auto" w:vAnchor="margin" w:yAlign="inline"/>
        <w:numPr>
          <w:ilvl w:val="2"/>
          <w:numId w:val="2"/>
        </w:numPr>
      </w:pPr>
      <w:r w:rsidRPr="00142676">
        <w:t>Los sistemas de evaluación de riesgos (SAR)</w:t>
      </w:r>
    </w:p>
    <w:p w14:paraId="1AE9D0F8" w14:textId="77777777" w:rsidR="00E40977" w:rsidRPr="00142676" w:rsidRDefault="00E40977">
      <w:pPr>
        <w:pStyle w:val="hbg0"/>
        <w:framePr w:hSpace="0" w:wrap="auto" w:vAnchor="margin" w:yAlign="inline"/>
        <w:numPr>
          <w:ilvl w:val="2"/>
          <w:numId w:val="2"/>
        </w:numPr>
      </w:pPr>
      <w:r w:rsidRPr="00142676">
        <w:t>La contabilidad de costos</w:t>
      </w:r>
    </w:p>
    <w:p w14:paraId="17027CDC" w14:textId="77777777" w:rsidR="00E06561" w:rsidRPr="00142676" w:rsidRDefault="00F47510">
      <w:pPr>
        <w:pStyle w:val="hbg0"/>
        <w:framePr w:hSpace="0" w:wrap="auto" w:vAnchor="margin" w:yAlign="inline"/>
        <w:numPr>
          <w:ilvl w:val="3"/>
          <w:numId w:val="2"/>
        </w:numPr>
      </w:pPr>
      <w:r w:rsidRPr="00142676">
        <w:t>Modelos</w:t>
      </w:r>
    </w:p>
    <w:p w14:paraId="557CB154" w14:textId="77777777" w:rsidR="00E06561" w:rsidRPr="00142676" w:rsidRDefault="00E40977">
      <w:pPr>
        <w:pStyle w:val="hbg0"/>
        <w:framePr w:hSpace="0" w:wrap="auto" w:vAnchor="margin" w:yAlign="inline"/>
        <w:numPr>
          <w:ilvl w:val="3"/>
          <w:numId w:val="2"/>
        </w:numPr>
      </w:pPr>
      <w:r w:rsidRPr="00142676">
        <w:t>Su contribución a la medición y el control</w:t>
      </w:r>
      <w:r w:rsidR="00F47510" w:rsidRPr="00142676">
        <w:t xml:space="preserve"> de la eficiencia y la eficacia</w:t>
      </w:r>
    </w:p>
    <w:p w14:paraId="2BABC034" w14:textId="77777777" w:rsidR="00E40977" w:rsidRPr="00142676" w:rsidRDefault="00E40977">
      <w:pPr>
        <w:pStyle w:val="hbg0"/>
        <w:framePr w:hSpace="0" w:wrap="auto" w:vAnchor="margin" w:yAlign="inline"/>
        <w:numPr>
          <w:ilvl w:val="3"/>
          <w:numId w:val="2"/>
        </w:numPr>
      </w:pPr>
      <w:r w:rsidRPr="00142676">
        <w:t xml:space="preserve">La revisoría fiscal y la contabilidad de costos (por </w:t>
      </w:r>
      <w:r w:rsidR="001577AF" w:rsidRPr="00142676">
        <w:t>ejemplo,</w:t>
      </w:r>
      <w:r w:rsidRPr="00142676">
        <w:t xml:space="preserve"> en las empresas de servicios públicos)</w:t>
      </w:r>
    </w:p>
    <w:p w14:paraId="76F958D0" w14:textId="77777777" w:rsidR="00DB3ECE" w:rsidRPr="00142676" w:rsidRDefault="00DB3ECE">
      <w:pPr>
        <w:pStyle w:val="hbg0"/>
        <w:framePr w:hSpace="0" w:wrap="auto" w:vAnchor="margin" w:yAlign="inline"/>
        <w:numPr>
          <w:ilvl w:val="3"/>
          <w:numId w:val="2"/>
        </w:numPr>
      </w:pPr>
      <w:r w:rsidRPr="00142676">
        <w:t>La contabilidad de costos aplicada a la determinación legal de precios, contribuciones, tasas, tarifas, subsidios y, en general, valores de referencia</w:t>
      </w:r>
    </w:p>
    <w:p w14:paraId="56D1202B" w14:textId="77777777" w:rsidR="00EB2599" w:rsidRPr="00142676" w:rsidRDefault="00EB2599" w:rsidP="00EB2599">
      <w:pPr>
        <w:pStyle w:val="hbg0"/>
        <w:framePr w:hSpace="0" w:wrap="auto" w:vAnchor="margin" w:yAlign="inline"/>
        <w:numPr>
          <w:ilvl w:val="2"/>
          <w:numId w:val="2"/>
        </w:numPr>
      </w:pPr>
      <w:r w:rsidRPr="00142676">
        <w:t>Relaciones entre el buen gobierno (</w:t>
      </w:r>
      <w:r w:rsidRPr="00142676">
        <w:rPr>
          <w:i/>
        </w:rPr>
        <w:t>gobierno corporativo</w:t>
      </w:r>
      <w:r w:rsidRPr="00142676">
        <w:t>) y el control interno</w:t>
      </w:r>
    </w:p>
    <w:p w14:paraId="2FCBEE29" w14:textId="77777777" w:rsidR="00E40977" w:rsidRPr="00142676" w:rsidRDefault="00E40977" w:rsidP="0043563B">
      <w:pPr>
        <w:pStyle w:val="Heading4"/>
        <w:numPr>
          <w:ilvl w:val="1"/>
          <w:numId w:val="2"/>
        </w:numPr>
      </w:pPr>
      <w:r w:rsidRPr="00142676">
        <w:t>La auditoría interna</w:t>
      </w:r>
    </w:p>
    <w:p w14:paraId="3D7C5AE2" w14:textId="77777777" w:rsidR="00E06561" w:rsidRPr="00142676" w:rsidRDefault="00E40977" w:rsidP="00032918">
      <w:pPr>
        <w:pStyle w:val="hbg0"/>
        <w:framePr w:hSpace="0" w:wrap="auto" w:vAnchor="margin" w:yAlign="inline"/>
        <w:numPr>
          <w:ilvl w:val="2"/>
          <w:numId w:val="2"/>
        </w:numPr>
      </w:pPr>
      <w:r w:rsidRPr="00142676">
        <w:t>Países que r</w:t>
      </w:r>
      <w:r w:rsidR="00F47510" w:rsidRPr="00142676">
        <w:t>egulan su presencia obligatoria</w:t>
      </w:r>
    </w:p>
    <w:p w14:paraId="66B76E96" w14:textId="77777777" w:rsidR="00E06561" w:rsidRPr="00142676" w:rsidRDefault="00E40977" w:rsidP="00032918">
      <w:pPr>
        <w:pStyle w:val="hbg0"/>
        <w:framePr w:hSpace="0" w:wrap="auto" w:vAnchor="margin" w:yAlign="inline"/>
        <w:numPr>
          <w:ilvl w:val="2"/>
          <w:numId w:val="2"/>
        </w:numPr>
      </w:pPr>
      <w:r w:rsidRPr="00142676">
        <w:t>Su evolución de a</w:t>
      </w:r>
      <w:r w:rsidR="00F47510" w:rsidRPr="00142676">
        <w:t>uditoría financiera a operativa</w:t>
      </w:r>
    </w:p>
    <w:p w14:paraId="261A4C35" w14:textId="77777777" w:rsidR="00E06561" w:rsidRPr="00142676" w:rsidRDefault="00E40977" w:rsidP="00032918">
      <w:pPr>
        <w:pStyle w:val="hbg0"/>
        <w:framePr w:hSpace="0" w:wrap="auto" w:vAnchor="margin" w:yAlign="inline"/>
        <w:numPr>
          <w:ilvl w:val="2"/>
          <w:numId w:val="2"/>
        </w:numPr>
      </w:pPr>
      <w:r w:rsidRPr="00142676">
        <w:t>Carácter prof</w:t>
      </w:r>
      <w:r w:rsidR="00F47510" w:rsidRPr="00142676">
        <w:t>esional de la auditoría interna</w:t>
      </w:r>
    </w:p>
    <w:p w14:paraId="59EA4D51" w14:textId="77777777" w:rsidR="00253867" w:rsidRPr="00142676" w:rsidRDefault="00253867" w:rsidP="00032918">
      <w:pPr>
        <w:pStyle w:val="hbg0"/>
        <w:framePr w:hSpace="0" w:wrap="auto" w:vAnchor="margin" w:yAlign="inline"/>
        <w:numPr>
          <w:ilvl w:val="2"/>
          <w:numId w:val="2"/>
        </w:numPr>
      </w:pPr>
      <w:r w:rsidRPr="00142676">
        <w:t>Características profesionales del auditor interno</w:t>
      </w:r>
    </w:p>
    <w:p w14:paraId="0CA501E2" w14:textId="77777777" w:rsidR="00E06561" w:rsidRPr="00142676" w:rsidRDefault="00E40977" w:rsidP="00032918">
      <w:pPr>
        <w:pStyle w:val="hbg0"/>
        <w:framePr w:hSpace="0" w:wrap="auto" w:vAnchor="margin" w:yAlign="inline"/>
        <w:numPr>
          <w:ilvl w:val="2"/>
          <w:numId w:val="2"/>
        </w:numPr>
      </w:pPr>
      <w:r w:rsidRPr="00142676">
        <w:t>Normas de audi</w:t>
      </w:r>
      <w:r w:rsidR="00F47510" w:rsidRPr="00142676">
        <w:t>toría interna</w:t>
      </w:r>
    </w:p>
    <w:p w14:paraId="3145EC55" w14:textId="77777777" w:rsidR="00E06561" w:rsidRPr="00142676" w:rsidRDefault="00E40977" w:rsidP="00032918">
      <w:pPr>
        <w:pStyle w:val="hbg0"/>
        <w:framePr w:hSpace="0" w:wrap="auto" w:vAnchor="margin" w:yAlign="inline"/>
        <w:numPr>
          <w:ilvl w:val="2"/>
          <w:numId w:val="2"/>
        </w:numPr>
      </w:pPr>
      <w:r w:rsidRPr="00142676">
        <w:t>Organismos internacionales que se</w:t>
      </w:r>
      <w:r w:rsidR="00F47510" w:rsidRPr="00142676">
        <w:t xml:space="preserve"> ocupan de la auditoría interna</w:t>
      </w:r>
    </w:p>
    <w:p w14:paraId="62883951" w14:textId="77777777" w:rsidR="00E40977" w:rsidRPr="00142676" w:rsidRDefault="00E40977" w:rsidP="00032918">
      <w:pPr>
        <w:pStyle w:val="hbg0"/>
        <w:framePr w:hSpace="0" w:wrap="auto" w:vAnchor="margin" w:yAlign="inline"/>
        <w:numPr>
          <w:ilvl w:val="2"/>
          <w:numId w:val="2"/>
        </w:numPr>
      </w:pPr>
      <w:r w:rsidRPr="00142676">
        <w:t xml:space="preserve">Auditoría con apoyo </w:t>
      </w:r>
      <w:r w:rsidR="00F47510" w:rsidRPr="00142676">
        <w:t>en auditores internos (ISA 610)</w:t>
      </w:r>
    </w:p>
    <w:p w14:paraId="1F0BBA5C" w14:textId="77777777" w:rsidR="001957A2" w:rsidRPr="00142676" w:rsidRDefault="001957A2" w:rsidP="001957A2">
      <w:pPr>
        <w:pStyle w:val="hbg0"/>
        <w:framePr w:hSpace="0" w:wrap="auto" w:vAnchor="margin" w:yAlign="inline"/>
        <w:numPr>
          <w:ilvl w:val="2"/>
          <w:numId w:val="2"/>
        </w:numPr>
      </w:pPr>
      <w:r w:rsidRPr="00142676">
        <w:t>La cuestión en las entidades gubernamentales:</w:t>
      </w:r>
    </w:p>
    <w:p w14:paraId="1FF91E69" w14:textId="2ED3C563" w:rsidR="001957A2" w:rsidRPr="00142676" w:rsidRDefault="001957A2" w:rsidP="001957A2">
      <w:pPr>
        <w:pStyle w:val="hbg0"/>
        <w:framePr w:hSpace="0" w:wrap="auto" w:vAnchor="margin" w:yAlign="inline"/>
        <w:numPr>
          <w:ilvl w:val="3"/>
          <w:numId w:val="2"/>
        </w:numPr>
      </w:pPr>
      <w:r w:rsidRPr="00142676">
        <w:t xml:space="preserve">El </w:t>
      </w:r>
      <w:r w:rsidR="008019A5" w:rsidRPr="00142676">
        <w:t>jefe</w:t>
      </w:r>
      <w:r w:rsidRPr="00142676">
        <w:t xml:space="preserve"> de la unidad u oficina de coordinación del Control Interno en las entidades gubernamentales</w:t>
      </w:r>
    </w:p>
    <w:p w14:paraId="33106475" w14:textId="77777777" w:rsidR="001957A2" w:rsidRPr="00142676" w:rsidRDefault="001957A2" w:rsidP="001957A2">
      <w:pPr>
        <w:pStyle w:val="hbg0"/>
        <w:framePr w:hSpace="0" w:wrap="auto" w:vAnchor="margin" w:yAlign="inline"/>
        <w:numPr>
          <w:ilvl w:val="3"/>
          <w:numId w:val="2"/>
        </w:numPr>
      </w:pPr>
      <w:r w:rsidRPr="00142676">
        <w:t>Sistema nacional de control interno</w:t>
      </w:r>
    </w:p>
    <w:p w14:paraId="16EAACD4" w14:textId="77777777" w:rsidR="001957A2" w:rsidRPr="00142676" w:rsidRDefault="001957A2" w:rsidP="001957A2">
      <w:pPr>
        <w:pStyle w:val="hbg0"/>
        <w:framePr w:hSpace="0" w:wrap="auto" w:vAnchor="margin" w:yAlign="inline"/>
        <w:numPr>
          <w:ilvl w:val="3"/>
          <w:numId w:val="2"/>
        </w:numPr>
      </w:pPr>
      <w:r w:rsidRPr="00142676">
        <w:t xml:space="preserve">Reglas </w:t>
      </w:r>
      <w:r w:rsidR="00C756F7" w:rsidRPr="00142676">
        <w:t>sobre el control interno</w:t>
      </w:r>
    </w:p>
    <w:p w14:paraId="43F51011" w14:textId="77777777" w:rsidR="00E40977" w:rsidRPr="00142676" w:rsidRDefault="00E40977" w:rsidP="00BC1063">
      <w:pPr>
        <w:pStyle w:val="Heading4"/>
        <w:numPr>
          <w:ilvl w:val="1"/>
          <w:numId w:val="2"/>
        </w:numPr>
      </w:pPr>
      <w:r w:rsidRPr="00142676">
        <w:t>Funciones específicas sobre los bienes y valores sociales</w:t>
      </w:r>
    </w:p>
    <w:p w14:paraId="2B7627DB" w14:textId="77777777" w:rsidR="00E06561" w:rsidRPr="00142676" w:rsidRDefault="0026063D">
      <w:pPr>
        <w:pStyle w:val="hbg0"/>
        <w:framePr w:hSpace="0" w:wrap="auto" w:vAnchor="margin" w:yAlign="inline"/>
        <w:numPr>
          <w:ilvl w:val="2"/>
          <w:numId w:val="2"/>
        </w:numPr>
      </w:pPr>
      <w:r w:rsidRPr="00142676">
        <w:t>Concepto de bienes y valores</w:t>
      </w:r>
    </w:p>
    <w:p w14:paraId="6EE3C191" w14:textId="77777777" w:rsidR="00E40977" w:rsidRPr="00142676" w:rsidRDefault="00E40977">
      <w:pPr>
        <w:pStyle w:val="hbg0"/>
        <w:framePr w:hSpace="0" w:wrap="auto" w:vAnchor="margin" w:yAlign="inline"/>
        <w:numPr>
          <w:ilvl w:val="2"/>
          <w:numId w:val="2"/>
        </w:numPr>
      </w:pPr>
      <w:r w:rsidRPr="00142676">
        <w:t>L</w:t>
      </w:r>
      <w:r w:rsidR="0026063D" w:rsidRPr="00142676">
        <w:t>a contabilidad del conocimiento</w:t>
      </w:r>
    </w:p>
    <w:p w14:paraId="3285BCAE" w14:textId="77777777" w:rsidR="00E40977" w:rsidRPr="00142676" w:rsidRDefault="00E40977">
      <w:pPr>
        <w:pStyle w:val="hbg0"/>
        <w:framePr w:hSpace="0" w:wrap="auto" w:vAnchor="margin" w:yAlign="inline"/>
        <w:numPr>
          <w:ilvl w:val="2"/>
          <w:numId w:val="2"/>
        </w:numPr>
      </w:pPr>
      <w:r w:rsidRPr="00142676">
        <w:t>Necesidad de la inspección de los bienes y valores</w:t>
      </w:r>
    </w:p>
    <w:p w14:paraId="4FA4335B" w14:textId="77777777" w:rsidR="00E06561" w:rsidRPr="00142676" w:rsidRDefault="00E40977">
      <w:pPr>
        <w:pStyle w:val="hbg0"/>
        <w:framePr w:hSpace="0" w:wrap="auto" w:vAnchor="margin" w:yAlign="inline"/>
        <w:numPr>
          <w:ilvl w:val="3"/>
          <w:numId w:val="2"/>
        </w:numPr>
      </w:pPr>
      <w:r w:rsidRPr="00142676">
        <w:t>La conservación y seguridad física y jurídica de los bienes y valores</w:t>
      </w:r>
    </w:p>
    <w:p w14:paraId="69530339" w14:textId="77777777" w:rsidR="00EC33D1" w:rsidRPr="00142676" w:rsidRDefault="00EC33D1" w:rsidP="00EC33D1">
      <w:pPr>
        <w:pStyle w:val="hbg0"/>
        <w:framePr w:hSpace="0" w:wrap="auto" w:vAnchor="margin" w:yAlign="inline"/>
        <w:numPr>
          <w:ilvl w:val="4"/>
          <w:numId w:val="2"/>
        </w:numPr>
      </w:pPr>
      <w:r w:rsidRPr="00142676">
        <w:t>Concepto</w:t>
      </w:r>
    </w:p>
    <w:p w14:paraId="30AF8164" w14:textId="77777777" w:rsidR="00E06561" w:rsidRPr="00142676" w:rsidRDefault="00E40977" w:rsidP="00EC33D1">
      <w:pPr>
        <w:pStyle w:val="hbg0"/>
        <w:framePr w:hSpace="0" w:wrap="auto" w:vAnchor="margin" w:yAlign="inline"/>
        <w:numPr>
          <w:ilvl w:val="4"/>
          <w:numId w:val="2"/>
        </w:numPr>
      </w:pPr>
      <w:r w:rsidRPr="00142676">
        <w:t>Razones por las cuales el sistema contable no es suficiente co</w:t>
      </w:r>
      <w:r w:rsidR="00BF254B" w:rsidRPr="00142676">
        <w:t>ntrol en esta materia</w:t>
      </w:r>
    </w:p>
    <w:p w14:paraId="5803B171" w14:textId="77777777" w:rsidR="00E40977" w:rsidRPr="00142676" w:rsidRDefault="00E40977">
      <w:pPr>
        <w:pStyle w:val="hbg0"/>
        <w:framePr w:hSpace="0" w:wrap="auto" w:vAnchor="margin" w:yAlign="inline"/>
        <w:numPr>
          <w:ilvl w:val="3"/>
          <w:numId w:val="2"/>
        </w:numPr>
      </w:pPr>
      <w:r w:rsidRPr="00142676">
        <w:t xml:space="preserve">Auditoría con apoyo en expertos para la estimación de su valor y </w:t>
      </w:r>
      <w:r w:rsidR="00BF254B" w:rsidRPr="00142676">
        <w:t>grado de conservación (ISA 620)</w:t>
      </w:r>
    </w:p>
    <w:p w14:paraId="20BB2D45" w14:textId="77777777" w:rsidR="00E40977" w:rsidRPr="00142676" w:rsidRDefault="00E40977">
      <w:pPr>
        <w:pStyle w:val="hbg0"/>
        <w:framePr w:hSpace="0" w:wrap="auto" w:vAnchor="margin" w:yAlign="inline"/>
        <w:numPr>
          <w:ilvl w:val="3"/>
          <w:numId w:val="2"/>
        </w:numPr>
      </w:pPr>
      <w:r w:rsidRPr="00142676">
        <w:t xml:space="preserve">Diferencias entre las responsabilidades de </w:t>
      </w:r>
      <w:r w:rsidR="009C12C4" w:rsidRPr="00142676">
        <w:t>los Administradores</w:t>
      </w:r>
      <w:r w:rsidRPr="00142676">
        <w:t xml:space="preserve"> y las de la Revisoría Fiscal r</w:t>
      </w:r>
      <w:r w:rsidR="00BF254B" w:rsidRPr="00142676">
        <w:t>especto de los bienes y valores</w:t>
      </w:r>
    </w:p>
    <w:p w14:paraId="47C47526" w14:textId="77777777" w:rsidR="00EB2599" w:rsidRPr="00142676" w:rsidRDefault="00EB2599" w:rsidP="00EB2599">
      <w:pPr>
        <w:pStyle w:val="hbg0"/>
        <w:framePr w:hSpace="0" w:wrap="auto" w:vAnchor="margin" w:yAlign="inline"/>
        <w:numPr>
          <w:ilvl w:val="2"/>
          <w:numId w:val="2"/>
        </w:numPr>
      </w:pPr>
      <w:r w:rsidRPr="00142676">
        <w:t>Problemática de los bienes y valores no reconocidos en la contabilidad</w:t>
      </w:r>
    </w:p>
    <w:p w14:paraId="56CF1EC6" w14:textId="77777777" w:rsidR="00E40977" w:rsidRPr="00142676" w:rsidRDefault="00E40977" w:rsidP="00BC1063">
      <w:pPr>
        <w:pStyle w:val="Heading4"/>
        <w:numPr>
          <w:ilvl w:val="1"/>
          <w:numId w:val="2"/>
        </w:numPr>
      </w:pPr>
      <w:r w:rsidRPr="00142676">
        <w:t>Auditoría del control interno por parte del revisor fiscal</w:t>
      </w:r>
    </w:p>
    <w:p w14:paraId="62DC8851" w14:textId="77777777" w:rsidR="00E40977" w:rsidRPr="00142676" w:rsidRDefault="00E40977">
      <w:pPr>
        <w:pStyle w:val="hbg0"/>
        <w:framePr w:hSpace="0" w:wrap="auto" w:vAnchor="margin" w:yAlign="inline"/>
        <w:numPr>
          <w:ilvl w:val="2"/>
          <w:numId w:val="2"/>
        </w:numPr>
      </w:pPr>
      <w:r w:rsidRPr="00142676">
        <w:t>Auditoría del control interno apoyada por una auditoría financiera</w:t>
      </w:r>
    </w:p>
    <w:p w14:paraId="416664F7" w14:textId="77777777" w:rsidR="00E40977" w:rsidRPr="00142676" w:rsidRDefault="00E40977">
      <w:pPr>
        <w:pStyle w:val="hbg0"/>
        <w:framePr w:hSpace="0" w:wrap="auto" w:vAnchor="margin" w:yAlign="inline"/>
        <w:numPr>
          <w:ilvl w:val="2"/>
          <w:numId w:val="2"/>
        </w:numPr>
      </w:pPr>
      <w:r w:rsidRPr="00142676">
        <w:t>Auditoría del control interno no apoyada por una auditoría financiera</w:t>
      </w:r>
    </w:p>
    <w:p w14:paraId="103C33E5" w14:textId="77777777" w:rsidR="00E40977" w:rsidRPr="00142676" w:rsidRDefault="00E40977">
      <w:pPr>
        <w:pStyle w:val="hbg0"/>
        <w:framePr w:hSpace="0" w:wrap="auto" w:vAnchor="margin" w:yAlign="inline"/>
        <w:numPr>
          <w:ilvl w:val="2"/>
          <w:numId w:val="2"/>
        </w:numPr>
      </w:pPr>
      <w:r w:rsidRPr="00142676">
        <w:t>Normas profesionales para emitir atestaciones sobre el control interno</w:t>
      </w:r>
    </w:p>
    <w:p w14:paraId="709F9BB3" w14:textId="77777777" w:rsidR="00E40977" w:rsidRPr="00142676" w:rsidRDefault="00E40977" w:rsidP="00BC1063">
      <w:pPr>
        <w:pStyle w:val="Heading4"/>
        <w:numPr>
          <w:ilvl w:val="1"/>
          <w:numId w:val="2"/>
        </w:numPr>
      </w:pPr>
      <w:r w:rsidRPr="00142676">
        <w:t>Las instrucciones del revisor fiscal para establecer un control permanente</w:t>
      </w:r>
    </w:p>
    <w:p w14:paraId="3625151E" w14:textId="77777777" w:rsidR="00E06561" w:rsidRPr="00142676" w:rsidRDefault="00E40977">
      <w:pPr>
        <w:pStyle w:val="hbg0"/>
        <w:framePr w:hSpace="0" w:wrap="auto" w:vAnchor="margin" w:yAlign="inline"/>
        <w:numPr>
          <w:ilvl w:val="2"/>
          <w:numId w:val="2"/>
        </w:numPr>
      </w:pPr>
      <w:r w:rsidRPr="00142676">
        <w:t>Solicitud de informes para establecer un control permanente</w:t>
      </w:r>
    </w:p>
    <w:p w14:paraId="47A7F9BD" w14:textId="77777777" w:rsidR="00E40977" w:rsidRPr="00142676" w:rsidRDefault="00E40977">
      <w:pPr>
        <w:pStyle w:val="hbg0"/>
        <w:framePr w:hSpace="0" w:wrap="auto" w:vAnchor="margin" w:yAlign="inline"/>
        <w:numPr>
          <w:ilvl w:val="2"/>
          <w:numId w:val="2"/>
        </w:numPr>
      </w:pPr>
      <w:r w:rsidRPr="00142676">
        <w:t xml:space="preserve">Comunicación de asuntos de auditoría a quienes están a cargo del gobierno </w:t>
      </w:r>
      <w:r w:rsidR="00B03CC8" w:rsidRPr="00142676">
        <w:t>de la entidad</w:t>
      </w:r>
      <w:r w:rsidRPr="00142676">
        <w:t xml:space="preserve"> (ISA 260</w:t>
      </w:r>
      <w:r w:rsidR="00924A55" w:rsidRPr="00142676">
        <w:t xml:space="preserve"> y 265</w:t>
      </w:r>
      <w:r w:rsidRPr="00142676">
        <w:t>)</w:t>
      </w:r>
    </w:p>
    <w:p w14:paraId="12249956" w14:textId="77777777" w:rsidR="00F026EC" w:rsidRPr="00142676" w:rsidRDefault="00F026EC" w:rsidP="00F026EC">
      <w:pPr>
        <w:pStyle w:val="Heading4"/>
        <w:numPr>
          <w:ilvl w:val="1"/>
          <w:numId w:val="2"/>
        </w:numPr>
      </w:pPr>
      <w:r w:rsidRPr="00142676">
        <w:lastRenderedPageBreak/>
        <w:t xml:space="preserve">Importancia de los comités de auditoría en la planeación, coordinación y evaluación del control, la auditoría interna y la externa: </w:t>
      </w:r>
      <w:r w:rsidRPr="00142676">
        <w:rPr>
          <w:b w:val="0"/>
          <w:i w:val="0"/>
        </w:rPr>
        <w:t>Tendencias internacionales. Conflictos con las estructuras del derecho de sociedades</w:t>
      </w:r>
    </w:p>
    <w:p w14:paraId="211B2B45" w14:textId="77777777" w:rsidR="00E40977" w:rsidRPr="00142676" w:rsidRDefault="00E40977" w:rsidP="00BE68E5">
      <w:pPr>
        <w:pStyle w:val="Heading3"/>
        <w:numPr>
          <w:ilvl w:val="0"/>
          <w:numId w:val="2"/>
        </w:numPr>
      </w:pPr>
      <w:r w:rsidRPr="00142676">
        <w:t>FUNCIONES ADICIONALES ENCOMENDADAS AL REVISOR FISCAL</w:t>
      </w:r>
    </w:p>
    <w:p w14:paraId="2A57C44B" w14:textId="77777777" w:rsidR="00E14D41" w:rsidRPr="00142676" w:rsidRDefault="00E14D41" w:rsidP="00E14D41">
      <w:pPr>
        <w:pStyle w:val="Heading4"/>
        <w:numPr>
          <w:ilvl w:val="1"/>
          <w:numId w:val="2"/>
        </w:numPr>
      </w:pPr>
      <w:r w:rsidRPr="00142676">
        <w:t>La capacidad de los máximos órganos sociales para imponer funcionales adicionales al revisor fiscal</w:t>
      </w:r>
    </w:p>
    <w:p w14:paraId="04123D01" w14:textId="77777777" w:rsidR="00E06561" w:rsidRPr="00142676" w:rsidRDefault="00E14D41" w:rsidP="00E14D41">
      <w:pPr>
        <w:pStyle w:val="Heading4"/>
        <w:numPr>
          <w:ilvl w:val="1"/>
          <w:numId w:val="2"/>
        </w:numPr>
      </w:pPr>
      <w:r w:rsidRPr="00142676">
        <w:t>El problema de la compatibilidad entre las funciones adicionales y las funciones legales del revisor fiscal</w:t>
      </w:r>
    </w:p>
    <w:p w14:paraId="4ABAF4FA" w14:textId="77777777" w:rsidR="00E06561" w:rsidRPr="00142676" w:rsidRDefault="00E14D41" w:rsidP="009D28FA">
      <w:pPr>
        <w:pStyle w:val="hbg0"/>
        <w:framePr w:hSpace="0" w:wrap="auto" w:vAnchor="margin" w:yAlign="inline"/>
        <w:numPr>
          <w:ilvl w:val="2"/>
          <w:numId w:val="2"/>
        </w:numPr>
      </w:pPr>
      <w:r w:rsidRPr="00142676">
        <w:t>Ofrecimiento de servicios complementarios</w:t>
      </w:r>
    </w:p>
    <w:p w14:paraId="0154FBB5" w14:textId="77777777" w:rsidR="00E14D41" w:rsidRPr="00142676" w:rsidRDefault="00E14D41" w:rsidP="00E14D41">
      <w:pPr>
        <w:pStyle w:val="hbg0"/>
        <w:framePr w:hSpace="0" w:wrap="auto" w:vAnchor="margin" w:yAlign="inline"/>
        <w:numPr>
          <w:ilvl w:val="3"/>
          <w:numId w:val="2"/>
        </w:numPr>
      </w:pPr>
      <w:r w:rsidRPr="00142676">
        <w:t>Tareas incluidas en la revisoría fiscal tasadas por separado y practicadas en forma independiente</w:t>
      </w:r>
    </w:p>
    <w:p w14:paraId="3448FCE9" w14:textId="77777777" w:rsidR="00294355" w:rsidRPr="00142676" w:rsidRDefault="00294355" w:rsidP="00E14D41">
      <w:pPr>
        <w:pStyle w:val="hbg0"/>
        <w:framePr w:hSpace="0" w:wrap="auto" w:vAnchor="margin" w:yAlign="inline"/>
        <w:numPr>
          <w:ilvl w:val="3"/>
          <w:numId w:val="2"/>
        </w:numPr>
      </w:pPr>
      <w:r w:rsidRPr="00142676">
        <w:t>Auditoría de estados individuales o de partidas específicas (ISA 805)</w:t>
      </w:r>
    </w:p>
    <w:p w14:paraId="6F1B4C49" w14:textId="77777777" w:rsidR="00294355" w:rsidRPr="00142676" w:rsidRDefault="00294355" w:rsidP="00E14D41">
      <w:pPr>
        <w:pStyle w:val="hbg0"/>
        <w:framePr w:hSpace="0" w:wrap="auto" w:vAnchor="margin" w:yAlign="inline"/>
        <w:numPr>
          <w:ilvl w:val="3"/>
          <w:numId w:val="2"/>
        </w:numPr>
      </w:pPr>
      <w:r w:rsidRPr="00142676">
        <w:t>Acuerdos para presentar informes sobre estados financieros resumidos (ISA 810)</w:t>
      </w:r>
    </w:p>
    <w:p w14:paraId="054A8977" w14:textId="77777777" w:rsidR="00E06561" w:rsidRPr="00142676" w:rsidRDefault="00E14D41" w:rsidP="00E14D41">
      <w:pPr>
        <w:pStyle w:val="hbg0"/>
        <w:framePr w:hSpace="0" w:wrap="auto" w:vAnchor="margin" w:yAlign="inline"/>
        <w:numPr>
          <w:ilvl w:val="3"/>
          <w:numId w:val="2"/>
        </w:numPr>
      </w:pPr>
      <w:r w:rsidRPr="00142676">
        <w:t xml:space="preserve">Informes de auditoría </w:t>
      </w:r>
      <w:r w:rsidR="00294355" w:rsidRPr="00142676">
        <w:t>sobre estados financieros preparados con base en marcos de trabajo de propósito especial</w:t>
      </w:r>
      <w:r w:rsidRPr="00142676">
        <w:t xml:space="preserve"> (ISA 800)</w:t>
      </w:r>
    </w:p>
    <w:p w14:paraId="17885C8B" w14:textId="77777777" w:rsidR="00E06561" w:rsidRPr="00142676" w:rsidRDefault="005661AA" w:rsidP="005661AA">
      <w:pPr>
        <w:pStyle w:val="hbg0"/>
        <w:framePr w:hSpace="0" w:wrap="auto" w:vAnchor="margin" w:yAlign="inline"/>
        <w:numPr>
          <w:ilvl w:val="3"/>
          <w:numId w:val="2"/>
        </w:numPr>
      </w:pPr>
      <w:r w:rsidRPr="00142676">
        <w:t>Acuerdos para revisar estados financieros (ISRE 2400)</w:t>
      </w:r>
    </w:p>
    <w:p w14:paraId="655310D1" w14:textId="77777777" w:rsidR="00E14D41" w:rsidRPr="00142676" w:rsidRDefault="00E14D41" w:rsidP="00E14D41">
      <w:pPr>
        <w:pStyle w:val="hbg0"/>
        <w:framePr w:hSpace="0" w:wrap="auto" w:vAnchor="margin" w:yAlign="inline"/>
        <w:numPr>
          <w:ilvl w:val="3"/>
          <w:numId w:val="2"/>
        </w:numPr>
      </w:pPr>
      <w:r w:rsidRPr="00142676">
        <w:t>Acuerdos de aseguramiento distintos de la auditoría o revisión de información financiera histórica (ISAE 3000)</w:t>
      </w:r>
    </w:p>
    <w:p w14:paraId="3EB91757" w14:textId="77777777" w:rsidR="00E14D41" w:rsidRPr="00142676" w:rsidRDefault="00E14D41" w:rsidP="00E14D41">
      <w:pPr>
        <w:pStyle w:val="hbg0"/>
        <w:framePr w:hSpace="0" w:wrap="auto" w:vAnchor="margin" w:yAlign="inline"/>
        <w:numPr>
          <w:ilvl w:val="3"/>
          <w:numId w:val="2"/>
        </w:numPr>
      </w:pPr>
      <w:r w:rsidRPr="00142676">
        <w:t>Examen de información financiera prospectiva (ISAE 3400)</w:t>
      </w:r>
    </w:p>
    <w:p w14:paraId="5DC13048" w14:textId="77777777" w:rsidR="002912A8" w:rsidRPr="00142676" w:rsidRDefault="002912A8" w:rsidP="00E14D41">
      <w:pPr>
        <w:pStyle w:val="hbg0"/>
        <w:framePr w:hSpace="0" w:wrap="auto" w:vAnchor="margin" w:yAlign="inline"/>
        <w:numPr>
          <w:ilvl w:val="3"/>
          <w:numId w:val="2"/>
        </w:numPr>
      </w:pPr>
      <w:r w:rsidRPr="00142676">
        <w:t>Informes de aseguramiento sobre los controles de las organizaciones de servicio (ISAE 3402)</w:t>
      </w:r>
    </w:p>
    <w:p w14:paraId="57662587" w14:textId="77777777" w:rsidR="002912A8" w:rsidRPr="00142676" w:rsidRDefault="002912A8" w:rsidP="00E14D41">
      <w:pPr>
        <w:pStyle w:val="hbg0"/>
        <w:framePr w:hSpace="0" w:wrap="auto" w:vAnchor="margin" w:yAlign="inline"/>
        <w:numPr>
          <w:ilvl w:val="3"/>
          <w:numId w:val="2"/>
        </w:numPr>
      </w:pPr>
      <w:r w:rsidRPr="00142676">
        <w:t>Acuerdos de aseguramiento sobre declaraciones relacionadas con la emisión de gases con efecto invernadero (ISAE 3410)</w:t>
      </w:r>
    </w:p>
    <w:p w14:paraId="04BA910D" w14:textId="77777777" w:rsidR="002912A8" w:rsidRPr="00142676" w:rsidRDefault="002912A8" w:rsidP="00E14D41">
      <w:pPr>
        <w:pStyle w:val="hbg0"/>
        <w:framePr w:hSpace="0" w:wrap="auto" w:vAnchor="margin" w:yAlign="inline"/>
        <w:numPr>
          <w:ilvl w:val="3"/>
          <w:numId w:val="2"/>
        </w:numPr>
      </w:pPr>
      <w:r w:rsidRPr="00142676">
        <w:t>Informes de aseguramiento sobre la compilación de información financiera proforma incluida en los prospectos de emisión de valores (ISAE 3420)</w:t>
      </w:r>
    </w:p>
    <w:p w14:paraId="045B4D82" w14:textId="77777777" w:rsidR="00E14D41" w:rsidRPr="00142676" w:rsidRDefault="00E14D41" w:rsidP="00E14D41">
      <w:pPr>
        <w:pStyle w:val="hbg0"/>
        <w:framePr w:hSpace="0" w:wrap="auto" w:vAnchor="margin" w:yAlign="inline"/>
        <w:numPr>
          <w:ilvl w:val="3"/>
          <w:numId w:val="2"/>
        </w:numPr>
      </w:pPr>
      <w:r w:rsidRPr="00142676">
        <w:t>Acuerdos para desarrollar procedimientos previamente convenidos sobre información financiera (ISRS 4400)</w:t>
      </w:r>
    </w:p>
    <w:p w14:paraId="3DB92707" w14:textId="77777777" w:rsidR="00E14D41" w:rsidRPr="00142676" w:rsidRDefault="00E14D41" w:rsidP="00E14D41">
      <w:pPr>
        <w:pStyle w:val="hbg0"/>
        <w:framePr w:hSpace="0" w:wrap="auto" w:vAnchor="margin" w:yAlign="inline"/>
        <w:numPr>
          <w:ilvl w:val="3"/>
          <w:numId w:val="2"/>
        </w:numPr>
      </w:pPr>
      <w:r w:rsidRPr="00142676">
        <w:t>Acuerdos para compilar información financiera (ISRS 4410)</w:t>
      </w:r>
    </w:p>
    <w:p w14:paraId="031B173B" w14:textId="77777777" w:rsidR="00E06561" w:rsidRPr="00142676" w:rsidRDefault="005C7B10" w:rsidP="00E14D41">
      <w:pPr>
        <w:pStyle w:val="hbg0"/>
        <w:framePr w:hSpace="0" w:wrap="auto" w:vAnchor="margin" w:yAlign="inline"/>
        <w:numPr>
          <w:ilvl w:val="2"/>
          <w:numId w:val="2"/>
        </w:numPr>
      </w:pPr>
      <w:r w:rsidRPr="00142676">
        <w:t>Reglas de la L</w:t>
      </w:r>
      <w:r w:rsidR="00E14D41" w:rsidRPr="00142676">
        <w:t>ey 43 de 1990. Pronunciamientos del Consejo de Estado, de la Junta Central de Contadores y de las entidades gubernamentales de inspección, vigilancia y control</w:t>
      </w:r>
    </w:p>
    <w:p w14:paraId="4156E430" w14:textId="77777777" w:rsidR="00E06561" w:rsidRPr="00142676" w:rsidRDefault="00E14D41" w:rsidP="00E14D41">
      <w:pPr>
        <w:pStyle w:val="hbg0"/>
        <w:framePr w:hSpace="0" w:wrap="auto" w:vAnchor="margin" w:yAlign="inline"/>
        <w:numPr>
          <w:ilvl w:val="2"/>
          <w:numId w:val="2"/>
        </w:numPr>
      </w:pPr>
      <w:r w:rsidRPr="00142676">
        <w:t>Normas extranjeras sobre incompatibilidad de los servicios de auditoría con otros servicios. Las reglas de la SEC. Las reglas de IFAC</w:t>
      </w:r>
      <w:r w:rsidR="00EC33D1" w:rsidRPr="00142676">
        <w:t xml:space="preserve">. </w:t>
      </w:r>
      <w:r w:rsidR="00422FDE" w:rsidRPr="00142676">
        <w:t xml:space="preserve">Recomendaciones </w:t>
      </w:r>
      <w:r w:rsidR="00EC33D1" w:rsidRPr="00142676">
        <w:t>en la Comunidad Europea</w:t>
      </w:r>
    </w:p>
    <w:p w14:paraId="3D7CD04B" w14:textId="77777777" w:rsidR="00E6740A" w:rsidRPr="00142676" w:rsidRDefault="00E6740A" w:rsidP="00E6740A">
      <w:pPr>
        <w:pStyle w:val="hbg0"/>
        <w:framePr w:hSpace="0" w:wrap="auto" w:vAnchor="margin" w:yAlign="inline"/>
        <w:numPr>
          <w:ilvl w:val="2"/>
          <w:numId w:val="2"/>
        </w:numPr>
      </w:pPr>
      <w:r w:rsidRPr="00142676">
        <w:t>Posición de las sociedades de contadores sobre esta cuestión</w:t>
      </w:r>
    </w:p>
    <w:p w14:paraId="784FA954" w14:textId="77777777" w:rsidR="00E6740A" w:rsidRPr="00142676" w:rsidRDefault="00E6740A" w:rsidP="00E14D41">
      <w:pPr>
        <w:pStyle w:val="hbg0"/>
        <w:framePr w:hSpace="0" w:wrap="auto" w:vAnchor="margin" w:yAlign="inline"/>
        <w:numPr>
          <w:ilvl w:val="2"/>
          <w:numId w:val="2"/>
        </w:numPr>
      </w:pPr>
      <w:r w:rsidRPr="00142676">
        <w:t>Conclusión: Servicios profesionales incompatibles</w:t>
      </w:r>
    </w:p>
    <w:p w14:paraId="232004C9" w14:textId="77777777" w:rsidR="00F026EC" w:rsidRPr="00142676" w:rsidRDefault="00F026EC" w:rsidP="00F026EC">
      <w:pPr>
        <w:pStyle w:val="Heading4"/>
        <w:numPr>
          <w:ilvl w:val="1"/>
          <w:numId w:val="2"/>
        </w:numPr>
      </w:pPr>
      <w:r w:rsidRPr="00142676">
        <w:t>Certificaciones y opiniones en materia tributaria</w:t>
      </w:r>
    </w:p>
    <w:p w14:paraId="1E6463DF" w14:textId="77777777" w:rsidR="00C12CE3" w:rsidRPr="00142676" w:rsidRDefault="00C12CE3" w:rsidP="00F026EC">
      <w:pPr>
        <w:pStyle w:val="hbg0"/>
        <w:framePr w:hSpace="0" w:wrap="auto" w:vAnchor="margin" w:yAlign="inline"/>
        <w:numPr>
          <w:ilvl w:val="2"/>
          <w:numId w:val="2"/>
        </w:numPr>
      </w:pPr>
      <w:r w:rsidRPr="00142676">
        <w:t>La contabilidad tributaria</w:t>
      </w:r>
    </w:p>
    <w:p w14:paraId="0C58151E" w14:textId="77777777" w:rsidR="00F026EC" w:rsidRPr="00142676" w:rsidRDefault="00F026EC" w:rsidP="00F026EC">
      <w:pPr>
        <w:pStyle w:val="hbg0"/>
        <w:framePr w:hSpace="0" w:wrap="auto" w:vAnchor="margin" w:yAlign="inline"/>
        <w:numPr>
          <w:ilvl w:val="2"/>
          <w:numId w:val="2"/>
        </w:numPr>
      </w:pPr>
      <w:r w:rsidRPr="00142676">
        <w:t>Exigencias legales</w:t>
      </w:r>
      <w:r w:rsidR="00C12CE3" w:rsidRPr="00142676">
        <w:t xml:space="preserve"> en materia de dictámenes y certificaciones</w:t>
      </w:r>
      <w:r w:rsidR="002D2B27" w:rsidRPr="00142676">
        <w:t>: sistematización de los casos previstos en el decreto único reglamentario en materia tributaria</w:t>
      </w:r>
    </w:p>
    <w:p w14:paraId="2A2ECEBB" w14:textId="77777777" w:rsidR="00E06561" w:rsidRPr="00142676" w:rsidRDefault="00F026EC" w:rsidP="00F026EC">
      <w:pPr>
        <w:pStyle w:val="hbg0"/>
        <w:framePr w:hSpace="0" w:wrap="auto" w:vAnchor="margin" w:yAlign="inline"/>
        <w:numPr>
          <w:ilvl w:val="2"/>
          <w:numId w:val="2"/>
        </w:numPr>
      </w:pPr>
      <w:r w:rsidRPr="00142676">
        <w:t>No existe en Colombia el deber de practicar una auditoría tributaria</w:t>
      </w:r>
    </w:p>
    <w:p w14:paraId="60BDA390" w14:textId="77777777" w:rsidR="00E06561" w:rsidRPr="00142676" w:rsidRDefault="00F026EC" w:rsidP="00F026EC">
      <w:pPr>
        <w:pStyle w:val="hbg0"/>
        <w:framePr w:hSpace="0" w:wrap="auto" w:vAnchor="margin" w:yAlign="inline"/>
        <w:numPr>
          <w:ilvl w:val="2"/>
          <w:numId w:val="2"/>
        </w:numPr>
      </w:pPr>
      <w:r w:rsidRPr="00142676">
        <w:t>La auditoría tributaria es una auditoría de cumplimiento</w:t>
      </w:r>
    </w:p>
    <w:p w14:paraId="6638BE07" w14:textId="77777777" w:rsidR="00E06561" w:rsidRPr="00142676" w:rsidRDefault="00F026EC" w:rsidP="00F026EC">
      <w:pPr>
        <w:pStyle w:val="hbg0"/>
        <w:framePr w:hSpace="0" w:wrap="auto" w:vAnchor="margin" w:yAlign="inline"/>
        <w:numPr>
          <w:ilvl w:val="2"/>
          <w:numId w:val="2"/>
        </w:numPr>
      </w:pPr>
      <w:r w:rsidRPr="00142676">
        <w:t>Regulación en otros países</w:t>
      </w:r>
    </w:p>
    <w:p w14:paraId="29DEEFE8" w14:textId="77777777" w:rsidR="00F026EC" w:rsidRPr="00142676" w:rsidRDefault="00F026EC" w:rsidP="00F026EC">
      <w:pPr>
        <w:pStyle w:val="hbg0"/>
        <w:framePr w:hSpace="0" w:wrap="auto" w:vAnchor="margin" w:yAlign="inline"/>
        <w:numPr>
          <w:ilvl w:val="2"/>
          <w:numId w:val="2"/>
        </w:numPr>
      </w:pPr>
      <w:r w:rsidRPr="00142676">
        <w:t>El dictamen tributario (también llamado dictamen fiscal)</w:t>
      </w:r>
    </w:p>
    <w:p w14:paraId="68A65731" w14:textId="77777777" w:rsidR="0077744E" w:rsidRPr="00142676" w:rsidRDefault="0077744E" w:rsidP="0077744E">
      <w:pPr>
        <w:pStyle w:val="hbg0"/>
        <w:framePr w:hSpace="0" w:wrap="auto" w:vAnchor="margin" w:yAlign="inline"/>
        <w:numPr>
          <w:ilvl w:val="2"/>
          <w:numId w:val="2"/>
        </w:numPr>
      </w:pPr>
      <w:r w:rsidRPr="00142676">
        <w:t>Las observaciones de la Comisión de expertos para la equidad y competitividad tributaria</w:t>
      </w:r>
    </w:p>
    <w:p w14:paraId="506BF0AE" w14:textId="77777777" w:rsidR="00E14D41" w:rsidRPr="00142676" w:rsidRDefault="00E14D41" w:rsidP="00E14D41">
      <w:pPr>
        <w:pStyle w:val="Heading4"/>
        <w:numPr>
          <w:ilvl w:val="1"/>
          <w:numId w:val="2"/>
        </w:numPr>
      </w:pPr>
      <w:r w:rsidRPr="00142676">
        <w:t>Problemas de independencia que afronta el revisor fiscal como consecuencia de las funciones adicionales</w:t>
      </w:r>
    </w:p>
    <w:p w14:paraId="57FD230B" w14:textId="77777777" w:rsidR="000A2C54" w:rsidRPr="00142676" w:rsidRDefault="000A2C54" w:rsidP="00074436">
      <w:pPr>
        <w:pStyle w:val="Heading2"/>
      </w:pPr>
      <w:r w:rsidRPr="00142676">
        <w:t>PARTE SEGUNDA – SECCIÓN B</w:t>
      </w:r>
    </w:p>
    <w:p w14:paraId="2536430D" w14:textId="77777777" w:rsidR="00E40977" w:rsidRPr="00142676" w:rsidRDefault="00B72874" w:rsidP="00BE68E5">
      <w:pPr>
        <w:pStyle w:val="Heading3"/>
        <w:numPr>
          <w:ilvl w:val="0"/>
          <w:numId w:val="2"/>
        </w:numPr>
      </w:pPr>
      <w:r w:rsidRPr="00142676">
        <w:lastRenderedPageBreak/>
        <w:t xml:space="preserve">INTRODUCCIÓN A LAS </w:t>
      </w:r>
      <w:r w:rsidR="00E40977" w:rsidRPr="00142676">
        <w:t>COMUNICACIONES DEL REVISOR FISCAL</w:t>
      </w:r>
    </w:p>
    <w:p w14:paraId="2DB70C56" w14:textId="77777777" w:rsidR="00E40977" w:rsidRPr="00142676" w:rsidRDefault="00E40977" w:rsidP="00C164FB">
      <w:pPr>
        <w:pStyle w:val="Heading4"/>
        <w:numPr>
          <w:ilvl w:val="1"/>
          <w:numId w:val="2"/>
        </w:numPr>
      </w:pPr>
      <w:r w:rsidRPr="00142676">
        <w:t>Las diferentes co</w:t>
      </w:r>
      <w:r w:rsidR="00E14D41" w:rsidRPr="00142676">
        <w:t>municaciones del revisor fiscal</w:t>
      </w:r>
    </w:p>
    <w:p w14:paraId="62610513" w14:textId="77777777" w:rsidR="00611E9B" w:rsidRPr="00142676" w:rsidRDefault="00611E9B" w:rsidP="00C164FB">
      <w:pPr>
        <w:pStyle w:val="Heading4"/>
        <w:numPr>
          <w:ilvl w:val="1"/>
          <w:numId w:val="2"/>
        </w:numPr>
      </w:pPr>
      <w:r w:rsidRPr="00142676">
        <w:t>Régimen legal</w:t>
      </w:r>
    </w:p>
    <w:p w14:paraId="3F0C8ED5" w14:textId="77777777" w:rsidR="00E40977" w:rsidRPr="00142676" w:rsidRDefault="00E40977" w:rsidP="00C164FB">
      <w:pPr>
        <w:pStyle w:val="Heading4"/>
        <w:numPr>
          <w:ilvl w:val="1"/>
          <w:numId w:val="2"/>
        </w:numPr>
      </w:pPr>
      <w:r w:rsidRPr="00142676">
        <w:t>Introducción a la problemática de los dictámenes, informes de fin de año, denuncia de irregularidades, repo</w:t>
      </w:r>
      <w:r w:rsidR="00E14D41" w:rsidRPr="00142676">
        <w:t>rtes a las entidades de control</w:t>
      </w:r>
    </w:p>
    <w:p w14:paraId="5FD04E8E" w14:textId="77777777" w:rsidR="00E40977" w:rsidRPr="00142676" w:rsidRDefault="00E40977">
      <w:pPr>
        <w:pStyle w:val="hbg0"/>
        <w:framePr w:hSpace="0" w:wrap="auto" w:vAnchor="margin" w:yAlign="inline"/>
        <w:numPr>
          <w:ilvl w:val="2"/>
          <w:numId w:val="2"/>
        </w:numPr>
      </w:pPr>
      <w:r w:rsidRPr="00142676">
        <w:t xml:space="preserve">Problemas de independencia, estabilidad y confidencialidad como consecuencia del </w:t>
      </w:r>
      <w:r w:rsidR="00E14D41" w:rsidRPr="00142676">
        <w:t>contenido de las comunicaciones</w:t>
      </w:r>
    </w:p>
    <w:p w14:paraId="55627ADF" w14:textId="77777777" w:rsidR="003C5BD0" w:rsidRPr="00142676" w:rsidRDefault="003C5BD0">
      <w:pPr>
        <w:pStyle w:val="hbg0"/>
        <w:framePr w:hSpace="0" w:wrap="auto" w:vAnchor="margin" w:yAlign="inline"/>
        <w:numPr>
          <w:ilvl w:val="2"/>
          <w:numId w:val="2"/>
        </w:numPr>
      </w:pPr>
      <w:r w:rsidRPr="00142676">
        <w:t>La inconveniente exigencia de documentos firmados tanto por el representante legal como por el revisor fiscal</w:t>
      </w:r>
    </w:p>
    <w:p w14:paraId="3E109C52" w14:textId="77777777" w:rsidR="00E40977" w:rsidRPr="00142676" w:rsidRDefault="009B1934">
      <w:pPr>
        <w:pStyle w:val="hbg0"/>
        <w:framePr w:hSpace="0" w:wrap="auto" w:vAnchor="margin" w:yAlign="inline"/>
        <w:numPr>
          <w:ilvl w:val="2"/>
          <w:numId w:val="2"/>
        </w:numPr>
      </w:pPr>
      <w:r w:rsidRPr="00142676">
        <w:t>Riesgos y cuidados</w:t>
      </w:r>
      <w:r w:rsidR="00E40977" w:rsidRPr="00142676">
        <w:t xml:space="preserve"> leg</w:t>
      </w:r>
      <w:r w:rsidR="00E14D41" w:rsidRPr="00142676">
        <w:t>ales al preparar comunicaciones</w:t>
      </w:r>
      <w:r w:rsidR="00C756F7" w:rsidRPr="00142676">
        <w:t>. Consecuencias de las comunicaciones mal redactadas</w:t>
      </w:r>
    </w:p>
    <w:p w14:paraId="1E49D16E" w14:textId="77777777" w:rsidR="00E40977" w:rsidRPr="00142676" w:rsidRDefault="00E40977">
      <w:pPr>
        <w:pStyle w:val="hbg0"/>
        <w:framePr w:hSpace="0" w:wrap="auto" w:vAnchor="margin" w:yAlign="inline"/>
        <w:numPr>
          <w:ilvl w:val="2"/>
          <w:numId w:val="2"/>
        </w:numPr>
      </w:pPr>
      <w:r w:rsidRPr="00142676">
        <w:t>Problemas generados por el uso de las comunicaciones del revisor fiscal para fines diferentes de aquéllos pa</w:t>
      </w:r>
      <w:r w:rsidR="00E14D41" w:rsidRPr="00142676">
        <w:t>ra los cuales fueron concebidos</w:t>
      </w:r>
    </w:p>
    <w:p w14:paraId="10F4220F" w14:textId="77777777" w:rsidR="00E40977" w:rsidRPr="00142676" w:rsidRDefault="00E40977" w:rsidP="00BE68E5">
      <w:pPr>
        <w:pStyle w:val="Heading3"/>
        <w:numPr>
          <w:ilvl w:val="0"/>
          <w:numId w:val="2"/>
        </w:numPr>
      </w:pPr>
      <w:r w:rsidRPr="00142676">
        <w:t>DICTAMEN SOBRE ESTADOS FINANCIEROS</w:t>
      </w:r>
    </w:p>
    <w:p w14:paraId="00CB5CAA" w14:textId="77777777" w:rsidR="00E06561" w:rsidRPr="00142676" w:rsidRDefault="00E40977" w:rsidP="00BB6027">
      <w:pPr>
        <w:pStyle w:val="Heading4"/>
        <w:numPr>
          <w:ilvl w:val="1"/>
          <w:numId w:val="2"/>
        </w:numPr>
      </w:pPr>
      <w:r w:rsidRPr="00142676">
        <w:t>Certificación y dictamen</w:t>
      </w:r>
      <w:r w:rsidR="00B72874" w:rsidRPr="00142676">
        <w:t xml:space="preserve">. </w:t>
      </w:r>
      <w:r w:rsidRPr="00142676">
        <w:t>Diferenci</w:t>
      </w:r>
      <w:r w:rsidR="00E14D41" w:rsidRPr="00142676">
        <w:t>a entre certificar y dictaminar</w:t>
      </w:r>
    </w:p>
    <w:p w14:paraId="14AE969D" w14:textId="77777777" w:rsidR="00E40977" w:rsidRPr="00142676" w:rsidRDefault="00E40977">
      <w:pPr>
        <w:pStyle w:val="hbg0"/>
        <w:framePr w:hSpace="0" w:wrap="auto" w:vAnchor="margin" w:yAlign="inline"/>
        <w:numPr>
          <w:ilvl w:val="2"/>
          <w:numId w:val="2"/>
        </w:numPr>
      </w:pPr>
      <w:r w:rsidRPr="00142676">
        <w:t>La necesidad de un examen previo para poder dictaminar</w:t>
      </w:r>
    </w:p>
    <w:p w14:paraId="08D4C900" w14:textId="77777777" w:rsidR="00E40977" w:rsidRPr="00142676" w:rsidRDefault="00E40977">
      <w:pPr>
        <w:pStyle w:val="hbg0"/>
        <w:framePr w:hSpace="0" w:wrap="auto" w:vAnchor="margin" w:yAlign="inline"/>
        <w:numPr>
          <w:ilvl w:val="3"/>
          <w:numId w:val="2"/>
        </w:numPr>
      </w:pPr>
      <w:r w:rsidRPr="00142676">
        <w:t xml:space="preserve">La técnica de la interventoría de cuentas. Debate sobre si coincide o no con las normas de auditoría generalmente aceptadas. Confusión entre </w:t>
      </w:r>
      <w:r w:rsidR="0044625C" w:rsidRPr="00142676">
        <w:t xml:space="preserve">las normas de auditoría generalmente aceptadas </w:t>
      </w:r>
      <w:r w:rsidRPr="00142676">
        <w:t>y las no</w:t>
      </w:r>
      <w:r w:rsidR="00916FB9" w:rsidRPr="00142676">
        <w:t>rmas de la auditoría financiera</w:t>
      </w:r>
      <w:r w:rsidR="0061481C" w:rsidRPr="00142676">
        <w:t>. Las normas de aseguramiento y las normas de auditoría</w:t>
      </w:r>
    </w:p>
    <w:p w14:paraId="662FBA4F" w14:textId="77777777" w:rsidR="00E06561" w:rsidRPr="00142676" w:rsidRDefault="00E40977">
      <w:pPr>
        <w:pStyle w:val="hbg0"/>
        <w:framePr w:hSpace="0" w:wrap="auto" w:vAnchor="margin" w:yAlign="inline"/>
        <w:numPr>
          <w:ilvl w:val="3"/>
          <w:numId w:val="2"/>
        </w:numPr>
      </w:pPr>
      <w:r w:rsidRPr="00142676">
        <w:t>El absurdo de la doctrina de la autoridad tributaria e</w:t>
      </w:r>
      <w:r w:rsidR="00916FB9" w:rsidRPr="00142676">
        <w:t>n esta materia</w:t>
      </w:r>
    </w:p>
    <w:p w14:paraId="500B5ED3" w14:textId="77777777" w:rsidR="00E40977" w:rsidRPr="00142676" w:rsidRDefault="00E40977">
      <w:pPr>
        <w:pStyle w:val="hbg0"/>
        <w:framePr w:hSpace="0" w:wrap="auto" w:vAnchor="margin" w:yAlign="inline"/>
        <w:numPr>
          <w:ilvl w:val="2"/>
          <w:numId w:val="2"/>
        </w:numPr>
      </w:pPr>
      <w:r w:rsidRPr="00142676">
        <w:t>Normas para atestaciones</w:t>
      </w:r>
    </w:p>
    <w:p w14:paraId="5F419905" w14:textId="77777777" w:rsidR="00E40977" w:rsidRPr="00142676" w:rsidRDefault="00E40977">
      <w:pPr>
        <w:pStyle w:val="hbg0"/>
        <w:framePr w:hSpace="0" w:wrap="auto" w:vAnchor="margin" w:yAlign="inline"/>
        <w:numPr>
          <w:ilvl w:val="3"/>
          <w:numId w:val="2"/>
        </w:numPr>
      </w:pPr>
      <w:r w:rsidRPr="00142676">
        <w:t>Asuntos regulados</w:t>
      </w:r>
      <w:r w:rsidR="00916FB9" w:rsidRPr="00142676">
        <w:t xml:space="preserve"> por las normas de atestaciones</w:t>
      </w:r>
    </w:p>
    <w:p w14:paraId="729842E2" w14:textId="77777777" w:rsidR="00E40977" w:rsidRPr="00142676" w:rsidRDefault="00E40977">
      <w:pPr>
        <w:pStyle w:val="hbg0"/>
        <w:framePr w:hSpace="0" w:wrap="auto" w:vAnchor="margin" w:yAlign="inline"/>
        <w:numPr>
          <w:ilvl w:val="3"/>
          <w:numId w:val="2"/>
        </w:numPr>
      </w:pPr>
      <w:r w:rsidRPr="00142676">
        <w:t>Diferencia con las</w:t>
      </w:r>
      <w:r w:rsidR="00916FB9" w:rsidRPr="00142676">
        <w:t xml:space="preserve"> normas de auditoría financiera</w:t>
      </w:r>
    </w:p>
    <w:p w14:paraId="564AD1C9" w14:textId="77777777" w:rsidR="00E40977" w:rsidRPr="00142676" w:rsidRDefault="00E40977">
      <w:pPr>
        <w:pStyle w:val="hbg0"/>
        <w:framePr w:hSpace="0" w:wrap="auto" w:vAnchor="margin" w:yAlign="inline"/>
        <w:numPr>
          <w:ilvl w:val="2"/>
          <w:numId w:val="2"/>
        </w:numPr>
      </w:pPr>
      <w:r w:rsidRPr="00142676">
        <w:t xml:space="preserve">El caso de las </w:t>
      </w:r>
      <w:r w:rsidR="00916FB9" w:rsidRPr="00142676">
        <w:t>“</w:t>
      </w:r>
      <w:r w:rsidRPr="00142676">
        <w:t>cartas de conformidad</w:t>
      </w:r>
      <w:r w:rsidR="00916FB9" w:rsidRPr="00142676">
        <w:t>”</w:t>
      </w:r>
      <w:r w:rsidRPr="00142676">
        <w:t xml:space="preserve"> en </w:t>
      </w:r>
      <w:r w:rsidR="00916FB9" w:rsidRPr="00142676">
        <w:t>materia de emisiones de valores</w:t>
      </w:r>
    </w:p>
    <w:p w14:paraId="0F5EE543" w14:textId="77777777" w:rsidR="00E40977" w:rsidRPr="00142676" w:rsidRDefault="00E40977" w:rsidP="00240578">
      <w:pPr>
        <w:pStyle w:val="Heading4"/>
        <w:numPr>
          <w:ilvl w:val="1"/>
          <w:numId w:val="2"/>
        </w:numPr>
      </w:pPr>
      <w:r w:rsidRPr="00142676">
        <w:t>La forma del dictamen</w:t>
      </w:r>
    </w:p>
    <w:p w14:paraId="468DFBA1" w14:textId="77777777" w:rsidR="00E06561" w:rsidRPr="00142676" w:rsidRDefault="00E40977" w:rsidP="00B86F61">
      <w:pPr>
        <w:pStyle w:val="hbg0"/>
        <w:framePr w:hSpace="0" w:wrap="auto" w:vAnchor="margin" w:yAlign="inline"/>
        <w:numPr>
          <w:ilvl w:val="2"/>
          <w:numId w:val="2"/>
        </w:numPr>
      </w:pPr>
      <w:r w:rsidRPr="00142676">
        <w:t>El dictamen del auditor sobre los estados financieros (ISA 700)</w:t>
      </w:r>
    </w:p>
    <w:p w14:paraId="4FFB237B" w14:textId="77777777" w:rsidR="00E40977" w:rsidRPr="00142676" w:rsidRDefault="00E40977" w:rsidP="00B86F61">
      <w:pPr>
        <w:pStyle w:val="hbg0"/>
        <w:framePr w:hSpace="0" w:wrap="auto" w:vAnchor="margin" w:yAlign="inline"/>
        <w:numPr>
          <w:ilvl w:val="2"/>
          <w:numId w:val="2"/>
        </w:numPr>
      </w:pPr>
      <w:r w:rsidRPr="00142676">
        <w:t>Informe sobre el cumplimiento de los estándares internacionales sobre inf</w:t>
      </w:r>
      <w:r w:rsidR="008318B1" w:rsidRPr="00142676">
        <w:t>ormación financiera</w:t>
      </w:r>
    </w:p>
    <w:p w14:paraId="708D1746" w14:textId="77777777" w:rsidR="00345B98" w:rsidRPr="00142676" w:rsidRDefault="00345B98" w:rsidP="00B86F61">
      <w:pPr>
        <w:pStyle w:val="hbg0"/>
        <w:framePr w:hSpace="0" w:wrap="auto" w:vAnchor="margin" w:yAlign="inline"/>
        <w:numPr>
          <w:ilvl w:val="2"/>
          <w:numId w:val="2"/>
        </w:numPr>
      </w:pPr>
      <w:r w:rsidRPr="00142676">
        <w:t>Comunicación de los asuntos importantes en el informe de</w:t>
      </w:r>
      <w:r w:rsidR="002D2E78" w:rsidRPr="00142676">
        <w:t>l auditor independiente (ISA 701</w:t>
      </w:r>
      <w:r w:rsidRPr="00142676">
        <w:t>)</w:t>
      </w:r>
    </w:p>
    <w:p w14:paraId="6FC2C05A" w14:textId="77777777" w:rsidR="00E06561" w:rsidRPr="00142676" w:rsidRDefault="00E40977">
      <w:pPr>
        <w:pStyle w:val="hbg0"/>
        <w:framePr w:hSpace="0" w:wrap="auto" w:vAnchor="margin" w:yAlign="inline"/>
        <w:numPr>
          <w:ilvl w:val="2"/>
          <w:numId w:val="2"/>
        </w:numPr>
      </w:pPr>
      <w:r w:rsidRPr="00142676">
        <w:t>Otra información incluida en documentos que contienen estados financieros</w:t>
      </w:r>
      <w:r w:rsidR="00B62E2B" w:rsidRPr="00142676">
        <w:t xml:space="preserve"> </w:t>
      </w:r>
      <w:r w:rsidRPr="00142676">
        <w:t>a</w:t>
      </w:r>
      <w:r w:rsidR="00916FB9" w:rsidRPr="00142676">
        <w:t>uditados (ISA 720)</w:t>
      </w:r>
    </w:p>
    <w:p w14:paraId="1D5A3A81" w14:textId="77777777" w:rsidR="00E40977" w:rsidRPr="00142676" w:rsidRDefault="00E40977" w:rsidP="00713203">
      <w:pPr>
        <w:pStyle w:val="hbg0"/>
        <w:framePr w:hSpace="0" w:wrap="auto" w:vAnchor="margin" w:yAlign="inline"/>
        <w:numPr>
          <w:ilvl w:val="2"/>
          <w:numId w:val="2"/>
        </w:numPr>
      </w:pPr>
      <w:r w:rsidRPr="00142676">
        <w:t xml:space="preserve">Consideración de asuntos ambientales en una auditoría de </w:t>
      </w:r>
      <w:r w:rsidR="00916FB9" w:rsidRPr="00142676">
        <w:t>estados financieros (IAPS 1010)</w:t>
      </w:r>
      <w:r w:rsidR="00414E3D" w:rsidRPr="00142676">
        <w:t>.</w:t>
      </w:r>
      <w:r w:rsidR="00E67246" w:rsidRPr="00142676">
        <w:t xml:space="preserve"> </w:t>
      </w:r>
      <w:r w:rsidR="00713203" w:rsidRPr="00142676">
        <w:t>Guía para la elaboración de memorias de sostenibilidad G4</w:t>
      </w:r>
      <w:r w:rsidR="002C4A66" w:rsidRPr="00142676">
        <w:t>. Acuerdos de aseguramiento sobre declaraciones en materia de gases con efecto invernadero (ISAE 3410)</w:t>
      </w:r>
    </w:p>
    <w:p w14:paraId="29831971" w14:textId="77777777" w:rsidR="00E40977" w:rsidRPr="00142676" w:rsidRDefault="00E40977">
      <w:pPr>
        <w:pStyle w:val="hbg0"/>
        <w:framePr w:hSpace="0" w:wrap="auto" w:vAnchor="margin" w:yAlign="inline"/>
        <w:numPr>
          <w:ilvl w:val="2"/>
          <w:numId w:val="2"/>
        </w:numPr>
      </w:pPr>
      <w:r w:rsidRPr="00142676">
        <w:t>El calificativo aplicable a los estados: Coincidencias y diferencias entre distintos calificativos: fidedigno, razonable, justo, imagen fiel, etc</w:t>
      </w:r>
      <w:r w:rsidR="00916FB9" w:rsidRPr="00142676">
        <w:t>étera</w:t>
      </w:r>
    </w:p>
    <w:p w14:paraId="2573CED5" w14:textId="77777777" w:rsidR="00E40977" w:rsidRPr="00142676" w:rsidRDefault="001A70A7">
      <w:pPr>
        <w:pStyle w:val="hbg0"/>
        <w:framePr w:hSpace="0" w:wrap="auto" w:vAnchor="margin" w:yAlign="inline"/>
        <w:numPr>
          <w:ilvl w:val="2"/>
          <w:numId w:val="2"/>
        </w:numPr>
      </w:pPr>
      <w:r w:rsidRPr="00142676">
        <w:t>Modificaciones a la opinión en el informe del auditor</w:t>
      </w:r>
      <w:r w:rsidR="00D620A1" w:rsidRPr="00142676">
        <w:t xml:space="preserve"> (ISA 70</w:t>
      </w:r>
      <w:r w:rsidRPr="00142676">
        <w:t>5</w:t>
      </w:r>
      <w:r w:rsidR="00D620A1" w:rsidRPr="00142676">
        <w:t>)</w:t>
      </w:r>
    </w:p>
    <w:p w14:paraId="66D27F7E" w14:textId="77777777" w:rsidR="00E40977" w:rsidRPr="00142676" w:rsidRDefault="00916FB9">
      <w:pPr>
        <w:pStyle w:val="hbg0"/>
        <w:framePr w:hSpace="0" w:wrap="auto" w:vAnchor="margin" w:yAlign="inline"/>
        <w:numPr>
          <w:ilvl w:val="3"/>
          <w:numId w:val="2"/>
        </w:numPr>
      </w:pPr>
      <w:r w:rsidRPr="00142676">
        <w:t>Su regulación legal</w:t>
      </w:r>
    </w:p>
    <w:p w14:paraId="3471F4DE" w14:textId="77777777" w:rsidR="00E06561" w:rsidRPr="00142676" w:rsidRDefault="00E40977">
      <w:pPr>
        <w:pStyle w:val="hbg0"/>
        <w:framePr w:hSpace="0" w:wrap="auto" w:vAnchor="margin" w:yAlign="inline"/>
        <w:numPr>
          <w:ilvl w:val="3"/>
          <w:numId w:val="2"/>
        </w:numPr>
      </w:pPr>
      <w:r w:rsidRPr="00142676">
        <w:t>Problemas de importancia relativa o materialidad en la</w:t>
      </w:r>
      <w:r w:rsidR="00916FB9" w:rsidRPr="00142676">
        <w:t xml:space="preserve"> evaluación de las desviaciones</w:t>
      </w:r>
      <w:r w:rsidR="00C756F7" w:rsidRPr="00142676">
        <w:t xml:space="preserve"> (incorrecciones materiales, deficiencias significativas del control interno, incumplimiento importante de normas)</w:t>
      </w:r>
    </w:p>
    <w:p w14:paraId="12CBB84D" w14:textId="77777777" w:rsidR="00E40977" w:rsidRPr="00142676" w:rsidRDefault="00354340">
      <w:pPr>
        <w:pStyle w:val="hbg0"/>
        <w:framePr w:hSpace="0" w:wrap="auto" w:vAnchor="margin" w:yAlign="inline"/>
        <w:numPr>
          <w:ilvl w:val="3"/>
          <w:numId w:val="2"/>
        </w:numPr>
      </w:pPr>
      <w:r w:rsidRPr="00142676">
        <w:t xml:space="preserve">Salvedades con relación al principio de </w:t>
      </w:r>
      <w:r w:rsidR="00E40977" w:rsidRPr="00142676">
        <w:t>revelación plena</w:t>
      </w:r>
    </w:p>
    <w:p w14:paraId="2C6A18AC" w14:textId="77777777" w:rsidR="00E40977" w:rsidRPr="00142676" w:rsidRDefault="00916FB9">
      <w:pPr>
        <w:pStyle w:val="hbg0"/>
        <w:framePr w:hSpace="0" w:wrap="auto" w:vAnchor="margin" w:yAlign="inline"/>
        <w:numPr>
          <w:ilvl w:val="4"/>
          <w:numId w:val="2"/>
        </w:numPr>
      </w:pPr>
      <w:r w:rsidRPr="00142676">
        <w:t>Noción</w:t>
      </w:r>
    </w:p>
    <w:p w14:paraId="7D4148E2" w14:textId="77777777" w:rsidR="00E06561" w:rsidRPr="00142676" w:rsidRDefault="00E40977">
      <w:pPr>
        <w:pStyle w:val="hbg0"/>
        <w:framePr w:hSpace="0" w:wrap="auto" w:vAnchor="margin" w:yAlign="inline"/>
        <w:numPr>
          <w:ilvl w:val="4"/>
          <w:numId w:val="2"/>
        </w:numPr>
      </w:pPr>
      <w:r w:rsidRPr="00142676">
        <w:t xml:space="preserve">Su relación con el principio de </w:t>
      </w:r>
      <w:r w:rsidR="00916FB9" w:rsidRPr="00142676">
        <w:t>transparencia de la información</w:t>
      </w:r>
    </w:p>
    <w:p w14:paraId="4C961477" w14:textId="77777777" w:rsidR="00E40977" w:rsidRPr="00142676" w:rsidRDefault="00E40977">
      <w:pPr>
        <w:pStyle w:val="hbg0"/>
        <w:framePr w:hSpace="0" w:wrap="auto" w:vAnchor="margin" w:yAlign="inline"/>
        <w:numPr>
          <w:ilvl w:val="4"/>
          <w:numId w:val="2"/>
        </w:numPr>
      </w:pPr>
      <w:r w:rsidRPr="00142676">
        <w:t>Revelaciones sobre partes relacionadas (ISA 550)</w:t>
      </w:r>
    </w:p>
    <w:p w14:paraId="349BF791" w14:textId="77777777" w:rsidR="00E40977" w:rsidRPr="00142676" w:rsidRDefault="00354340">
      <w:pPr>
        <w:pStyle w:val="hbg0"/>
        <w:framePr w:hSpace="0" w:wrap="auto" w:vAnchor="margin" w:yAlign="inline"/>
        <w:numPr>
          <w:ilvl w:val="3"/>
          <w:numId w:val="2"/>
        </w:numPr>
      </w:pPr>
      <w:r w:rsidRPr="00142676">
        <w:t>Salvedades con relación a</w:t>
      </w:r>
      <w:r w:rsidR="00E40977" w:rsidRPr="00142676">
        <w:t xml:space="preserve">l problema de </w:t>
      </w:r>
      <w:r w:rsidR="00916FB9" w:rsidRPr="00142676">
        <w:t>la empresa en marcha (ISA 570)</w:t>
      </w:r>
    </w:p>
    <w:p w14:paraId="5E754373" w14:textId="77777777" w:rsidR="00E06561" w:rsidRPr="00142676" w:rsidRDefault="001A70A7" w:rsidP="001A70A7">
      <w:pPr>
        <w:pStyle w:val="hbg0"/>
        <w:framePr w:hSpace="0" w:wrap="auto" w:vAnchor="margin" w:yAlign="inline"/>
        <w:numPr>
          <w:ilvl w:val="2"/>
          <w:numId w:val="2"/>
        </w:numPr>
      </w:pPr>
      <w:r w:rsidRPr="00142676">
        <w:t>Énfasis y otras manifestaciones en el informe del auditor (ISA 706)</w:t>
      </w:r>
    </w:p>
    <w:p w14:paraId="53A98172" w14:textId="77777777" w:rsidR="00E06561" w:rsidRPr="00142676" w:rsidRDefault="00E40977">
      <w:pPr>
        <w:pStyle w:val="hbg0"/>
        <w:framePr w:hSpace="0" w:wrap="auto" w:vAnchor="margin" w:yAlign="inline"/>
        <w:numPr>
          <w:ilvl w:val="2"/>
          <w:numId w:val="2"/>
        </w:numPr>
      </w:pPr>
      <w:r w:rsidRPr="00142676">
        <w:lastRenderedPageBreak/>
        <w:t>Dictamen de fin de</w:t>
      </w:r>
      <w:r w:rsidR="00916FB9" w:rsidRPr="00142676">
        <w:t xml:space="preserve"> período y dictámenes interinos</w:t>
      </w:r>
      <w:r w:rsidR="0071160D" w:rsidRPr="00142676">
        <w:t>. Revisión de información interina (ISRE 2410)</w:t>
      </w:r>
    </w:p>
    <w:p w14:paraId="28D7D71F" w14:textId="77777777" w:rsidR="00E06561" w:rsidRPr="00142676" w:rsidRDefault="00916FB9">
      <w:pPr>
        <w:pStyle w:val="hbg0"/>
        <w:framePr w:hSpace="0" w:wrap="auto" w:vAnchor="margin" w:yAlign="inline"/>
        <w:numPr>
          <w:ilvl w:val="2"/>
          <w:numId w:val="2"/>
        </w:numPr>
      </w:pPr>
      <w:r w:rsidRPr="00142676">
        <w:t>Dictámenes especiales</w:t>
      </w:r>
    </w:p>
    <w:p w14:paraId="7B647888" w14:textId="77777777" w:rsidR="00E06561" w:rsidRPr="00142676" w:rsidRDefault="00E40977">
      <w:pPr>
        <w:pStyle w:val="hbg0"/>
        <w:framePr w:hSpace="0" w:wrap="auto" w:vAnchor="margin" w:yAlign="inline"/>
        <w:numPr>
          <w:ilvl w:val="2"/>
          <w:numId w:val="2"/>
        </w:numPr>
      </w:pPr>
      <w:r w:rsidRPr="00142676">
        <w:t>Crític</w:t>
      </w:r>
      <w:r w:rsidR="00916FB9" w:rsidRPr="00142676">
        <w:t>a sobre los modelos de dictamen</w:t>
      </w:r>
    </w:p>
    <w:p w14:paraId="5870E30E" w14:textId="77777777" w:rsidR="00E06561" w:rsidRPr="00142676" w:rsidRDefault="00E40977">
      <w:pPr>
        <w:pStyle w:val="hbg0"/>
        <w:framePr w:hSpace="0" w:wrap="auto" w:vAnchor="margin" w:yAlign="inline"/>
        <w:numPr>
          <w:ilvl w:val="2"/>
          <w:numId w:val="2"/>
        </w:numPr>
      </w:pPr>
      <w:r w:rsidRPr="00142676">
        <w:t>Posibil</w:t>
      </w:r>
      <w:r w:rsidR="00916FB9" w:rsidRPr="00142676">
        <w:t>idad de los dictámenes verbales</w:t>
      </w:r>
    </w:p>
    <w:p w14:paraId="7DC36E6B" w14:textId="77777777" w:rsidR="00E06561" w:rsidRPr="00142676" w:rsidRDefault="00E40977">
      <w:pPr>
        <w:pStyle w:val="hbg0"/>
        <w:framePr w:hSpace="0" w:wrap="auto" w:vAnchor="margin" w:yAlign="inline"/>
        <w:numPr>
          <w:ilvl w:val="2"/>
          <w:numId w:val="2"/>
        </w:numPr>
      </w:pPr>
      <w:r w:rsidRPr="00142676">
        <w:t>Aclaraciones realizadas oralmente en</w:t>
      </w:r>
      <w:r w:rsidR="00916FB9" w:rsidRPr="00142676">
        <w:t xml:space="preserve"> las reuniones de </w:t>
      </w:r>
      <w:r w:rsidR="00FF57D2" w:rsidRPr="00142676">
        <w:t>los máximos órganos sociales</w:t>
      </w:r>
    </w:p>
    <w:p w14:paraId="4D6FF302" w14:textId="77777777" w:rsidR="00414E3D" w:rsidRPr="00142676" w:rsidRDefault="00E34A9B" w:rsidP="002C4A66">
      <w:pPr>
        <w:pStyle w:val="hbg0"/>
        <w:framePr w:hSpace="0" w:wrap="auto" w:vAnchor="margin" w:yAlign="inline"/>
        <w:numPr>
          <w:ilvl w:val="2"/>
          <w:numId w:val="2"/>
        </w:numPr>
      </w:pPr>
      <w:r w:rsidRPr="00142676">
        <w:t xml:space="preserve">Cambios generados en el </w:t>
      </w:r>
      <w:r w:rsidR="00414E3D" w:rsidRPr="00142676">
        <w:t>informe del auditor</w:t>
      </w:r>
      <w:r w:rsidR="009B10DE" w:rsidRPr="00142676">
        <w:t xml:space="preserve"> (2015)</w:t>
      </w:r>
      <w:r w:rsidR="00414E3D" w:rsidRPr="00142676">
        <w:t xml:space="preserve">. El borrador de </w:t>
      </w:r>
      <w:r w:rsidR="00414E3D" w:rsidRPr="00142676">
        <w:rPr>
          <w:smallCaps/>
        </w:rPr>
        <w:t>Ifac</w:t>
      </w:r>
      <w:r w:rsidR="00414E3D" w:rsidRPr="00142676">
        <w:t xml:space="preserve">: </w:t>
      </w:r>
      <w:proofErr w:type="spellStart"/>
      <w:r w:rsidR="002C4A66" w:rsidRPr="00142676">
        <w:rPr>
          <w:i/>
        </w:rPr>
        <w:t>Improving</w:t>
      </w:r>
      <w:proofErr w:type="spellEnd"/>
      <w:r w:rsidR="002C4A66" w:rsidRPr="00142676">
        <w:rPr>
          <w:i/>
        </w:rPr>
        <w:t xml:space="preserve"> </w:t>
      </w:r>
      <w:proofErr w:type="spellStart"/>
      <w:r w:rsidR="002C4A66" w:rsidRPr="00142676">
        <w:rPr>
          <w:i/>
        </w:rPr>
        <w:t>the</w:t>
      </w:r>
      <w:proofErr w:type="spellEnd"/>
      <w:r w:rsidR="002C4A66" w:rsidRPr="00142676">
        <w:rPr>
          <w:i/>
        </w:rPr>
        <w:t xml:space="preserve"> </w:t>
      </w:r>
      <w:proofErr w:type="spellStart"/>
      <w:r w:rsidR="002C4A66" w:rsidRPr="00142676">
        <w:rPr>
          <w:i/>
        </w:rPr>
        <w:t>Auditor’s</w:t>
      </w:r>
      <w:proofErr w:type="spellEnd"/>
      <w:r w:rsidR="002C4A66" w:rsidRPr="00142676">
        <w:rPr>
          <w:i/>
        </w:rPr>
        <w:t xml:space="preserve"> </w:t>
      </w:r>
      <w:proofErr w:type="spellStart"/>
      <w:r w:rsidR="002C4A66" w:rsidRPr="00142676">
        <w:rPr>
          <w:i/>
        </w:rPr>
        <w:t>Report</w:t>
      </w:r>
      <w:proofErr w:type="spellEnd"/>
      <w:r w:rsidR="009B10DE" w:rsidRPr="00142676">
        <w:t xml:space="preserve">. </w:t>
      </w:r>
    </w:p>
    <w:p w14:paraId="5ACA828B" w14:textId="77777777" w:rsidR="00E40977" w:rsidRPr="00142676" w:rsidRDefault="00354340" w:rsidP="00240578">
      <w:pPr>
        <w:pStyle w:val="Heading4"/>
        <w:numPr>
          <w:ilvl w:val="1"/>
          <w:numId w:val="2"/>
        </w:numPr>
      </w:pPr>
      <w:r w:rsidRPr="00142676">
        <w:t>La oportunidad del dictamen</w:t>
      </w:r>
    </w:p>
    <w:p w14:paraId="25FF0123" w14:textId="77777777" w:rsidR="00E40977" w:rsidRPr="00142676" w:rsidRDefault="00E40977" w:rsidP="00240578">
      <w:pPr>
        <w:pStyle w:val="Heading4"/>
        <w:numPr>
          <w:ilvl w:val="1"/>
          <w:numId w:val="2"/>
        </w:numPr>
      </w:pPr>
      <w:r w:rsidRPr="00142676">
        <w:t>Informe sobre si la contabilidad se ajusta a las normas legales y las operacio</w:t>
      </w:r>
      <w:r w:rsidR="00354340" w:rsidRPr="00142676">
        <w:t>nes a las regulaciones internas</w:t>
      </w:r>
    </w:p>
    <w:p w14:paraId="42DB721B" w14:textId="1A6D2125" w:rsidR="00E40977" w:rsidRPr="00142676" w:rsidRDefault="00274E2A" w:rsidP="00240578">
      <w:pPr>
        <w:pStyle w:val="Heading4"/>
        <w:numPr>
          <w:ilvl w:val="1"/>
          <w:numId w:val="2"/>
        </w:numPr>
      </w:pPr>
      <w:proofErr w:type="spellStart"/>
      <w:r w:rsidRPr="00142676">
        <w:t>Re</w:t>
      </w:r>
      <w:r>
        <w:t>dictaminación</w:t>
      </w:r>
      <w:proofErr w:type="spellEnd"/>
      <w:r w:rsidR="00E40977" w:rsidRPr="00142676">
        <w:t xml:space="preserve"> de estados financieros</w:t>
      </w:r>
    </w:p>
    <w:p w14:paraId="77B56034" w14:textId="77777777" w:rsidR="00E40977" w:rsidRPr="00142676" w:rsidRDefault="00354340">
      <w:pPr>
        <w:pStyle w:val="hbg0"/>
        <w:framePr w:hSpace="0" w:wrap="auto" w:vAnchor="margin" w:yAlign="inline"/>
        <w:numPr>
          <w:ilvl w:val="2"/>
          <w:numId w:val="2"/>
        </w:numPr>
      </w:pPr>
      <w:r w:rsidRPr="00142676">
        <w:t>Noción</w:t>
      </w:r>
    </w:p>
    <w:p w14:paraId="0438A866" w14:textId="77777777" w:rsidR="00E40977" w:rsidRPr="00142676" w:rsidRDefault="00E40977">
      <w:pPr>
        <w:pStyle w:val="hbg0"/>
        <w:framePr w:hSpace="0" w:wrap="auto" w:vAnchor="margin" w:yAlign="inline"/>
        <w:numPr>
          <w:ilvl w:val="2"/>
          <w:numId w:val="2"/>
        </w:numPr>
      </w:pPr>
      <w:r w:rsidRPr="00142676">
        <w:t>Problemas de audito</w:t>
      </w:r>
      <w:r w:rsidR="00354340" w:rsidRPr="00142676">
        <w:t>ría y problemas legales</w:t>
      </w:r>
    </w:p>
    <w:p w14:paraId="0CA10E20" w14:textId="77777777" w:rsidR="00E40977" w:rsidRPr="00142676" w:rsidRDefault="00E40977">
      <w:pPr>
        <w:pStyle w:val="hbg0"/>
        <w:framePr w:hSpace="0" w:wrap="auto" w:vAnchor="margin" w:yAlign="inline"/>
        <w:numPr>
          <w:ilvl w:val="2"/>
          <w:numId w:val="2"/>
        </w:numPr>
      </w:pPr>
      <w:r w:rsidRPr="00142676">
        <w:t>La intromisión de las entidades estatales en la elaboración de los dictámenes: El cambio de inform</w:t>
      </w:r>
      <w:r w:rsidR="00354340" w:rsidRPr="00142676">
        <w:t>es ordenado por las autoridades</w:t>
      </w:r>
    </w:p>
    <w:p w14:paraId="19A79687" w14:textId="77777777" w:rsidR="00E40977" w:rsidRPr="00142676" w:rsidRDefault="00E40977" w:rsidP="00E77204">
      <w:pPr>
        <w:pStyle w:val="hbg0"/>
        <w:framePr w:hSpace="0" w:wrap="auto" w:vAnchor="margin" w:yAlign="inline"/>
        <w:numPr>
          <w:ilvl w:val="2"/>
          <w:numId w:val="2"/>
        </w:numPr>
      </w:pPr>
      <w:r w:rsidRPr="00142676">
        <w:t>Eventos subsecuentes (ISA 560)</w:t>
      </w:r>
    </w:p>
    <w:p w14:paraId="4D4675A9" w14:textId="77777777" w:rsidR="00E40977" w:rsidRPr="00142676" w:rsidRDefault="00E40977" w:rsidP="00BE68E5">
      <w:pPr>
        <w:pStyle w:val="Heading3"/>
        <w:numPr>
          <w:ilvl w:val="0"/>
          <w:numId w:val="2"/>
        </w:numPr>
      </w:pPr>
      <w:r w:rsidRPr="00142676">
        <w:t>INFORMES A LA ASAMBLEA</w:t>
      </w:r>
    </w:p>
    <w:p w14:paraId="231CAC36" w14:textId="77777777" w:rsidR="00E40977" w:rsidRPr="00142676" w:rsidRDefault="00E40977" w:rsidP="00240578">
      <w:pPr>
        <w:pStyle w:val="Heading4"/>
        <w:numPr>
          <w:ilvl w:val="1"/>
          <w:numId w:val="2"/>
        </w:numPr>
      </w:pPr>
      <w:r w:rsidRPr="00142676">
        <w:t>Evaluación de los administradores</w:t>
      </w:r>
    </w:p>
    <w:p w14:paraId="1E0768F7" w14:textId="77777777" w:rsidR="00E40977" w:rsidRPr="00142676" w:rsidRDefault="00E40977">
      <w:pPr>
        <w:pStyle w:val="hbg0"/>
        <w:framePr w:hSpace="0" w:wrap="auto" w:vAnchor="margin" w:yAlign="inline"/>
        <w:numPr>
          <w:ilvl w:val="2"/>
          <w:numId w:val="2"/>
        </w:numPr>
      </w:pPr>
      <w:r w:rsidRPr="00142676">
        <w:t>¿Qué se evalúa?</w:t>
      </w:r>
    </w:p>
    <w:p w14:paraId="1D527AF0" w14:textId="77777777" w:rsidR="00E40977" w:rsidRPr="00142676" w:rsidRDefault="00E40977">
      <w:pPr>
        <w:pStyle w:val="hbg0"/>
        <w:framePr w:hSpace="0" w:wrap="auto" w:vAnchor="margin" w:yAlign="inline"/>
        <w:numPr>
          <w:ilvl w:val="2"/>
          <w:numId w:val="2"/>
        </w:numPr>
      </w:pPr>
      <w:r w:rsidRPr="00142676">
        <w:t>Contenido del in</w:t>
      </w:r>
      <w:r w:rsidR="00CD2A23" w:rsidRPr="00142676">
        <w:t>forme sobre los administradores</w:t>
      </w:r>
    </w:p>
    <w:p w14:paraId="00430D4D" w14:textId="77777777" w:rsidR="00E06561" w:rsidRPr="00142676" w:rsidRDefault="00E40977">
      <w:pPr>
        <w:pStyle w:val="hbg0"/>
        <w:framePr w:hSpace="0" w:wrap="auto" w:vAnchor="margin" w:yAlign="inline"/>
        <w:numPr>
          <w:ilvl w:val="2"/>
          <w:numId w:val="2"/>
        </w:numPr>
      </w:pPr>
      <w:r w:rsidRPr="00142676">
        <w:t>Posibilidad de conceptuar sobre la conveniencia de las de</w:t>
      </w:r>
      <w:r w:rsidR="00CD2A23" w:rsidRPr="00142676">
        <w:t>cisiones de los administradores</w:t>
      </w:r>
    </w:p>
    <w:p w14:paraId="2761FAB9" w14:textId="77777777" w:rsidR="00E40977" w:rsidRPr="00142676" w:rsidRDefault="00E40977">
      <w:pPr>
        <w:pStyle w:val="hbg0"/>
        <w:framePr w:hSpace="0" w:wrap="auto" w:vAnchor="margin" w:yAlign="inline"/>
        <w:numPr>
          <w:ilvl w:val="2"/>
          <w:numId w:val="2"/>
        </w:numPr>
      </w:pPr>
      <w:r w:rsidRPr="00142676">
        <w:t>El dictamen sobre la concordancia entre el informe de ge</w:t>
      </w:r>
      <w:r w:rsidR="00CD2A23" w:rsidRPr="00142676">
        <w:t>stión y los estados financieros</w:t>
      </w:r>
    </w:p>
    <w:p w14:paraId="74DC4414" w14:textId="77777777" w:rsidR="00E40977" w:rsidRPr="00142676" w:rsidRDefault="00E40977" w:rsidP="00240578">
      <w:pPr>
        <w:pStyle w:val="Heading4"/>
        <w:numPr>
          <w:ilvl w:val="1"/>
          <w:numId w:val="2"/>
        </w:numPr>
      </w:pPr>
      <w:r w:rsidRPr="00142676">
        <w:t xml:space="preserve">El informe sobre los </w:t>
      </w:r>
      <w:r w:rsidR="00CD2A23" w:rsidRPr="00142676">
        <w:t>libros de comercio</w:t>
      </w:r>
    </w:p>
    <w:p w14:paraId="412C9652" w14:textId="77777777" w:rsidR="00F42FF6" w:rsidRPr="00142676" w:rsidRDefault="00F42FF6" w:rsidP="00F42FF6">
      <w:pPr>
        <w:pStyle w:val="ListParagraph"/>
        <w:numPr>
          <w:ilvl w:val="2"/>
          <w:numId w:val="2"/>
        </w:numPr>
      </w:pPr>
      <w:r w:rsidRPr="00142676">
        <w:t>Alcance general de esta función</w:t>
      </w:r>
    </w:p>
    <w:p w14:paraId="668FA6B9" w14:textId="77777777" w:rsidR="00F42FF6" w:rsidRPr="00142676" w:rsidRDefault="00F42FF6" w:rsidP="00F42FF6">
      <w:pPr>
        <w:pStyle w:val="ListParagraph"/>
        <w:numPr>
          <w:ilvl w:val="2"/>
          <w:numId w:val="2"/>
        </w:numPr>
      </w:pPr>
      <w:r w:rsidRPr="00142676">
        <w:t>Informe sobre el subsistema documental de la contabilidad</w:t>
      </w:r>
    </w:p>
    <w:p w14:paraId="2FFBE65E" w14:textId="77777777" w:rsidR="00F42FF6" w:rsidRPr="00142676" w:rsidRDefault="00F42FF6" w:rsidP="00F42FF6">
      <w:pPr>
        <w:pStyle w:val="ListParagraph"/>
        <w:numPr>
          <w:ilvl w:val="2"/>
          <w:numId w:val="2"/>
        </w:numPr>
      </w:pPr>
      <w:r w:rsidRPr="00142676">
        <w:t>Relaciones con el dictamen sobre los estados financieros</w:t>
      </w:r>
    </w:p>
    <w:p w14:paraId="6DC171D9" w14:textId="77777777" w:rsidR="00E06561" w:rsidRPr="00142676" w:rsidRDefault="00E40977" w:rsidP="00240578">
      <w:pPr>
        <w:pStyle w:val="Heading4"/>
        <w:numPr>
          <w:ilvl w:val="1"/>
          <w:numId w:val="2"/>
        </w:numPr>
      </w:pPr>
      <w:r w:rsidRPr="00142676">
        <w:t>La o</w:t>
      </w:r>
      <w:r w:rsidR="00CD2A23" w:rsidRPr="00142676">
        <w:t>pinión sobre el control interno</w:t>
      </w:r>
    </w:p>
    <w:p w14:paraId="31397989" w14:textId="77777777" w:rsidR="00E40977" w:rsidRPr="00142676" w:rsidRDefault="00E40977">
      <w:pPr>
        <w:pStyle w:val="hbg0"/>
        <w:framePr w:hSpace="0" w:wrap="auto" w:vAnchor="margin" w:yAlign="inline"/>
        <w:numPr>
          <w:ilvl w:val="2"/>
          <w:numId w:val="2"/>
        </w:numPr>
      </w:pPr>
      <w:r w:rsidRPr="00142676">
        <w:t>Consecuencias en el informe de las diferencias entre la auditoría financiera y l</w:t>
      </w:r>
      <w:r w:rsidR="00CD2A23" w:rsidRPr="00142676">
        <w:t>a auditoría del control interno</w:t>
      </w:r>
    </w:p>
    <w:p w14:paraId="04F83F3C" w14:textId="77777777" w:rsidR="00E40977" w:rsidRPr="00142676" w:rsidRDefault="00E40977">
      <w:pPr>
        <w:pStyle w:val="hbg0"/>
        <w:framePr w:hSpace="0" w:wrap="auto" w:vAnchor="margin" w:yAlign="inline"/>
        <w:numPr>
          <w:ilvl w:val="2"/>
          <w:numId w:val="2"/>
        </w:numPr>
      </w:pPr>
      <w:r w:rsidRPr="00142676">
        <w:t>Contenido del informe sobre control interno. ¿Qué es lo “adecuado”?</w:t>
      </w:r>
      <w:r w:rsidR="00CD2A23" w:rsidRPr="00142676">
        <w:t xml:space="preserve"> Aplicación concreta de los conceptos de eficiencia y de error tolerable</w:t>
      </w:r>
    </w:p>
    <w:p w14:paraId="429E98B2" w14:textId="6C66AE0D" w:rsidR="00E40977" w:rsidRPr="00142676" w:rsidRDefault="00E40977">
      <w:pPr>
        <w:pStyle w:val="hbg0"/>
        <w:framePr w:hSpace="0" w:wrap="auto" w:vAnchor="margin" w:yAlign="inline"/>
        <w:numPr>
          <w:ilvl w:val="2"/>
          <w:numId w:val="2"/>
        </w:numPr>
      </w:pPr>
      <w:r w:rsidRPr="00142676">
        <w:t>Consecuencias de la falta de un reporte o aseveración por parte de los administr</w:t>
      </w:r>
      <w:r w:rsidR="00CD2A23" w:rsidRPr="00142676">
        <w:t>adores sobre el control interno</w:t>
      </w:r>
      <w:r w:rsidR="00274E2A">
        <w:t>. Análisis del informe sobre la gestión.</w:t>
      </w:r>
    </w:p>
    <w:p w14:paraId="5954AB78" w14:textId="77777777" w:rsidR="00B765F4" w:rsidRPr="00142676" w:rsidRDefault="00B765F4">
      <w:pPr>
        <w:pStyle w:val="hbg0"/>
        <w:framePr w:hSpace="0" w:wrap="auto" w:vAnchor="margin" w:yAlign="inline"/>
        <w:numPr>
          <w:ilvl w:val="2"/>
          <w:numId w:val="2"/>
        </w:numPr>
      </w:pPr>
      <w:r w:rsidRPr="00142676">
        <w:t>Informes sobre el control interno en Estados Unidos de América</w:t>
      </w:r>
    </w:p>
    <w:p w14:paraId="20430D63" w14:textId="77777777" w:rsidR="00E40977" w:rsidRPr="00142676" w:rsidRDefault="00E40977" w:rsidP="00240578">
      <w:pPr>
        <w:pStyle w:val="Heading4"/>
        <w:numPr>
          <w:ilvl w:val="1"/>
          <w:numId w:val="2"/>
        </w:numPr>
      </w:pPr>
      <w:r w:rsidRPr="00142676">
        <w:t>Posibilidad u obligación de referirse en los informes a asuntos distint</w:t>
      </w:r>
      <w:r w:rsidR="00F359AB" w:rsidRPr="00142676">
        <w:t>os de los mencionados en la ley</w:t>
      </w:r>
    </w:p>
    <w:p w14:paraId="47654CEE" w14:textId="77777777" w:rsidR="00E40977" w:rsidRPr="00142676" w:rsidRDefault="00E40977" w:rsidP="00240578">
      <w:pPr>
        <w:pStyle w:val="Heading4"/>
        <w:numPr>
          <w:ilvl w:val="1"/>
          <w:numId w:val="2"/>
        </w:numPr>
      </w:pPr>
      <w:r w:rsidRPr="00142676">
        <w:rPr>
          <w:u w:val="single"/>
        </w:rPr>
        <w:t xml:space="preserve">Distinta fraseología </w:t>
      </w:r>
      <w:r w:rsidR="0004041E" w:rsidRPr="00142676">
        <w:rPr>
          <w:u w:val="single"/>
        </w:rPr>
        <w:t xml:space="preserve">o formas de redacción </w:t>
      </w:r>
      <w:r w:rsidRPr="00142676">
        <w:rPr>
          <w:u w:val="single"/>
        </w:rPr>
        <w:t>de los dictámenes sobre estados financieros y los propios de otras auditorías:</w:t>
      </w:r>
      <w:r w:rsidRPr="00142676">
        <w:t xml:space="preserve"> Inconveniencia de</w:t>
      </w:r>
      <w:r w:rsidR="00F359AB" w:rsidRPr="00142676">
        <w:t xml:space="preserve"> </w:t>
      </w:r>
      <w:r w:rsidR="009D4993" w:rsidRPr="00142676">
        <w:t>incorporarlos</w:t>
      </w:r>
      <w:r w:rsidR="00F359AB" w:rsidRPr="00142676">
        <w:t xml:space="preserve"> en un solo cuerpo</w:t>
      </w:r>
    </w:p>
    <w:p w14:paraId="1445289F" w14:textId="77777777" w:rsidR="002E7785" w:rsidRPr="00142676" w:rsidRDefault="00230967" w:rsidP="002E7785">
      <w:pPr>
        <w:pStyle w:val="Heading4"/>
        <w:numPr>
          <w:ilvl w:val="1"/>
          <w:numId w:val="2"/>
        </w:numPr>
      </w:pPr>
      <w:r w:rsidRPr="00142676">
        <w:t xml:space="preserve">Informes sobre la gestión de la revisoría. </w:t>
      </w:r>
      <w:r w:rsidR="0004041E" w:rsidRPr="00142676">
        <w:t xml:space="preserve">Los informes de transparencia. </w:t>
      </w:r>
      <w:r w:rsidRPr="00142676">
        <w:t>C</w:t>
      </w:r>
      <w:r w:rsidR="009C7D5E" w:rsidRPr="00142676">
        <w:t>oncepto</w:t>
      </w:r>
      <w:r w:rsidR="0004041E" w:rsidRPr="00142676">
        <w:t>s</w:t>
      </w:r>
      <w:r w:rsidR="009C7D5E" w:rsidRPr="00142676">
        <w:t>. Ventajas y desventajas</w:t>
      </w:r>
    </w:p>
    <w:p w14:paraId="3C340D4A" w14:textId="77777777" w:rsidR="00E40977" w:rsidRPr="00142676" w:rsidRDefault="00E40977" w:rsidP="00BE68E5">
      <w:pPr>
        <w:pStyle w:val="Heading3"/>
        <w:numPr>
          <w:ilvl w:val="0"/>
          <w:numId w:val="2"/>
        </w:numPr>
      </w:pPr>
      <w:r w:rsidRPr="00142676">
        <w:t>DENUNCIA DE IRREGULARIDADES</w:t>
      </w:r>
    </w:p>
    <w:p w14:paraId="33EEAC32" w14:textId="77777777" w:rsidR="00E40977" w:rsidRPr="00142676" w:rsidRDefault="00E40977" w:rsidP="00871AA6">
      <w:pPr>
        <w:pStyle w:val="Heading4"/>
        <w:numPr>
          <w:ilvl w:val="1"/>
          <w:numId w:val="2"/>
        </w:numPr>
      </w:pPr>
      <w:r w:rsidRPr="00142676">
        <w:lastRenderedPageBreak/>
        <w:t>El concepto de irregularidad</w:t>
      </w:r>
    </w:p>
    <w:p w14:paraId="6650CB9C" w14:textId="77777777" w:rsidR="00E06561" w:rsidRPr="00142676" w:rsidRDefault="00E40977">
      <w:pPr>
        <w:pStyle w:val="hbg0"/>
        <w:framePr w:hSpace="0" w:wrap="auto" w:vAnchor="margin" w:yAlign="inline"/>
        <w:numPr>
          <w:ilvl w:val="2"/>
          <w:numId w:val="2"/>
        </w:numPr>
      </w:pPr>
      <w:r w:rsidRPr="00142676">
        <w:t xml:space="preserve">Diferencia del concepto legal </w:t>
      </w:r>
      <w:r w:rsidR="0004041E" w:rsidRPr="00142676">
        <w:t xml:space="preserve">(irregularidad) </w:t>
      </w:r>
      <w:r w:rsidRPr="00142676">
        <w:t>con el concepto en au</w:t>
      </w:r>
      <w:r w:rsidR="00A4171C" w:rsidRPr="00142676">
        <w:t>ditoría</w:t>
      </w:r>
      <w:r w:rsidR="0004041E" w:rsidRPr="00142676">
        <w:t xml:space="preserve"> (incorrección)</w:t>
      </w:r>
    </w:p>
    <w:p w14:paraId="44A00A85" w14:textId="77777777" w:rsidR="00E40977" w:rsidRPr="00142676" w:rsidRDefault="00E40977">
      <w:pPr>
        <w:pStyle w:val="hbg0"/>
        <w:framePr w:hSpace="0" w:wrap="auto" w:vAnchor="margin" w:yAlign="inline"/>
        <w:numPr>
          <w:ilvl w:val="2"/>
          <w:numId w:val="2"/>
        </w:numPr>
      </w:pPr>
      <w:r w:rsidRPr="00142676">
        <w:t>Fraude u error (ISA 240)</w:t>
      </w:r>
    </w:p>
    <w:p w14:paraId="4AC06AE8" w14:textId="77777777" w:rsidR="00E40977" w:rsidRPr="00142676" w:rsidRDefault="00E40977" w:rsidP="0089402A">
      <w:pPr>
        <w:pStyle w:val="hbg0"/>
        <w:framePr w:hSpace="0" w:wrap="auto" w:vAnchor="margin" w:yAlign="inline"/>
        <w:numPr>
          <w:ilvl w:val="3"/>
          <w:numId w:val="2"/>
        </w:numPr>
      </w:pPr>
      <w:r w:rsidRPr="00142676">
        <w:t>Error</w:t>
      </w:r>
    </w:p>
    <w:p w14:paraId="52D210E9" w14:textId="77777777" w:rsidR="00E40977" w:rsidRPr="00142676" w:rsidRDefault="00E40977">
      <w:pPr>
        <w:pStyle w:val="hbg0"/>
        <w:framePr w:hSpace="0" w:wrap="auto" w:vAnchor="margin" w:yAlign="inline"/>
        <w:numPr>
          <w:ilvl w:val="3"/>
          <w:numId w:val="2"/>
        </w:numPr>
      </w:pPr>
      <w:r w:rsidRPr="00142676">
        <w:t>Fraude</w:t>
      </w:r>
    </w:p>
    <w:p w14:paraId="5FDF912F" w14:textId="77777777" w:rsidR="00E40977" w:rsidRPr="00142676" w:rsidRDefault="00E40977">
      <w:pPr>
        <w:pStyle w:val="hbg0"/>
        <w:framePr w:hSpace="0" w:wrap="auto" w:vAnchor="margin" w:yAlign="inline"/>
        <w:numPr>
          <w:ilvl w:val="2"/>
          <w:numId w:val="2"/>
        </w:numPr>
      </w:pPr>
      <w:r w:rsidRPr="00142676">
        <w:t>Acto ilegal</w:t>
      </w:r>
    </w:p>
    <w:p w14:paraId="1ED1B069" w14:textId="77777777" w:rsidR="00E06561" w:rsidRPr="00142676" w:rsidRDefault="0089402A">
      <w:pPr>
        <w:pStyle w:val="hbg0"/>
        <w:framePr w:hSpace="0" w:wrap="auto" w:vAnchor="margin" w:yAlign="inline"/>
        <w:numPr>
          <w:ilvl w:val="2"/>
          <w:numId w:val="2"/>
        </w:numPr>
      </w:pPr>
      <w:r w:rsidRPr="00142676">
        <w:t>Deficiencia del control interno</w:t>
      </w:r>
    </w:p>
    <w:p w14:paraId="6D697B0B" w14:textId="77777777" w:rsidR="00E40977" w:rsidRPr="00142676" w:rsidRDefault="0089402A">
      <w:pPr>
        <w:pStyle w:val="hbg0"/>
        <w:framePr w:hSpace="0" w:wrap="auto" w:vAnchor="margin" w:yAlign="inline"/>
        <w:numPr>
          <w:ilvl w:val="2"/>
          <w:numId w:val="2"/>
        </w:numPr>
      </w:pPr>
      <w:r w:rsidRPr="00142676">
        <w:t>Deficiencia significativa del control interno</w:t>
      </w:r>
    </w:p>
    <w:p w14:paraId="02A2391B" w14:textId="77777777" w:rsidR="0061481C" w:rsidRPr="00142676" w:rsidRDefault="0061481C">
      <w:pPr>
        <w:pStyle w:val="hbg0"/>
        <w:framePr w:hSpace="0" w:wrap="auto" w:vAnchor="margin" w:yAlign="inline"/>
        <w:numPr>
          <w:ilvl w:val="2"/>
          <w:numId w:val="2"/>
        </w:numPr>
      </w:pPr>
      <w:r w:rsidRPr="00142676">
        <w:t>Desobediencia de las normas legales</w:t>
      </w:r>
    </w:p>
    <w:p w14:paraId="247567B3" w14:textId="77777777" w:rsidR="0061481C" w:rsidRPr="00142676" w:rsidRDefault="0061481C">
      <w:pPr>
        <w:pStyle w:val="hbg0"/>
        <w:framePr w:hSpace="0" w:wrap="auto" w:vAnchor="margin" w:yAlign="inline"/>
        <w:numPr>
          <w:ilvl w:val="2"/>
          <w:numId w:val="2"/>
        </w:numPr>
      </w:pPr>
      <w:r w:rsidRPr="00142676">
        <w:t>Desobediencia significativa de las normas legales</w:t>
      </w:r>
    </w:p>
    <w:p w14:paraId="4717FBEC" w14:textId="77777777" w:rsidR="00E40977" w:rsidRPr="00142676" w:rsidRDefault="00E40977" w:rsidP="00871AA6">
      <w:pPr>
        <w:pStyle w:val="Heading4"/>
        <w:numPr>
          <w:ilvl w:val="1"/>
          <w:numId w:val="2"/>
        </w:numPr>
      </w:pPr>
      <w:r w:rsidRPr="00142676">
        <w:t>Materialidad, error tolerable y denuncia</w:t>
      </w:r>
    </w:p>
    <w:p w14:paraId="7E28588F" w14:textId="77777777" w:rsidR="00E06561" w:rsidRPr="00142676" w:rsidRDefault="00E40977">
      <w:pPr>
        <w:pStyle w:val="hbg0"/>
        <w:framePr w:hSpace="0" w:wrap="auto" w:vAnchor="margin" w:yAlign="inline"/>
        <w:numPr>
          <w:ilvl w:val="2"/>
          <w:numId w:val="2"/>
        </w:numPr>
      </w:pPr>
      <w:r w:rsidRPr="00142676">
        <w:t xml:space="preserve">Pronunciamientos de </w:t>
      </w:r>
      <w:r w:rsidR="00A4171C" w:rsidRPr="00142676">
        <w:t>las autoridades en esta materia</w:t>
      </w:r>
    </w:p>
    <w:p w14:paraId="6CDA5F41" w14:textId="77777777" w:rsidR="00E40977" w:rsidRPr="00142676" w:rsidRDefault="00E40977">
      <w:pPr>
        <w:pStyle w:val="hbg0"/>
        <w:framePr w:hSpace="0" w:wrap="auto" w:vAnchor="margin" w:yAlign="inline"/>
        <w:numPr>
          <w:ilvl w:val="2"/>
          <w:numId w:val="2"/>
        </w:numPr>
      </w:pPr>
      <w:r w:rsidRPr="00142676">
        <w:t xml:space="preserve">La diferencia </w:t>
      </w:r>
      <w:r w:rsidR="00EE5461" w:rsidRPr="00142676">
        <w:t xml:space="preserve">en la evaluación de la materialidad </w:t>
      </w:r>
      <w:r w:rsidRPr="00142676">
        <w:t>entre los dictámenes o informes sobre conjuntos y los dictá</w:t>
      </w:r>
      <w:r w:rsidR="00A4171C" w:rsidRPr="00142676">
        <w:t>menes e informes sobre partidas</w:t>
      </w:r>
    </w:p>
    <w:p w14:paraId="108543D1" w14:textId="77777777" w:rsidR="00E40977" w:rsidRPr="00142676" w:rsidRDefault="00E40977">
      <w:pPr>
        <w:pStyle w:val="hbg0"/>
        <w:framePr w:hSpace="0" w:wrap="auto" w:vAnchor="margin" w:yAlign="inline"/>
        <w:numPr>
          <w:ilvl w:val="2"/>
          <w:numId w:val="2"/>
        </w:numPr>
      </w:pPr>
      <w:r w:rsidRPr="00142676">
        <w:t>El peligro de generar reacciones desproporcio</w:t>
      </w:r>
      <w:r w:rsidR="00A4171C" w:rsidRPr="00142676">
        <w:t>nadas por parte de los usuarios</w:t>
      </w:r>
    </w:p>
    <w:p w14:paraId="63875E7F" w14:textId="77777777" w:rsidR="00E40977" w:rsidRPr="00142676" w:rsidRDefault="00E40977" w:rsidP="00871AA6">
      <w:pPr>
        <w:pStyle w:val="Heading4"/>
        <w:numPr>
          <w:ilvl w:val="1"/>
          <w:numId w:val="2"/>
        </w:numPr>
      </w:pPr>
      <w:r w:rsidRPr="00142676">
        <w:rPr>
          <w:u w:val="single"/>
        </w:rPr>
        <w:t>La forma escrita de la denuncia</w:t>
      </w:r>
      <w:r w:rsidRPr="00142676">
        <w:t>. Validez de las manifestaciones hechas oralmente en las reunion</w:t>
      </w:r>
      <w:r w:rsidR="00A4171C" w:rsidRPr="00142676">
        <w:t>es de los órganos colegiados</w:t>
      </w:r>
      <w:r w:rsidR="00B110B6" w:rsidRPr="00142676">
        <w:t>. Comunicación de deficiencias del control interno a quienes están a cargo del gobierno y la administración de la entidad (ISA 265)</w:t>
      </w:r>
    </w:p>
    <w:p w14:paraId="5B412978" w14:textId="77777777" w:rsidR="00012E1F" w:rsidRPr="00142676" w:rsidRDefault="00E40977" w:rsidP="00871AA6">
      <w:pPr>
        <w:pStyle w:val="Heading4"/>
        <w:numPr>
          <w:ilvl w:val="1"/>
          <w:numId w:val="2"/>
        </w:numPr>
      </w:pPr>
      <w:r w:rsidRPr="00142676">
        <w:rPr>
          <w:u w:val="single"/>
        </w:rPr>
        <w:t>Los destinatarios de la denuncia</w:t>
      </w:r>
      <w:r w:rsidRPr="00142676">
        <w:t>. Jerarquía</w:t>
      </w:r>
      <w:r w:rsidR="00A4171C" w:rsidRPr="00142676">
        <w:t xml:space="preserve"> obvia de los destinatarios</w:t>
      </w:r>
    </w:p>
    <w:p w14:paraId="6DE0B9AE" w14:textId="77777777" w:rsidR="00E40977" w:rsidRPr="00142676" w:rsidRDefault="00E40977" w:rsidP="00871AA6">
      <w:pPr>
        <w:pStyle w:val="Heading4"/>
        <w:numPr>
          <w:ilvl w:val="1"/>
          <w:numId w:val="2"/>
        </w:numPr>
      </w:pPr>
      <w:r w:rsidRPr="00142676">
        <w:t>La oportunidad de la denuncia</w:t>
      </w:r>
    </w:p>
    <w:p w14:paraId="6140474A" w14:textId="1A491A84" w:rsidR="00E40977" w:rsidRPr="00142676" w:rsidRDefault="00E40977">
      <w:pPr>
        <w:pStyle w:val="hbg0"/>
        <w:framePr w:hSpace="0" w:wrap="auto" w:vAnchor="margin" w:yAlign="inline"/>
        <w:numPr>
          <w:ilvl w:val="2"/>
          <w:numId w:val="2"/>
        </w:numPr>
      </w:pPr>
      <w:r w:rsidRPr="00142676">
        <w:t>El momento de ocurrencia de la irregularidad versus el momento de comprob</w:t>
      </w:r>
      <w:r w:rsidR="00A4171C" w:rsidRPr="00142676">
        <w:t xml:space="preserve">ación de </w:t>
      </w:r>
      <w:r w:rsidR="00133E27" w:rsidRPr="00142676">
        <w:t>esta</w:t>
      </w:r>
    </w:p>
    <w:p w14:paraId="79FBBE1E" w14:textId="77777777" w:rsidR="00E06561" w:rsidRPr="00142676" w:rsidRDefault="00E40977">
      <w:pPr>
        <w:pStyle w:val="hbg0"/>
        <w:framePr w:hSpace="0" w:wrap="auto" w:vAnchor="margin" w:yAlign="inline"/>
        <w:numPr>
          <w:ilvl w:val="2"/>
          <w:numId w:val="2"/>
        </w:numPr>
      </w:pPr>
      <w:r w:rsidRPr="00142676">
        <w:t xml:space="preserve">La auditoría no necesariamente examina las operaciones en </w:t>
      </w:r>
      <w:r w:rsidR="00A4171C" w:rsidRPr="00142676">
        <w:t>el orden en el cual se producen</w:t>
      </w:r>
    </w:p>
    <w:p w14:paraId="49B975BD" w14:textId="77777777" w:rsidR="00E06561" w:rsidRPr="00142676" w:rsidRDefault="00E40977">
      <w:pPr>
        <w:pStyle w:val="hbg0"/>
        <w:framePr w:hSpace="0" w:wrap="auto" w:vAnchor="margin" w:yAlign="inline"/>
        <w:numPr>
          <w:ilvl w:val="2"/>
          <w:numId w:val="2"/>
        </w:numPr>
      </w:pPr>
      <w:r w:rsidRPr="00142676">
        <w:t>La dificultad creada por el deber de firmar las declaraciones tributarias y el de enviar inform</w:t>
      </w:r>
      <w:r w:rsidR="00A4171C" w:rsidRPr="00142676">
        <w:t>es periódicos a las autoridades</w:t>
      </w:r>
    </w:p>
    <w:p w14:paraId="6AE6C2C7" w14:textId="77777777" w:rsidR="00E40977" w:rsidRPr="00142676" w:rsidRDefault="00E40977" w:rsidP="00871AA6">
      <w:pPr>
        <w:pStyle w:val="Heading4"/>
        <w:numPr>
          <w:ilvl w:val="1"/>
          <w:numId w:val="2"/>
        </w:numPr>
      </w:pPr>
      <w:r w:rsidRPr="00142676">
        <w:rPr>
          <w:u w:val="single"/>
        </w:rPr>
        <w:t>Seguimiento de las irregularidades denunciadas</w:t>
      </w:r>
      <w:r w:rsidRPr="00142676">
        <w:t>. Efecto de la re</w:t>
      </w:r>
      <w:r w:rsidR="00A4171C" w:rsidRPr="00142676">
        <w:t>nuencia o reticencia a corregir</w:t>
      </w:r>
    </w:p>
    <w:p w14:paraId="31CB3472" w14:textId="77777777" w:rsidR="00E06561" w:rsidRPr="00142676" w:rsidRDefault="00E40977" w:rsidP="00871AA6">
      <w:pPr>
        <w:pStyle w:val="Heading4"/>
        <w:numPr>
          <w:ilvl w:val="1"/>
          <w:numId w:val="2"/>
        </w:numPr>
      </w:pPr>
      <w:r w:rsidRPr="00142676">
        <w:t>La conveniencia o inconveniencia de incluir recomendacione</w:t>
      </w:r>
      <w:r w:rsidR="00A4171C" w:rsidRPr="00142676">
        <w:t>s o sugerencias en los informes</w:t>
      </w:r>
    </w:p>
    <w:p w14:paraId="5BA7BF78" w14:textId="77777777" w:rsidR="00E40977" w:rsidRPr="00142676" w:rsidRDefault="00E40977" w:rsidP="00871AA6">
      <w:pPr>
        <w:pStyle w:val="Heading4"/>
        <w:numPr>
          <w:ilvl w:val="1"/>
          <w:numId w:val="2"/>
        </w:numPr>
      </w:pPr>
      <w:r w:rsidRPr="00142676">
        <w:t>Los giros idiomáticos utilizados en los dictámenes o informes para remitir a carta</w:t>
      </w:r>
      <w:r w:rsidR="00A4171C" w:rsidRPr="00142676">
        <w:t>s privadas</w:t>
      </w:r>
    </w:p>
    <w:p w14:paraId="4D69586D" w14:textId="77777777" w:rsidR="00E40977" w:rsidRPr="00142676" w:rsidRDefault="00E40977" w:rsidP="00BE68E5">
      <w:pPr>
        <w:pStyle w:val="Heading3"/>
        <w:numPr>
          <w:ilvl w:val="0"/>
          <w:numId w:val="2"/>
        </w:numPr>
      </w:pPr>
      <w:r w:rsidRPr="00142676">
        <w:t>COLABORACIÓN CON EL ESTADO</w:t>
      </w:r>
    </w:p>
    <w:p w14:paraId="5D7234C6" w14:textId="77777777" w:rsidR="00E40977" w:rsidRPr="00142676" w:rsidRDefault="00E40977" w:rsidP="00B91017">
      <w:pPr>
        <w:pStyle w:val="Heading4"/>
        <w:numPr>
          <w:ilvl w:val="1"/>
          <w:numId w:val="2"/>
        </w:numPr>
      </w:pPr>
      <w:r w:rsidRPr="00142676">
        <w:rPr>
          <w:u w:val="single"/>
        </w:rPr>
        <w:t>Justificación</w:t>
      </w:r>
      <w:r w:rsidRPr="00142676">
        <w:t>. La importancia de esta función segú</w:t>
      </w:r>
      <w:r w:rsidR="00A4171C" w:rsidRPr="00142676">
        <w:t>n las entidades gubernamentales</w:t>
      </w:r>
    </w:p>
    <w:p w14:paraId="015F6E58" w14:textId="77777777" w:rsidR="00E40977" w:rsidRPr="00142676" w:rsidRDefault="00A4171C" w:rsidP="00B91017">
      <w:pPr>
        <w:pStyle w:val="Heading4"/>
        <w:numPr>
          <w:ilvl w:val="1"/>
          <w:numId w:val="2"/>
        </w:numPr>
      </w:pPr>
      <w:r w:rsidRPr="00142676">
        <w:t>Los informes "a que haya lugar"</w:t>
      </w:r>
    </w:p>
    <w:p w14:paraId="4518D459" w14:textId="77777777" w:rsidR="00E40977" w:rsidRPr="00142676" w:rsidRDefault="00E40977" w:rsidP="00B91017">
      <w:pPr>
        <w:pStyle w:val="Heading4"/>
        <w:numPr>
          <w:ilvl w:val="1"/>
          <w:numId w:val="2"/>
        </w:numPr>
      </w:pPr>
      <w:r w:rsidRPr="00142676">
        <w:t>Los conflictos con las entidades fiscalizadas con ocasión de la c</w:t>
      </w:r>
      <w:r w:rsidR="00A4171C" w:rsidRPr="00142676">
        <w:t>olaboración con las autoridades</w:t>
      </w:r>
    </w:p>
    <w:p w14:paraId="649744E1" w14:textId="77777777" w:rsidR="00E40977" w:rsidRPr="00142676" w:rsidRDefault="00E40977" w:rsidP="00B91017">
      <w:pPr>
        <w:pStyle w:val="Heading4"/>
        <w:numPr>
          <w:ilvl w:val="1"/>
          <w:numId w:val="2"/>
        </w:numPr>
      </w:pPr>
      <w:r w:rsidRPr="00142676">
        <w:t>Impacto de la colaboración en la remuneraci</w:t>
      </w:r>
      <w:r w:rsidR="00A4171C" w:rsidRPr="00142676">
        <w:t>ón y en el número de auxiliares</w:t>
      </w:r>
    </w:p>
    <w:p w14:paraId="1A3A5C49" w14:textId="77777777" w:rsidR="00E40977" w:rsidRPr="00142676" w:rsidRDefault="00E40977" w:rsidP="00B91017">
      <w:pPr>
        <w:pStyle w:val="Heading4"/>
        <w:numPr>
          <w:ilvl w:val="1"/>
          <w:numId w:val="2"/>
        </w:numPr>
      </w:pPr>
      <w:r w:rsidRPr="00142676">
        <w:t>Desnaturalización de la revisoría fiscal como consecuencia de los</w:t>
      </w:r>
      <w:r w:rsidR="00A4171C" w:rsidRPr="00142676">
        <w:t xml:space="preserve"> requerimientos de </w:t>
      </w:r>
      <w:r w:rsidR="00A4171C" w:rsidRPr="00142676">
        <w:lastRenderedPageBreak/>
        <w:t>colaboración</w:t>
      </w:r>
    </w:p>
    <w:p w14:paraId="4BF30940" w14:textId="77777777" w:rsidR="00E40977" w:rsidRPr="00142676" w:rsidRDefault="00E40977" w:rsidP="00B91017">
      <w:pPr>
        <w:pStyle w:val="Heading4"/>
        <w:numPr>
          <w:ilvl w:val="1"/>
          <w:numId w:val="2"/>
        </w:numPr>
      </w:pPr>
      <w:r w:rsidRPr="00142676">
        <w:rPr>
          <w:u w:val="single"/>
        </w:rPr>
        <w:t>La colaboración del Estado para con el revisor</w:t>
      </w:r>
      <w:r w:rsidR="00A4171C" w:rsidRPr="00142676">
        <w:t>. Debate sobre su procedencia</w:t>
      </w:r>
    </w:p>
    <w:p w14:paraId="0FFB24EF" w14:textId="7F9D8529" w:rsidR="003373E4" w:rsidRPr="00142676" w:rsidRDefault="00E40977" w:rsidP="00E81526">
      <w:pPr>
        <w:pStyle w:val="Heading4"/>
        <w:numPr>
          <w:ilvl w:val="1"/>
          <w:numId w:val="2"/>
        </w:numPr>
      </w:pPr>
      <w:r w:rsidRPr="00142676">
        <w:t>Relaciones entre los supervisores bancarios y los auditores externos (IAPS 1004)</w:t>
      </w:r>
      <w:r w:rsidR="000652C6" w:rsidRPr="00142676">
        <w:t>. La auditoría externa de los bancos según el Comité de Basilea</w:t>
      </w:r>
    </w:p>
    <w:p w14:paraId="30C49155" w14:textId="77777777" w:rsidR="00705B81" w:rsidRPr="00142676" w:rsidRDefault="00705B81" w:rsidP="00074436">
      <w:pPr>
        <w:pStyle w:val="Heading2"/>
      </w:pPr>
      <w:r w:rsidRPr="00142676">
        <w:t>PARTE TERCERA</w:t>
      </w:r>
    </w:p>
    <w:p w14:paraId="00083FAD" w14:textId="77777777" w:rsidR="00E40977" w:rsidRPr="00142676" w:rsidRDefault="000034AC" w:rsidP="00BE68E5">
      <w:pPr>
        <w:pStyle w:val="Heading3"/>
        <w:numPr>
          <w:ilvl w:val="0"/>
          <w:numId w:val="2"/>
        </w:numPr>
      </w:pPr>
      <w:r w:rsidRPr="00142676">
        <w:t>INTRODUCCIÓN</w:t>
      </w:r>
      <w:r w:rsidR="00E40977" w:rsidRPr="00142676">
        <w:t xml:space="preserve"> A LA RESPONSABILIDAD</w:t>
      </w:r>
    </w:p>
    <w:p w14:paraId="577F8280" w14:textId="77777777" w:rsidR="00E40977" w:rsidRPr="00142676" w:rsidRDefault="00A4171C" w:rsidP="00F56CFD">
      <w:pPr>
        <w:pStyle w:val="Heading4"/>
        <w:numPr>
          <w:ilvl w:val="1"/>
          <w:numId w:val="2"/>
        </w:numPr>
      </w:pPr>
      <w:r w:rsidRPr="00142676">
        <w:t>Concepto de responsabilidad</w:t>
      </w:r>
    </w:p>
    <w:p w14:paraId="51BE3A3F" w14:textId="77777777" w:rsidR="00E40977" w:rsidRPr="00142676" w:rsidRDefault="00E40977" w:rsidP="00F56CFD">
      <w:pPr>
        <w:pStyle w:val="Heading4"/>
        <w:numPr>
          <w:ilvl w:val="1"/>
          <w:numId w:val="2"/>
        </w:numPr>
      </w:pPr>
      <w:r w:rsidRPr="00142676">
        <w:rPr>
          <w:u w:val="single"/>
        </w:rPr>
        <w:t xml:space="preserve">Introducción a la responsabilidad civil, penal, contravencional, </w:t>
      </w:r>
      <w:r w:rsidR="00BE06C6" w:rsidRPr="00142676">
        <w:rPr>
          <w:u w:val="single"/>
        </w:rPr>
        <w:t xml:space="preserve">profesional, </w:t>
      </w:r>
      <w:r w:rsidRPr="00142676">
        <w:rPr>
          <w:u w:val="single"/>
        </w:rPr>
        <w:t>disciplinaria, fiscal y social</w:t>
      </w:r>
      <w:r w:rsidR="00A4171C" w:rsidRPr="00142676">
        <w:t>. Concepto de cada una</w:t>
      </w:r>
    </w:p>
    <w:p w14:paraId="09CD70E3" w14:textId="77777777" w:rsidR="00E06561" w:rsidRPr="00142676" w:rsidRDefault="00E40977" w:rsidP="00F56CFD">
      <w:pPr>
        <w:pStyle w:val="Heading4"/>
        <w:numPr>
          <w:ilvl w:val="1"/>
          <w:numId w:val="2"/>
        </w:numPr>
      </w:pPr>
      <w:r w:rsidRPr="00142676">
        <w:rPr>
          <w:u w:val="single"/>
        </w:rPr>
        <w:t>Naturaleza de las obligaciones del revisor fiscal</w:t>
      </w:r>
      <w:r w:rsidRPr="00142676">
        <w:t xml:space="preserve">. Diferencia entre las obligaciones de medio </w:t>
      </w:r>
      <w:r w:rsidR="00A4171C" w:rsidRPr="00142676">
        <w:t>y las obligaciones de resultado</w:t>
      </w:r>
    </w:p>
    <w:p w14:paraId="29705A75" w14:textId="77777777" w:rsidR="00E40977" w:rsidRPr="00142676" w:rsidRDefault="00E40977" w:rsidP="00F56CFD">
      <w:pPr>
        <w:pStyle w:val="Heading4"/>
        <w:numPr>
          <w:ilvl w:val="1"/>
          <w:numId w:val="2"/>
        </w:numPr>
      </w:pPr>
      <w:r w:rsidRPr="00142676">
        <w:t>Diferencias entre la responsabilidad de los revisores fiscales y la</w:t>
      </w:r>
      <w:r w:rsidR="00A4171C" w:rsidRPr="00142676">
        <w:t xml:space="preserve"> responsabilidad de l</w:t>
      </w:r>
      <w:r w:rsidR="00BE06C6" w:rsidRPr="00142676">
        <w:t>os</w:t>
      </w:r>
      <w:r w:rsidR="00A4171C" w:rsidRPr="00142676">
        <w:t xml:space="preserve"> </w:t>
      </w:r>
      <w:r w:rsidR="00152C1C" w:rsidRPr="00142676">
        <w:t>a</w:t>
      </w:r>
      <w:r w:rsidR="00D55A2F" w:rsidRPr="00142676">
        <w:t>dministradores</w:t>
      </w:r>
    </w:p>
    <w:p w14:paraId="564AF180" w14:textId="77777777" w:rsidR="00D07BE6" w:rsidRPr="00142676" w:rsidRDefault="00D07BE6" w:rsidP="00D07BE6">
      <w:pPr>
        <w:pStyle w:val="Heading4"/>
        <w:numPr>
          <w:ilvl w:val="1"/>
          <w:numId w:val="2"/>
        </w:numPr>
      </w:pPr>
      <w:r w:rsidRPr="00142676">
        <w:t>Responsabilidad del encargado y responsabilidad de los auxiliares. Responsabilidades del equipo de auditoría.</w:t>
      </w:r>
    </w:p>
    <w:p w14:paraId="141FA1C8" w14:textId="77777777" w:rsidR="00BA5DB2" w:rsidRPr="00142676" w:rsidRDefault="003754AC" w:rsidP="003754AC">
      <w:pPr>
        <w:pStyle w:val="Heading4"/>
        <w:numPr>
          <w:ilvl w:val="1"/>
          <w:numId w:val="2"/>
        </w:numPr>
      </w:pPr>
      <w:r w:rsidRPr="00142676">
        <w:t>Responsabilidad de los expertos</w:t>
      </w:r>
    </w:p>
    <w:p w14:paraId="1C8E26D0" w14:textId="77777777" w:rsidR="00E40977" w:rsidRPr="00142676" w:rsidRDefault="00E40977" w:rsidP="00F56CFD">
      <w:pPr>
        <w:pStyle w:val="Heading4"/>
        <w:numPr>
          <w:ilvl w:val="1"/>
          <w:numId w:val="2"/>
        </w:numPr>
      </w:pPr>
      <w:r w:rsidRPr="00142676">
        <w:rPr>
          <w:u w:val="single"/>
        </w:rPr>
        <w:t>El problema de la “cascada” de responsabilidades</w:t>
      </w:r>
      <w:r w:rsidRPr="00142676">
        <w:t>. Consecuencias de la teoría jurisprudencial sobre la forma de aplicar</w:t>
      </w:r>
      <w:r w:rsidR="00A4171C" w:rsidRPr="00142676">
        <w:t xml:space="preserve"> el principio “non bis in ídem”</w:t>
      </w:r>
    </w:p>
    <w:p w14:paraId="1473B309" w14:textId="77777777" w:rsidR="00E40977" w:rsidRPr="00142676" w:rsidRDefault="00E40977" w:rsidP="00F56CFD">
      <w:pPr>
        <w:pStyle w:val="Heading4"/>
        <w:numPr>
          <w:ilvl w:val="1"/>
          <w:numId w:val="2"/>
        </w:numPr>
      </w:pPr>
      <w:r w:rsidRPr="00142676">
        <w:t>El avance de las concepciones obje</w:t>
      </w:r>
      <w:r w:rsidR="00A4171C" w:rsidRPr="00142676">
        <w:t>tivas sobre la</w:t>
      </w:r>
      <w:r w:rsidR="00B62E2B" w:rsidRPr="00142676">
        <w:t xml:space="preserve"> </w:t>
      </w:r>
      <w:r w:rsidR="00A4171C" w:rsidRPr="00142676">
        <w:t>responsabilidad</w:t>
      </w:r>
    </w:p>
    <w:p w14:paraId="35A81FF6" w14:textId="77777777" w:rsidR="00E40977" w:rsidRPr="00142676" w:rsidRDefault="00E40977" w:rsidP="00F56CFD">
      <w:pPr>
        <w:pStyle w:val="Heading4"/>
        <w:numPr>
          <w:ilvl w:val="1"/>
          <w:numId w:val="2"/>
        </w:numPr>
      </w:pPr>
      <w:r w:rsidRPr="00142676">
        <w:rPr>
          <w:u w:val="single"/>
        </w:rPr>
        <w:t>Reacción de la profesión en frente de actos irresponsables</w:t>
      </w:r>
      <w:r w:rsidRPr="00142676">
        <w:t>: Adecuación perman</w:t>
      </w:r>
      <w:r w:rsidR="00A4171C" w:rsidRPr="00142676">
        <w:t xml:space="preserve">ente de las normas de </w:t>
      </w:r>
      <w:r w:rsidR="00BE06C6" w:rsidRPr="00142676">
        <w:t>aseguramiento</w:t>
      </w:r>
    </w:p>
    <w:p w14:paraId="0DDEE2FB" w14:textId="77777777" w:rsidR="00E40977" w:rsidRPr="00142676" w:rsidRDefault="00E40977" w:rsidP="00BE68E5">
      <w:pPr>
        <w:pStyle w:val="Heading3"/>
        <w:numPr>
          <w:ilvl w:val="0"/>
          <w:numId w:val="2"/>
        </w:numPr>
      </w:pPr>
      <w:r w:rsidRPr="00142676">
        <w:t>RESPONSABILIDAD CIVIL</w:t>
      </w:r>
      <w:r w:rsidR="0004041E" w:rsidRPr="00142676">
        <w:t xml:space="preserve"> O PATRIMONIAL</w:t>
      </w:r>
    </w:p>
    <w:p w14:paraId="3AB67D04" w14:textId="77777777" w:rsidR="00E40977" w:rsidRPr="00142676" w:rsidRDefault="00E40977" w:rsidP="00BE1D9E">
      <w:pPr>
        <w:pStyle w:val="Heading4"/>
        <w:numPr>
          <w:ilvl w:val="1"/>
          <w:numId w:val="2"/>
        </w:numPr>
      </w:pPr>
      <w:r w:rsidRPr="00142676">
        <w:t>Elementos de la responsabilidad</w:t>
      </w:r>
    </w:p>
    <w:p w14:paraId="05E6E763" w14:textId="77777777" w:rsidR="00E40977" w:rsidRPr="00142676" w:rsidRDefault="00A4171C">
      <w:pPr>
        <w:pStyle w:val="hbg0"/>
        <w:framePr w:hSpace="0" w:wrap="auto" w:vAnchor="margin" w:yAlign="inline"/>
        <w:numPr>
          <w:ilvl w:val="2"/>
          <w:numId w:val="2"/>
        </w:numPr>
      </w:pPr>
      <w:r w:rsidRPr="00142676">
        <w:t>El daño</w:t>
      </w:r>
    </w:p>
    <w:p w14:paraId="064767C8" w14:textId="77777777" w:rsidR="00E06561" w:rsidRPr="00142676" w:rsidRDefault="00A4171C">
      <w:pPr>
        <w:pStyle w:val="hbg0"/>
        <w:framePr w:hSpace="0" w:wrap="auto" w:vAnchor="margin" w:yAlign="inline"/>
        <w:numPr>
          <w:ilvl w:val="2"/>
          <w:numId w:val="2"/>
        </w:numPr>
      </w:pPr>
      <w:r w:rsidRPr="00142676">
        <w:t>La acción</w:t>
      </w:r>
    </w:p>
    <w:p w14:paraId="7C651A93" w14:textId="77777777" w:rsidR="00E40977" w:rsidRPr="00142676" w:rsidRDefault="00A4171C">
      <w:pPr>
        <w:pStyle w:val="hbg0"/>
        <w:framePr w:hSpace="0" w:wrap="auto" w:vAnchor="margin" w:yAlign="inline"/>
        <w:numPr>
          <w:ilvl w:val="2"/>
          <w:numId w:val="2"/>
        </w:numPr>
      </w:pPr>
      <w:r w:rsidRPr="00142676">
        <w:t>Relación de causalidad</w:t>
      </w:r>
    </w:p>
    <w:p w14:paraId="4DB97F13" w14:textId="77777777" w:rsidR="00443353" w:rsidRPr="00142676" w:rsidRDefault="00443353" w:rsidP="00443353">
      <w:pPr>
        <w:pStyle w:val="Heading4"/>
        <w:numPr>
          <w:ilvl w:val="1"/>
          <w:numId w:val="2"/>
        </w:numPr>
      </w:pPr>
      <w:r w:rsidRPr="00142676">
        <w:t>El daño emergente y el lucro cesante</w:t>
      </w:r>
    </w:p>
    <w:p w14:paraId="604CD78A" w14:textId="77777777" w:rsidR="00E40977" w:rsidRPr="00142676" w:rsidRDefault="00E40977" w:rsidP="00BE1D9E">
      <w:pPr>
        <w:pStyle w:val="Heading4"/>
        <w:numPr>
          <w:ilvl w:val="1"/>
          <w:numId w:val="2"/>
        </w:numPr>
      </w:pPr>
      <w:r w:rsidRPr="00142676">
        <w:t>Responsabilidad contractual y extr</w:t>
      </w:r>
      <w:r w:rsidR="00A4171C" w:rsidRPr="00142676">
        <w:t>acontractual del revisor fiscal</w:t>
      </w:r>
    </w:p>
    <w:p w14:paraId="7EF5A897" w14:textId="77777777" w:rsidR="00E06561" w:rsidRPr="00142676" w:rsidRDefault="00E40977" w:rsidP="00BE1D9E">
      <w:pPr>
        <w:pStyle w:val="Heading4"/>
        <w:numPr>
          <w:ilvl w:val="1"/>
          <w:numId w:val="2"/>
        </w:numPr>
      </w:pPr>
      <w:r w:rsidRPr="00142676">
        <w:t>El problema de los límites de la responsabilidad</w:t>
      </w:r>
    </w:p>
    <w:p w14:paraId="3151926E" w14:textId="77777777" w:rsidR="00E06561" w:rsidRPr="00142676" w:rsidRDefault="00E40977" w:rsidP="00012E1F">
      <w:pPr>
        <w:pStyle w:val="hbg0"/>
        <w:framePr w:hSpace="0" w:wrap="auto" w:vAnchor="margin" w:yAlign="inline"/>
        <w:numPr>
          <w:ilvl w:val="2"/>
          <w:numId w:val="2"/>
        </w:numPr>
      </w:pPr>
      <w:r w:rsidRPr="00142676">
        <w:t>Posibilidad de incluir en los contratos “cláusulas lim</w:t>
      </w:r>
      <w:r w:rsidR="00A4171C" w:rsidRPr="00142676">
        <w:t>itativas de la responsabilidad”</w:t>
      </w:r>
    </w:p>
    <w:p w14:paraId="216B5D41" w14:textId="77777777" w:rsidR="00E06561" w:rsidRPr="00142676" w:rsidRDefault="00E40977" w:rsidP="00012E1F">
      <w:pPr>
        <w:pStyle w:val="hbg0"/>
        <w:framePr w:hSpace="0" w:wrap="auto" w:vAnchor="margin" w:yAlign="inline"/>
        <w:numPr>
          <w:ilvl w:val="2"/>
          <w:numId w:val="2"/>
        </w:numPr>
      </w:pPr>
      <w:r w:rsidRPr="00142676">
        <w:t>Las cauciones o s</w:t>
      </w:r>
      <w:r w:rsidR="00A4171C" w:rsidRPr="00142676">
        <w:t>eguros de práctica obligatorios</w:t>
      </w:r>
    </w:p>
    <w:p w14:paraId="2EE5518B" w14:textId="77777777" w:rsidR="00E06561" w:rsidRPr="00142676" w:rsidRDefault="00A4171C" w:rsidP="00012E1F">
      <w:pPr>
        <w:pStyle w:val="hbg0"/>
        <w:framePr w:hSpace="0" w:wrap="auto" w:vAnchor="margin" w:yAlign="inline"/>
        <w:numPr>
          <w:ilvl w:val="2"/>
          <w:numId w:val="2"/>
        </w:numPr>
      </w:pPr>
      <w:r w:rsidRPr="00142676">
        <w:t>Pronunciamientos de la IFAC</w:t>
      </w:r>
    </w:p>
    <w:p w14:paraId="2E760D8D" w14:textId="77777777" w:rsidR="00E40977" w:rsidRPr="00142676" w:rsidRDefault="00E20FF4" w:rsidP="00012E1F">
      <w:pPr>
        <w:pStyle w:val="hbg0"/>
        <w:framePr w:hSpace="0" w:wrap="auto" w:vAnchor="margin" w:yAlign="inline"/>
        <w:numPr>
          <w:ilvl w:val="2"/>
          <w:numId w:val="2"/>
        </w:numPr>
      </w:pPr>
      <w:r w:rsidRPr="00142676">
        <w:t>Pronunciamientos</w:t>
      </w:r>
      <w:r w:rsidR="00A4171C" w:rsidRPr="00142676">
        <w:t xml:space="preserve"> en la Unión Europea</w:t>
      </w:r>
    </w:p>
    <w:p w14:paraId="01F29BB7" w14:textId="77777777" w:rsidR="00E40977" w:rsidRPr="00142676" w:rsidRDefault="00E40977" w:rsidP="00BE1D9E">
      <w:pPr>
        <w:pStyle w:val="Heading4"/>
        <w:numPr>
          <w:ilvl w:val="1"/>
          <w:numId w:val="2"/>
        </w:numPr>
      </w:pPr>
      <w:r w:rsidRPr="00142676">
        <w:t>Responsabilidad de las sociedades de contadores, de los encargados y de lo</w:t>
      </w:r>
      <w:r w:rsidR="00A4171C" w:rsidRPr="00142676">
        <w:t>s auxiliares del revisor fiscal</w:t>
      </w:r>
    </w:p>
    <w:p w14:paraId="534C6584" w14:textId="77777777" w:rsidR="00E40977" w:rsidRPr="00142676" w:rsidRDefault="00E40977" w:rsidP="00BE68E5">
      <w:pPr>
        <w:pStyle w:val="Heading3"/>
        <w:numPr>
          <w:ilvl w:val="0"/>
          <w:numId w:val="2"/>
        </w:numPr>
      </w:pPr>
      <w:r w:rsidRPr="00142676">
        <w:t>RESPONSABILIDAD PENAL</w:t>
      </w:r>
    </w:p>
    <w:p w14:paraId="34DF4EF9" w14:textId="77777777" w:rsidR="00E06561" w:rsidRPr="00142676" w:rsidRDefault="00E40977" w:rsidP="00DD0B03">
      <w:pPr>
        <w:pStyle w:val="Heading4"/>
        <w:numPr>
          <w:ilvl w:val="1"/>
          <w:numId w:val="2"/>
        </w:numPr>
      </w:pPr>
      <w:r w:rsidRPr="00142676">
        <w:lastRenderedPageBreak/>
        <w:t>Elementos de la conducta punible</w:t>
      </w:r>
    </w:p>
    <w:p w14:paraId="75E58503" w14:textId="77777777" w:rsidR="00E40977" w:rsidRPr="00142676" w:rsidRDefault="00E40977">
      <w:pPr>
        <w:pStyle w:val="hbg0"/>
        <w:framePr w:hSpace="0" w:wrap="auto" w:vAnchor="margin" w:yAlign="inline"/>
        <w:numPr>
          <w:ilvl w:val="2"/>
          <w:numId w:val="2"/>
        </w:numPr>
      </w:pPr>
      <w:r w:rsidRPr="00142676">
        <w:t>Tipicidad</w:t>
      </w:r>
    </w:p>
    <w:p w14:paraId="012CCD23" w14:textId="77777777" w:rsidR="00E06561" w:rsidRPr="00142676" w:rsidRDefault="00E40977">
      <w:pPr>
        <w:pStyle w:val="hbg0"/>
        <w:framePr w:hSpace="0" w:wrap="auto" w:vAnchor="margin" w:yAlign="inline"/>
        <w:numPr>
          <w:ilvl w:val="2"/>
          <w:numId w:val="2"/>
        </w:numPr>
      </w:pPr>
      <w:r w:rsidRPr="00142676">
        <w:t>Antijuridicidad</w:t>
      </w:r>
    </w:p>
    <w:p w14:paraId="2EC673BC" w14:textId="77777777" w:rsidR="00E40977" w:rsidRPr="00142676" w:rsidRDefault="00A4171C">
      <w:pPr>
        <w:pStyle w:val="hbg0"/>
        <w:framePr w:hSpace="0" w:wrap="auto" w:vAnchor="margin" w:yAlign="inline"/>
        <w:numPr>
          <w:ilvl w:val="2"/>
          <w:numId w:val="2"/>
        </w:numPr>
      </w:pPr>
      <w:r w:rsidRPr="00142676">
        <w:t>Culpabilidad</w:t>
      </w:r>
    </w:p>
    <w:p w14:paraId="0E52B9BC" w14:textId="77777777" w:rsidR="005915C3" w:rsidRPr="00142676" w:rsidRDefault="001704F3" w:rsidP="00DD0B03">
      <w:pPr>
        <w:pStyle w:val="Heading4"/>
        <w:numPr>
          <w:ilvl w:val="1"/>
          <w:numId w:val="2"/>
        </w:numPr>
      </w:pPr>
      <w:r w:rsidRPr="00142676">
        <w:t>Reflexiones sobre l</w:t>
      </w:r>
      <w:r w:rsidR="005915C3" w:rsidRPr="00142676">
        <w:t>os sujetos</w:t>
      </w:r>
    </w:p>
    <w:p w14:paraId="16AC1663" w14:textId="77777777" w:rsidR="008E351B" w:rsidRPr="00142676" w:rsidRDefault="008E351B" w:rsidP="002E3B82">
      <w:pPr>
        <w:pStyle w:val="ListParagraph"/>
        <w:numPr>
          <w:ilvl w:val="2"/>
          <w:numId w:val="2"/>
        </w:numPr>
      </w:pPr>
      <w:r w:rsidRPr="00142676">
        <w:t>Los autores</w:t>
      </w:r>
    </w:p>
    <w:p w14:paraId="62E38ED2" w14:textId="77777777" w:rsidR="00012E1F" w:rsidRPr="00142676" w:rsidRDefault="00A4171C" w:rsidP="002E3B82">
      <w:pPr>
        <w:pStyle w:val="ListParagraph"/>
        <w:numPr>
          <w:ilvl w:val="2"/>
          <w:numId w:val="2"/>
        </w:numPr>
      </w:pPr>
      <w:r w:rsidRPr="00142676">
        <w:t>Los partícipes</w:t>
      </w:r>
    </w:p>
    <w:p w14:paraId="4EEAEEFC" w14:textId="77777777" w:rsidR="00E40977" w:rsidRPr="00142676" w:rsidRDefault="00E40977" w:rsidP="002E3B82">
      <w:pPr>
        <w:pStyle w:val="ListParagraph"/>
        <w:numPr>
          <w:ilvl w:val="2"/>
          <w:numId w:val="2"/>
        </w:numPr>
      </w:pPr>
      <w:r w:rsidRPr="00142676">
        <w:t>El encubrimiento: Favorecimiento. Receptación</w:t>
      </w:r>
    </w:p>
    <w:p w14:paraId="25DF0FDE" w14:textId="77777777" w:rsidR="00E40977" w:rsidRPr="00142676" w:rsidRDefault="00E40977" w:rsidP="002E3B82">
      <w:pPr>
        <w:pStyle w:val="ListParagraph"/>
        <w:numPr>
          <w:ilvl w:val="2"/>
          <w:numId w:val="2"/>
        </w:numPr>
      </w:pPr>
      <w:r w:rsidRPr="00142676">
        <w:t>La responsabilidad penal de las personas jurídicas (sociedades de contadores)</w:t>
      </w:r>
    </w:p>
    <w:p w14:paraId="797074B6" w14:textId="77777777" w:rsidR="005915C3" w:rsidRPr="00142676" w:rsidRDefault="005915C3" w:rsidP="00DD0B03">
      <w:pPr>
        <w:pStyle w:val="Heading4"/>
        <w:numPr>
          <w:ilvl w:val="1"/>
          <w:numId w:val="2"/>
        </w:numPr>
      </w:pPr>
      <w:r w:rsidRPr="00142676">
        <w:t>Estudio de algunos delitos</w:t>
      </w:r>
    </w:p>
    <w:p w14:paraId="6A3A6BBE" w14:textId="77777777" w:rsidR="00E40977" w:rsidRPr="00142676" w:rsidRDefault="00E40977" w:rsidP="002E3B82">
      <w:pPr>
        <w:pStyle w:val="ListParagraph"/>
        <w:numPr>
          <w:ilvl w:val="2"/>
          <w:numId w:val="2"/>
        </w:numPr>
      </w:pPr>
      <w:r w:rsidRPr="00142676">
        <w:t>Falsedad</w:t>
      </w:r>
    </w:p>
    <w:p w14:paraId="5E443B27" w14:textId="77777777" w:rsidR="00E06561" w:rsidRPr="00142676" w:rsidRDefault="00A4171C" w:rsidP="002E3B82">
      <w:pPr>
        <w:pStyle w:val="ListParagraph"/>
        <w:numPr>
          <w:ilvl w:val="3"/>
          <w:numId w:val="2"/>
        </w:numPr>
      </w:pPr>
      <w:r w:rsidRPr="00142676">
        <w:t>Falsedad en documento privado</w:t>
      </w:r>
    </w:p>
    <w:p w14:paraId="7A9E2CEB" w14:textId="77777777" w:rsidR="00E06561" w:rsidRPr="00142676" w:rsidRDefault="00A4171C" w:rsidP="002E3B82">
      <w:pPr>
        <w:pStyle w:val="ListParagraph"/>
        <w:numPr>
          <w:ilvl w:val="3"/>
          <w:numId w:val="2"/>
        </w:numPr>
      </w:pPr>
      <w:r w:rsidRPr="00142676">
        <w:t>Uso de documento falso</w:t>
      </w:r>
    </w:p>
    <w:p w14:paraId="212E26D6" w14:textId="77777777" w:rsidR="00E06561" w:rsidRPr="00142676" w:rsidRDefault="00E40977" w:rsidP="002E3B82">
      <w:pPr>
        <w:pStyle w:val="ListParagraph"/>
        <w:numPr>
          <w:ilvl w:val="3"/>
          <w:numId w:val="2"/>
        </w:numPr>
      </w:pPr>
      <w:r w:rsidRPr="00142676">
        <w:t>Destrucción, supresión y oc</w:t>
      </w:r>
      <w:r w:rsidR="00A4171C" w:rsidRPr="00142676">
        <w:t>ultamiento de documento privado</w:t>
      </w:r>
    </w:p>
    <w:p w14:paraId="0294B623" w14:textId="77777777" w:rsidR="00E40977" w:rsidRPr="00142676" w:rsidRDefault="00E40977" w:rsidP="002E3B82">
      <w:pPr>
        <w:pStyle w:val="ListParagraph"/>
        <w:numPr>
          <w:ilvl w:val="3"/>
          <w:numId w:val="2"/>
        </w:numPr>
      </w:pPr>
      <w:r w:rsidRPr="00142676">
        <w:t>Falsedad para ob</w:t>
      </w:r>
      <w:r w:rsidR="00A4171C" w:rsidRPr="00142676">
        <w:t>tener prueba de hecho verdadero</w:t>
      </w:r>
    </w:p>
    <w:p w14:paraId="1E1C20C1" w14:textId="77777777" w:rsidR="00E40977" w:rsidRPr="00142676" w:rsidRDefault="00345B98" w:rsidP="002E3B82">
      <w:pPr>
        <w:pStyle w:val="ListParagraph"/>
        <w:numPr>
          <w:ilvl w:val="2"/>
          <w:numId w:val="2"/>
        </w:numPr>
      </w:pPr>
      <w:r w:rsidRPr="00142676">
        <w:t>Utilización ilícita</w:t>
      </w:r>
      <w:r w:rsidR="00E40977" w:rsidRPr="00142676">
        <w:t xml:space="preserve"> de la información privilegia</w:t>
      </w:r>
      <w:r w:rsidR="00A4171C" w:rsidRPr="00142676">
        <w:t>da</w:t>
      </w:r>
    </w:p>
    <w:p w14:paraId="38213CE5" w14:textId="77777777" w:rsidR="00E40977" w:rsidRPr="00142676" w:rsidRDefault="00E40977" w:rsidP="002E3B82">
      <w:pPr>
        <w:pStyle w:val="ListParagraph"/>
        <w:numPr>
          <w:ilvl w:val="2"/>
          <w:numId w:val="2"/>
        </w:numPr>
      </w:pPr>
      <w:r w:rsidRPr="00142676">
        <w:t>Violación de</w:t>
      </w:r>
      <w:r w:rsidR="00A4171C" w:rsidRPr="00142676">
        <w:t xml:space="preserve"> reserva industrial o comercial</w:t>
      </w:r>
    </w:p>
    <w:p w14:paraId="6E29F12F" w14:textId="77777777" w:rsidR="00E06561" w:rsidRPr="00142676" w:rsidRDefault="00A4171C" w:rsidP="002E3B82">
      <w:pPr>
        <w:pStyle w:val="ListParagraph"/>
        <w:numPr>
          <w:ilvl w:val="2"/>
          <w:numId w:val="2"/>
        </w:numPr>
      </w:pPr>
      <w:r w:rsidRPr="00142676">
        <w:t>Lavado de activos</w:t>
      </w:r>
    </w:p>
    <w:p w14:paraId="5A1689AA" w14:textId="77777777" w:rsidR="00E40977" w:rsidRPr="00142676" w:rsidRDefault="00A4171C" w:rsidP="002E3B82">
      <w:pPr>
        <w:pStyle w:val="ListParagraph"/>
        <w:numPr>
          <w:ilvl w:val="2"/>
          <w:numId w:val="2"/>
        </w:numPr>
      </w:pPr>
      <w:r w:rsidRPr="00142676">
        <w:t>Omisión de control</w:t>
      </w:r>
    </w:p>
    <w:p w14:paraId="2DAC26AF" w14:textId="77777777" w:rsidR="00B765F4" w:rsidRPr="00142676" w:rsidRDefault="00B765F4" w:rsidP="002E3B82">
      <w:pPr>
        <w:pStyle w:val="ListParagraph"/>
        <w:numPr>
          <w:ilvl w:val="2"/>
          <w:numId w:val="2"/>
        </w:numPr>
      </w:pPr>
      <w:r w:rsidRPr="00142676">
        <w:t>De los atentados contra la confidencialidad, la integridad y la disponibilidad de los datos y de los sistemas informáticos</w:t>
      </w:r>
    </w:p>
    <w:p w14:paraId="4054DEF1" w14:textId="77777777" w:rsidR="00B765F4" w:rsidRPr="00142676" w:rsidRDefault="00B765F4" w:rsidP="002E3B82">
      <w:pPr>
        <w:pStyle w:val="ListParagraph"/>
        <w:numPr>
          <w:ilvl w:val="2"/>
          <w:numId w:val="2"/>
        </w:numPr>
      </w:pPr>
      <w:r w:rsidRPr="00142676">
        <w:t>Delitos contra el sistema financiero</w:t>
      </w:r>
    </w:p>
    <w:p w14:paraId="12F99573" w14:textId="77777777" w:rsidR="0004041E" w:rsidRPr="00142676" w:rsidRDefault="0004041E" w:rsidP="002E3B82">
      <w:pPr>
        <w:pStyle w:val="ListParagraph"/>
        <w:numPr>
          <w:ilvl w:val="2"/>
          <w:numId w:val="2"/>
        </w:numPr>
      </w:pPr>
      <w:r w:rsidRPr="00142676">
        <w:t>Nuevas normas penales sobre comportamientos tributarios (Ley 1948 de 2018)</w:t>
      </w:r>
    </w:p>
    <w:p w14:paraId="0BE724B6" w14:textId="77777777" w:rsidR="00997982" w:rsidRPr="00142676" w:rsidRDefault="008E351B" w:rsidP="002E3B82">
      <w:pPr>
        <w:pStyle w:val="ListParagraph"/>
        <w:numPr>
          <w:ilvl w:val="2"/>
          <w:numId w:val="2"/>
        </w:numPr>
      </w:pPr>
      <w:r w:rsidRPr="00142676">
        <w:t>De la omisión de denuncia de particular</w:t>
      </w:r>
      <w:r w:rsidR="005915C3" w:rsidRPr="00142676">
        <w:t>. Omisión de denuncia por parte de un revisor fiscal</w:t>
      </w:r>
    </w:p>
    <w:p w14:paraId="3D781BFB" w14:textId="77777777" w:rsidR="005B699C" w:rsidRPr="00142676" w:rsidRDefault="005B699C" w:rsidP="005B699C">
      <w:pPr>
        <w:pStyle w:val="ListParagraph"/>
        <w:numPr>
          <w:ilvl w:val="3"/>
          <w:numId w:val="2"/>
        </w:numPr>
      </w:pPr>
      <w:r w:rsidRPr="00142676">
        <w:t>Actos de corrupción</w:t>
      </w:r>
    </w:p>
    <w:p w14:paraId="43D6390F" w14:textId="77777777" w:rsidR="0061481C" w:rsidRPr="00142676" w:rsidRDefault="0061481C" w:rsidP="0061481C">
      <w:pPr>
        <w:pStyle w:val="ListParagraph"/>
        <w:numPr>
          <w:ilvl w:val="3"/>
          <w:numId w:val="2"/>
        </w:numPr>
      </w:pPr>
      <w:r w:rsidRPr="00142676">
        <w:t>Delitos contra la administración pública</w:t>
      </w:r>
    </w:p>
    <w:p w14:paraId="0C57DC3A" w14:textId="77777777" w:rsidR="0061481C" w:rsidRPr="00142676" w:rsidRDefault="0061481C" w:rsidP="0061481C">
      <w:pPr>
        <w:pStyle w:val="ListParagraph"/>
        <w:numPr>
          <w:ilvl w:val="3"/>
          <w:numId w:val="2"/>
        </w:numPr>
      </w:pPr>
      <w:r w:rsidRPr="00142676">
        <w:t>Delitos contra el orden económico y social</w:t>
      </w:r>
    </w:p>
    <w:p w14:paraId="21A86681" w14:textId="77777777" w:rsidR="0061481C" w:rsidRPr="00142676" w:rsidRDefault="0061481C" w:rsidP="0061481C">
      <w:pPr>
        <w:pStyle w:val="ListParagraph"/>
        <w:numPr>
          <w:ilvl w:val="3"/>
          <w:numId w:val="2"/>
        </w:numPr>
      </w:pPr>
      <w:r w:rsidRPr="00142676">
        <w:t>Delito contra el patrimonio económico</w:t>
      </w:r>
    </w:p>
    <w:p w14:paraId="547116A3" w14:textId="77777777" w:rsidR="005915C3" w:rsidRPr="00142676" w:rsidRDefault="005915C3" w:rsidP="00062584">
      <w:pPr>
        <w:pStyle w:val="Heading4"/>
        <w:numPr>
          <w:ilvl w:val="1"/>
          <w:numId w:val="2"/>
        </w:numPr>
      </w:pPr>
      <w:r w:rsidRPr="00142676">
        <w:t>Algunas reflexiones sobre las penas</w:t>
      </w:r>
    </w:p>
    <w:p w14:paraId="117E58C3" w14:textId="77777777" w:rsidR="00E06561" w:rsidRPr="00142676" w:rsidRDefault="00E40977" w:rsidP="00BA656B">
      <w:pPr>
        <w:pStyle w:val="ListParagraph"/>
        <w:numPr>
          <w:ilvl w:val="2"/>
          <w:numId w:val="2"/>
        </w:numPr>
      </w:pPr>
      <w:r w:rsidRPr="00142676">
        <w:t>Circunstancia de mayor punibilidad: La posición distinguida que el sentenciado ocupe en la sociedad, por su cargo, posición económica, ilustración, poder, oficio o min</w:t>
      </w:r>
      <w:r w:rsidR="00A4171C" w:rsidRPr="00142676">
        <w:t>isterio</w:t>
      </w:r>
    </w:p>
    <w:p w14:paraId="371FF9BF" w14:textId="77777777" w:rsidR="00E40977" w:rsidRPr="00142676" w:rsidRDefault="00E40977" w:rsidP="00BA656B">
      <w:pPr>
        <w:pStyle w:val="ListParagraph"/>
        <w:numPr>
          <w:ilvl w:val="2"/>
          <w:numId w:val="2"/>
        </w:numPr>
      </w:pPr>
      <w:r w:rsidRPr="00142676">
        <w:t>Inhabilitación para el ejercicio de profesión, arte, oficio, industria o comercio</w:t>
      </w:r>
    </w:p>
    <w:p w14:paraId="60BCE41C" w14:textId="77777777" w:rsidR="00E40977" w:rsidRPr="00142676" w:rsidRDefault="00E40977" w:rsidP="00BE68E5">
      <w:pPr>
        <w:pStyle w:val="Heading3"/>
        <w:numPr>
          <w:ilvl w:val="0"/>
          <w:numId w:val="2"/>
        </w:numPr>
      </w:pPr>
      <w:r w:rsidRPr="00142676">
        <w:t>RESPONSABILIDAD CONTRAVENCIONAL</w:t>
      </w:r>
    </w:p>
    <w:p w14:paraId="4987EA33" w14:textId="77777777" w:rsidR="00E40977" w:rsidRPr="00142676" w:rsidRDefault="00A4171C" w:rsidP="00DD0B03">
      <w:pPr>
        <w:pStyle w:val="Heading4"/>
        <w:numPr>
          <w:ilvl w:val="1"/>
          <w:numId w:val="2"/>
        </w:numPr>
      </w:pPr>
      <w:r w:rsidRPr="00142676">
        <w:t>Normas</w:t>
      </w:r>
      <w:r w:rsidR="00E40977" w:rsidRPr="00142676">
        <w:t xml:space="preserve"> legales</w:t>
      </w:r>
      <w:r w:rsidR="008A21F1" w:rsidRPr="00142676">
        <w:t>, generales y especiales,</w:t>
      </w:r>
      <w:r w:rsidR="00E40977" w:rsidRPr="00142676">
        <w:t xml:space="preserve"> que consagran la </w:t>
      </w:r>
      <w:r w:rsidRPr="00142676">
        <w:t>responsabilidad contravencional</w:t>
      </w:r>
      <w:r w:rsidR="00151F61" w:rsidRPr="00142676">
        <w:t>. Facultades de las superintendencias y la Dian</w:t>
      </w:r>
    </w:p>
    <w:p w14:paraId="7E30932B" w14:textId="77777777" w:rsidR="00E40977" w:rsidRPr="00142676" w:rsidRDefault="00E40977" w:rsidP="00DD0B03">
      <w:pPr>
        <w:pStyle w:val="Heading4"/>
        <w:numPr>
          <w:ilvl w:val="1"/>
          <w:numId w:val="2"/>
        </w:numPr>
      </w:pPr>
      <w:r w:rsidRPr="00142676">
        <w:t>Responsabilidad obj</w:t>
      </w:r>
      <w:r w:rsidR="00A4171C" w:rsidRPr="00142676">
        <w:t>etiva y negligencia profesional</w:t>
      </w:r>
    </w:p>
    <w:p w14:paraId="288AE75C" w14:textId="77777777" w:rsidR="00E40977" w:rsidRPr="00142676" w:rsidRDefault="00E40977" w:rsidP="00DD0B03">
      <w:pPr>
        <w:pStyle w:val="Heading4"/>
        <w:numPr>
          <w:ilvl w:val="1"/>
          <w:numId w:val="2"/>
        </w:numPr>
      </w:pPr>
      <w:r w:rsidRPr="00142676">
        <w:t xml:space="preserve">Responsabilidad </w:t>
      </w:r>
      <w:r w:rsidR="00A4171C" w:rsidRPr="00142676">
        <w:t>por la conducta omisiva</w:t>
      </w:r>
    </w:p>
    <w:p w14:paraId="73DA8F4F" w14:textId="77777777" w:rsidR="00E40977" w:rsidRPr="00142676" w:rsidRDefault="00E40977" w:rsidP="00DD0B03">
      <w:pPr>
        <w:pStyle w:val="Heading4"/>
        <w:numPr>
          <w:ilvl w:val="1"/>
          <w:numId w:val="2"/>
        </w:numPr>
      </w:pPr>
      <w:r w:rsidRPr="00142676">
        <w:t>Incomuni</w:t>
      </w:r>
      <w:r w:rsidR="00A4171C" w:rsidRPr="00142676">
        <w:t>cabilidad de la responsabilidad</w:t>
      </w:r>
    </w:p>
    <w:p w14:paraId="22B8B034" w14:textId="77777777" w:rsidR="00E40977" w:rsidRPr="00142676" w:rsidRDefault="00E40977" w:rsidP="00DD0B03">
      <w:pPr>
        <w:pStyle w:val="Heading4"/>
        <w:numPr>
          <w:ilvl w:val="1"/>
          <w:numId w:val="2"/>
        </w:numPr>
      </w:pPr>
      <w:r w:rsidRPr="00142676">
        <w:t>El debido proceso</w:t>
      </w:r>
    </w:p>
    <w:p w14:paraId="224C80F3" w14:textId="77777777" w:rsidR="00D872BE" w:rsidRPr="00142676" w:rsidRDefault="00D872BE">
      <w:pPr>
        <w:pStyle w:val="hbg0"/>
        <w:framePr w:hSpace="0" w:wrap="auto" w:vAnchor="margin" w:yAlign="inline"/>
        <w:numPr>
          <w:ilvl w:val="2"/>
          <w:numId w:val="2"/>
        </w:numPr>
      </w:pPr>
      <w:r w:rsidRPr="00142676">
        <w:t xml:space="preserve">El régimen sancionatorio en el nuevo Código </w:t>
      </w:r>
      <w:r w:rsidR="00345B98" w:rsidRPr="00142676">
        <w:t>Procedimiento Administrativo y de lo Contencioso Administrativo</w:t>
      </w:r>
    </w:p>
    <w:p w14:paraId="6BFBBDBF" w14:textId="77777777" w:rsidR="00E40977" w:rsidRPr="00142676" w:rsidRDefault="00A4171C">
      <w:pPr>
        <w:pStyle w:val="hbg0"/>
        <w:framePr w:hSpace="0" w:wrap="auto" w:vAnchor="margin" w:yAlign="inline"/>
        <w:numPr>
          <w:ilvl w:val="2"/>
          <w:numId w:val="2"/>
        </w:numPr>
      </w:pPr>
      <w:r w:rsidRPr="00142676">
        <w:t>Descripción</w:t>
      </w:r>
      <w:r w:rsidR="00E40977" w:rsidRPr="00142676">
        <w:t xml:space="preserve"> </w:t>
      </w:r>
      <w:r w:rsidR="00D872BE" w:rsidRPr="00142676">
        <w:t>del debido proceso</w:t>
      </w:r>
    </w:p>
    <w:p w14:paraId="33AB2F90" w14:textId="77777777" w:rsidR="00E40977" w:rsidRPr="00142676" w:rsidRDefault="00A4171C">
      <w:pPr>
        <w:pStyle w:val="hbg0"/>
        <w:framePr w:hSpace="0" w:wrap="auto" w:vAnchor="margin" w:yAlign="inline"/>
        <w:numPr>
          <w:ilvl w:val="2"/>
          <w:numId w:val="2"/>
        </w:numPr>
      </w:pPr>
      <w:r w:rsidRPr="00142676">
        <w:t>Componentes</w:t>
      </w:r>
      <w:r w:rsidR="00E40977" w:rsidRPr="00142676">
        <w:t xml:space="preserve"> </w:t>
      </w:r>
      <w:r w:rsidR="00D872BE" w:rsidRPr="00142676">
        <w:t>del debido proceso</w:t>
      </w:r>
    </w:p>
    <w:p w14:paraId="494C85CC" w14:textId="77777777" w:rsidR="00E06561" w:rsidRPr="00142676" w:rsidRDefault="00A4171C">
      <w:pPr>
        <w:pStyle w:val="hbg0"/>
        <w:framePr w:hSpace="0" w:wrap="auto" w:vAnchor="margin" w:yAlign="inline"/>
        <w:numPr>
          <w:ilvl w:val="2"/>
          <w:numId w:val="2"/>
        </w:numPr>
      </w:pPr>
      <w:r w:rsidRPr="00142676">
        <w:t>Derecho de defensa</w:t>
      </w:r>
    </w:p>
    <w:p w14:paraId="17B5BED3" w14:textId="77777777" w:rsidR="00E40977" w:rsidRPr="00142676" w:rsidRDefault="00E40977">
      <w:pPr>
        <w:pStyle w:val="hbg0"/>
        <w:framePr w:hSpace="0" w:wrap="auto" w:vAnchor="margin" w:yAlign="inline"/>
        <w:numPr>
          <w:ilvl w:val="2"/>
          <w:numId w:val="2"/>
        </w:numPr>
      </w:pPr>
      <w:r w:rsidRPr="00142676">
        <w:lastRenderedPageBreak/>
        <w:t xml:space="preserve">Normas </w:t>
      </w:r>
      <w:r w:rsidR="006727CD" w:rsidRPr="00142676">
        <w:t xml:space="preserve">procesales </w:t>
      </w:r>
      <w:r w:rsidRPr="00142676">
        <w:t xml:space="preserve">especiales (por </w:t>
      </w:r>
      <w:r w:rsidR="0004041E" w:rsidRPr="00142676">
        <w:t>ejemplo,</w:t>
      </w:r>
      <w:r w:rsidRPr="00142676">
        <w:t xml:space="preserve"> las emitidas por la Superintendencia </w:t>
      </w:r>
      <w:r w:rsidR="00A4171C" w:rsidRPr="00142676">
        <w:t>Financiera</w:t>
      </w:r>
      <w:r w:rsidR="00E20FF4" w:rsidRPr="00142676">
        <w:t xml:space="preserve"> de Colombia</w:t>
      </w:r>
      <w:r w:rsidR="00A4171C" w:rsidRPr="00142676">
        <w:t>)</w:t>
      </w:r>
    </w:p>
    <w:p w14:paraId="326664B8" w14:textId="77777777" w:rsidR="00E06561" w:rsidRPr="00142676" w:rsidRDefault="00E40977">
      <w:pPr>
        <w:pStyle w:val="hbg0"/>
        <w:framePr w:hSpace="0" w:wrap="auto" w:vAnchor="margin" w:yAlign="inline"/>
        <w:numPr>
          <w:ilvl w:val="2"/>
          <w:numId w:val="2"/>
        </w:numPr>
      </w:pPr>
      <w:r w:rsidRPr="00142676">
        <w:t>Principales sanciones: Multa, suspensión y remoción</w:t>
      </w:r>
    </w:p>
    <w:p w14:paraId="1D32A5F0" w14:textId="77777777" w:rsidR="00E40977" w:rsidRPr="00142676" w:rsidRDefault="00E40977">
      <w:pPr>
        <w:pStyle w:val="hbg0"/>
        <w:framePr w:hSpace="0" w:wrap="auto" w:vAnchor="margin" w:yAlign="inline"/>
        <w:numPr>
          <w:ilvl w:val="2"/>
          <w:numId w:val="2"/>
        </w:numPr>
      </w:pPr>
      <w:r w:rsidRPr="00142676">
        <w:t xml:space="preserve">Gravedad de la conducta y cuantificación de la pena. De </w:t>
      </w:r>
      <w:r w:rsidR="006727CD" w:rsidRPr="00142676">
        <w:t>cómo</w:t>
      </w:r>
      <w:r w:rsidRPr="00142676">
        <w:t xml:space="preserve"> la ideología de los funcionarios d</w:t>
      </w:r>
      <w:r w:rsidR="00A4171C" w:rsidRPr="00142676">
        <w:t>etermina la magnitud de la pena</w:t>
      </w:r>
    </w:p>
    <w:p w14:paraId="3B14996B" w14:textId="77777777" w:rsidR="00E40977" w:rsidRPr="00142676" w:rsidRDefault="00E40977">
      <w:pPr>
        <w:pStyle w:val="hbg0"/>
        <w:framePr w:hSpace="0" w:wrap="auto" w:vAnchor="margin" w:yAlign="inline"/>
        <w:numPr>
          <w:ilvl w:val="2"/>
          <w:numId w:val="2"/>
        </w:numPr>
      </w:pPr>
      <w:r w:rsidRPr="00142676">
        <w:t>Recursos. Ineficacia</w:t>
      </w:r>
      <w:r w:rsidR="00A4171C" w:rsidRPr="00142676">
        <w:t xml:space="preserve"> real del recurso de reposición</w:t>
      </w:r>
    </w:p>
    <w:p w14:paraId="204E5E50" w14:textId="77777777" w:rsidR="00E40977" w:rsidRPr="00142676" w:rsidRDefault="00E40977" w:rsidP="00DD0B03">
      <w:pPr>
        <w:pStyle w:val="Heading4"/>
        <w:numPr>
          <w:ilvl w:val="1"/>
          <w:numId w:val="2"/>
        </w:numPr>
      </w:pPr>
      <w:r w:rsidRPr="00142676">
        <w:t>Los papeles de trabajo como instrumento de defensa</w:t>
      </w:r>
    </w:p>
    <w:p w14:paraId="7984DEA1" w14:textId="77777777" w:rsidR="00E40977" w:rsidRPr="00142676" w:rsidRDefault="00E40977">
      <w:pPr>
        <w:pStyle w:val="hbg0"/>
        <w:framePr w:hSpace="0" w:wrap="auto" w:vAnchor="margin" w:yAlign="inline"/>
        <w:numPr>
          <w:ilvl w:val="2"/>
          <w:numId w:val="2"/>
        </w:numPr>
      </w:pPr>
      <w:r w:rsidRPr="00142676">
        <w:t>Regulación le</w:t>
      </w:r>
      <w:r w:rsidR="00A4171C" w:rsidRPr="00142676">
        <w:t>gal de los papeles de trabajo</w:t>
      </w:r>
    </w:p>
    <w:p w14:paraId="795DAFD6" w14:textId="77777777" w:rsidR="00E06561" w:rsidRPr="00142676" w:rsidRDefault="00A4171C">
      <w:pPr>
        <w:pStyle w:val="hbg0"/>
        <w:framePr w:hSpace="0" w:wrap="auto" w:vAnchor="margin" w:yAlign="inline"/>
        <w:numPr>
          <w:ilvl w:val="2"/>
          <w:numId w:val="2"/>
        </w:numPr>
      </w:pPr>
      <w:r w:rsidRPr="00142676">
        <w:t>Documentación (ISA 230)</w:t>
      </w:r>
      <w:r w:rsidR="0004041E" w:rsidRPr="00142676">
        <w:t>.</w:t>
      </w:r>
    </w:p>
    <w:p w14:paraId="1A2F8D92" w14:textId="77777777" w:rsidR="00E40977" w:rsidRPr="00142676" w:rsidRDefault="00E40977">
      <w:pPr>
        <w:pStyle w:val="hbg0"/>
        <w:framePr w:hSpace="0" w:wrap="auto" w:vAnchor="margin" w:yAlign="inline"/>
        <w:numPr>
          <w:ilvl w:val="2"/>
          <w:numId w:val="2"/>
        </w:numPr>
      </w:pPr>
      <w:r w:rsidRPr="00142676">
        <w:t>El problema del inspector o perito que no es contador o no está suficientemente entrenado</w:t>
      </w:r>
      <w:r w:rsidR="004C534D" w:rsidRPr="00142676">
        <w:t xml:space="preserve"> para revisar papeles de trabajo</w:t>
      </w:r>
      <w:r w:rsidRPr="00142676">
        <w:t>. Falta de preparación del juez contencioso-administrativo fre</w:t>
      </w:r>
      <w:r w:rsidR="00A4171C" w:rsidRPr="00142676">
        <w:t>nte a las disciplinas contables</w:t>
      </w:r>
      <w:r w:rsidR="0004041E" w:rsidRPr="00142676">
        <w:t xml:space="preserve">. </w:t>
      </w:r>
    </w:p>
    <w:p w14:paraId="2D56D203" w14:textId="77777777" w:rsidR="006727CD" w:rsidRPr="00142676" w:rsidRDefault="006727CD">
      <w:pPr>
        <w:pStyle w:val="hbg0"/>
        <w:framePr w:hSpace="0" w:wrap="auto" w:vAnchor="margin" w:yAlign="inline"/>
        <w:numPr>
          <w:ilvl w:val="2"/>
          <w:numId w:val="2"/>
        </w:numPr>
      </w:pPr>
      <w:r w:rsidRPr="00142676">
        <w:t xml:space="preserve">Inspección y reproducción de los papeles de trabajo por solicitud de una autoridad. </w:t>
      </w:r>
      <w:r w:rsidR="0004041E" w:rsidRPr="00142676">
        <w:t xml:space="preserve">Dificultades respecto de la documentación electrónica. </w:t>
      </w:r>
      <w:r w:rsidRPr="00142676">
        <w:t>Problemas de confidencialidad y otras consideraciones jurídicas</w:t>
      </w:r>
    </w:p>
    <w:p w14:paraId="76C38ADD" w14:textId="77777777" w:rsidR="00E40977" w:rsidRPr="00142676" w:rsidRDefault="00E40977" w:rsidP="00DD0B03">
      <w:pPr>
        <w:pStyle w:val="Heading4"/>
        <w:numPr>
          <w:ilvl w:val="1"/>
          <w:numId w:val="2"/>
        </w:numPr>
      </w:pPr>
      <w:r w:rsidRPr="00142676">
        <w:t>Las contravenciones en materia de derecho tributario</w:t>
      </w:r>
    </w:p>
    <w:p w14:paraId="46B32EF4" w14:textId="77777777" w:rsidR="00E40977" w:rsidRPr="00142676" w:rsidRDefault="00E40977">
      <w:pPr>
        <w:pStyle w:val="hbg0"/>
        <w:framePr w:hSpace="0" w:wrap="auto" w:vAnchor="margin" w:yAlign="inline"/>
        <w:numPr>
          <w:ilvl w:val="2"/>
          <w:numId w:val="2"/>
        </w:numPr>
      </w:pPr>
      <w:r w:rsidRPr="00142676">
        <w:t xml:space="preserve">Diferencias de tipo y procedimiento respecto del régimen </w:t>
      </w:r>
      <w:r w:rsidR="00A4171C" w:rsidRPr="00142676">
        <w:t>general de las contravenciones</w:t>
      </w:r>
    </w:p>
    <w:p w14:paraId="631D2B6B" w14:textId="77777777" w:rsidR="00E40977" w:rsidRPr="00142676" w:rsidRDefault="00E40977">
      <w:pPr>
        <w:pStyle w:val="hbg0"/>
        <w:framePr w:hSpace="0" w:wrap="auto" w:vAnchor="margin" w:yAlign="inline"/>
        <w:numPr>
          <w:ilvl w:val="2"/>
          <w:numId w:val="2"/>
        </w:numPr>
      </w:pPr>
      <w:r w:rsidRPr="00142676">
        <w:t>Las presunciones de respons</w:t>
      </w:r>
      <w:r w:rsidR="00A4171C" w:rsidRPr="00142676">
        <w:t>abilidad en materia tributaria</w:t>
      </w:r>
    </w:p>
    <w:p w14:paraId="71178D79" w14:textId="281CEE47" w:rsidR="00997982" w:rsidRPr="00142676" w:rsidRDefault="00E40977">
      <w:pPr>
        <w:pStyle w:val="hbg0"/>
        <w:framePr w:hSpace="0" w:wrap="auto" w:vAnchor="margin" w:yAlign="inline"/>
        <w:numPr>
          <w:ilvl w:val="2"/>
          <w:numId w:val="2"/>
        </w:numPr>
      </w:pPr>
      <w:r w:rsidRPr="00142676">
        <w:t xml:space="preserve">La supervisión de calidad (ISA 220) </w:t>
      </w:r>
      <w:r w:rsidR="00B80ADF" w:rsidRPr="00142676">
        <w:t>(</w:t>
      </w:r>
      <w:proofErr w:type="spellStart"/>
      <w:r w:rsidR="00B80ADF" w:rsidRPr="00142676">
        <w:t>ISQ</w:t>
      </w:r>
      <w:r w:rsidR="00A44F25">
        <w:t>M</w:t>
      </w:r>
      <w:r w:rsidR="00B80ADF" w:rsidRPr="00142676">
        <w:t>s</w:t>
      </w:r>
      <w:proofErr w:type="spellEnd"/>
      <w:r w:rsidR="00B80ADF" w:rsidRPr="00142676">
        <w:t xml:space="preserve"> 1</w:t>
      </w:r>
      <w:r w:rsidR="00A44F25">
        <w:t xml:space="preserve"> y 2</w:t>
      </w:r>
      <w:r w:rsidR="00B80ADF" w:rsidRPr="00142676">
        <w:t>)</w:t>
      </w:r>
      <w:r w:rsidR="00CB2319" w:rsidRPr="00142676">
        <w:t>. Consagración tributaria</w:t>
      </w:r>
    </w:p>
    <w:p w14:paraId="2F9B407C" w14:textId="77777777" w:rsidR="00E40977" w:rsidRPr="00142676" w:rsidRDefault="00E40977">
      <w:pPr>
        <w:pStyle w:val="hbg0"/>
        <w:framePr w:hSpace="0" w:wrap="auto" w:vAnchor="margin" w:yAlign="inline"/>
        <w:numPr>
          <w:ilvl w:val="2"/>
          <w:numId w:val="2"/>
        </w:numPr>
      </w:pPr>
      <w:r w:rsidRPr="00142676">
        <w:t>Los límites de mat</w:t>
      </w:r>
      <w:r w:rsidR="00A4171C" w:rsidRPr="00142676">
        <w:t>erialidad en materia tributaria</w:t>
      </w:r>
    </w:p>
    <w:p w14:paraId="7205B3AE" w14:textId="018B03E9" w:rsidR="00443353" w:rsidRPr="00142676" w:rsidRDefault="00443353">
      <w:pPr>
        <w:pStyle w:val="hbg0"/>
        <w:framePr w:hSpace="0" w:wrap="auto" w:vAnchor="margin" w:yAlign="inline"/>
        <w:numPr>
          <w:ilvl w:val="2"/>
          <w:numId w:val="2"/>
        </w:numPr>
      </w:pPr>
      <w:r w:rsidRPr="00142676">
        <w:t>La responsabilidad solidaria en materia tributaria</w:t>
      </w:r>
    </w:p>
    <w:p w14:paraId="4D21BFD6" w14:textId="508E66C5" w:rsidR="00133E27" w:rsidRPr="00142676" w:rsidRDefault="00133E27">
      <w:pPr>
        <w:pStyle w:val="hbg0"/>
        <w:framePr w:hSpace="0" w:wrap="auto" w:vAnchor="margin" w:yAlign="inline"/>
        <w:numPr>
          <w:ilvl w:val="2"/>
          <w:numId w:val="2"/>
        </w:numPr>
      </w:pPr>
      <w:r w:rsidRPr="00142676">
        <w:t>Prescripción o caducidad de la facultad de imponer castigos</w:t>
      </w:r>
    </w:p>
    <w:p w14:paraId="5FCB03DC" w14:textId="77777777" w:rsidR="00E40977" w:rsidRPr="00142676" w:rsidRDefault="00E40977" w:rsidP="00402D2E">
      <w:pPr>
        <w:pStyle w:val="Heading3"/>
        <w:numPr>
          <w:ilvl w:val="0"/>
          <w:numId w:val="2"/>
        </w:numPr>
      </w:pPr>
      <w:r w:rsidRPr="00142676">
        <w:t xml:space="preserve">RESPONSABILIDAD </w:t>
      </w:r>
      <w:r w:rsidR="00877ABD" w:rsidRPr="00142676">
        <w:t>PROFESIONAL</w:t>
      </w:r>
    </w:p>
    <w:p w14:paraId="0A5FED43" w14:textId="77777777" w:rsidR="00E40977" w:rsidRPr="00142676" w:rsidRDefault="00E40977" w:rsidP="00402D2E">
      <w:pPr>
        <w:pStyle w:val="Heading4"/>
        <w:numPr>
          <w:ilvl w:val="1"/>
          <w:numId w:val="2"/>
        </w:numPr>
      </w:pPr>
      <w:r w:rsidRPr="00142676">
        <w:rPr>
          <w:u w:val="single"/>
        </w:rPr>
        <w:t>El derecho profesional</w:t>
      </w:r>
      <w:r w:rsidR="00A4171C" w:rsidRPr="00142676">
        <w:t>. Objetivos e instrumentos</w:t>
      </w:r>
    </w:p>
    <w:p w14:paraId="1D1DCAC1" w14:textId="262E4DB3" w:rsidR="00E40977" w:rsidRPr="00142676" w:rsidRDefault="00E40977" w:rsidP="00402D2E">
      <w:pPr>
        <w:pStyle w:val="Heading4"/>
        <w:numPr>
          <w:ilvl w:val="1"/>
          <w:numId w:val="2"/>
        </w:numPr>
      </w:pPr>
      <w:r w:rsidRPr="00142676">
        <w:t>Los principios éticos y la</w:t>
      </w:r>
      <w:r w:rsidR="00A4171C" w:rsidRPr="00142676">
        <w:t xml:space="preserve"> función social de la profesión</w:t>
      </w:r>
    </w:p>
    <w:p w14:paraId="51AB09A8" w14:textId="42DE92DB" w:rsidR="0059611D" w:rsidRPr="00142676" w:rsidRDefault="00E40977" w:rsidP="00402D2E">
      <w:pPr>
        <w:pStyle w:val="Heading4"/>
        <w:numPr>
          <w:ilvl w:val="1"/>
          <w:numId w:val="2"/>
        </w:numPr>
      </w:pPr>
      <w:r w:rsidRPr="00142676">
        <w:t>Conductas contrarias a la ética. Tipos abstractos y tipos concretos contem</w:t>
      </w:r>
      <w:r w:rsidR="00A4171C" w:rsidRPr="00142676">
        <w:t>plados en la Ley 43 de 1990</w:t>
      </w:r>
      <w:r w:rsidR="008012EE" w:rsidRPr="00142676">
        <w:t xml:space="preserve">. </w:t>
      </w:r>
    </w:p>
    <w:p w14:paraId="482C1659" w14:textId="4548680F" w:rsidR="0059611D" w:rsidRPr="00142676" w:rsidRDefault="0059611D" w:rsidP="00402D2E">
      <w:pPr>
        <w:pStyle w:val="ListParagraph"/>
        <w:numPr>
          <w:ilvl w:val="2"/>
          <w:numId w:val="2"/>
        </w:numPr>
      </w:pPr>
      <w:r w:rsidRPr="00142676">
        <w:t>Normas legales y normas reglamentarias</w:t>
      </w:r>
    </w:p>
    <w:p w14:paraId="19E71D5C" w14:textId="77777777" w:rsidR="0059611D" w:rsidRPr="00142676" w:rsidRDefault="0059611D" w:rsidP="00402D2E">
      <w:pPr>
        <w:pStyle w:val="ListParagraph"/>
        <w:numPr>
          <w:ilvl w:val="2"/>
          <w:numId w:val="2"/>
        </w:numPr>
      </w:pPr>
      <w:r w:rsidRPr="00142676">
        <w:t xml:space="preserve">Efecto de las normas de ética sobre las normas de aseguramiento. </w:t>
      </w:r>
      <w:proofErr w:type="spellStart"/>
      <w:r w:rsidRPr="00142676">
        <w:rPr>
          <w:i/>
          <w:iCs/>
        </w:rPr>
        <w:t>Conforming</w:t>
      </w:r>
      <w:proofErr w:type="spellEnd"/>
      <w:r w:rsidRPr="00142676">
        <w:rPr>
          <w:i/>
          <w:iCs/>
        </w:rPr>
        <w:t xml:space="preserve"> </w:t>
      </w:r>
      <w:proofErr w:type="spellStart"/>
      <w:r w:rsidRPr="00142676">
        <w:rPr>
          <w:i/>
          <w:iCs/>
        </w:rPr>
        <w:t>Amendments</w:t>
      </w:r>
      <w:proofErr w:type="spellEnd"/>
      <w:r w:rsidRPr="00142676">
        <w:rPr>
          <w:i/>
          <w:iCs/>
        </w:rPr>
        <w:t xml:space="preserve"> </w:t>
      </w:r>
      <w:proofErr w:type="spellStart"/>
      <w:r w:rsidRPr="00142676">
        <w:rPr>
          <w:i/>
          <w:iCs/>
        </w:rPr>
        <w:t>to</w:t>
      </w:r>
      <w:proofErr w:type="spellEnd"/>
      <w:r w:rsidRPr="00142676">
        <w:rPr>
          <w:i/>
          <w:iCs/>
        </w:rPr>
        <w:t xml:space="preserve"> </w:t>
      </w:r>
      <w:proofErr w:type="spellStart"/>
      <w:r w:rsidRPr="00142676">
        <w:rPr>
          <w:i/>
          <w:iCs/>
        </w:rPr>
        <w:t>the</w:t>
      </w:r>
      <w:proofErr w:type="spellEnd"/>
      <w:r w:rsidRPr="00142676">
        <w:rPr>
          <w:i/>
          <w:iCs/>
        </w:rPr>
        <w:t xml:space="preserve"> </w:t>
      </w:r>
      <w:proofErr w:type="spellStart"/>
      <w:r w:rsidRPr="00142676">
        <w:rPr>
          <w:i/>
          <w:iCs/>
        </w:rPr>
        <w:t>IAASB’s</w:t>
      </w:r>
      <w:proofErr w:type="spellEnd"/>
      <w:r w:rsidRPr="00142676">
        <w:rPr>
          <w:i/>
          <w:iCs/>
        </w:rPr>
        <w:t xml:space="preserve"> International </w:t>
      </w:r>
      <w:proofErr w:type="spellStart"/>
      <w:r w:rsidRPr="00142676">
        <w:rPr>
          <w:i/>
          <w:iCs/>
        </w:rPr>
        <w:t>Standards</w:t>
      </w:r>
      <w:proofErr w:type="spellEnd"/>
      <w:r w:rsidRPr="00142676">
        <w:rPr>
          <w:i/>
          <w:iCs/>
        </w:rPr>
        <w:t xml:space="preserve"> as a </w:t>
      </w:r>
      <w:proofErr w:type="spellStart"/>
      <w:r w:rsidRPr="00142676">
        <w:rPr>
          <w:i/>
          <w:iCs/>
        </w:rPr>
        <w:t>Result</w:t>
      </w:r>
      <w:proofErr w:type="spellEnd"/>
      <w:r w:rsidRPr="00142676">
        <w:rPr>
          <w:i/>
          <w:iCs/>
        </w:rPr>
        <w:t xml:space="preserve"> </w:t>
      </w:r>
      <w:proofErr w:type="spellStart"/>
      <w:r w:rsidRPr="00142676">
        <w:rPr>
          <w:i/>
          <w:iCs/>
        </w:rPr>
        <w:t>of</w:t>
      </w:r>
      <w:proofErr w:type="spellEnd"/>
      <w:r w:rsidRPr="00142676">
        <w:rPr>
          <w:i/>
          <w:iCs/>
        </w:rPr>
        <w:t xml:space="preserve"> </w:t>
      </w:r>
      <w:proofErr w:type="spellStart"/>
      <w:r w:rsidRPr="00142676">
        <w:rPr>
          <w:i/>
          <w:iCs/>
        </w:rPr>
        <w:t>the</w:t>
      </w:r>
      <w:proofErr w:type="spellEnd"/>
      <w:r w:rsidRPr="00142676">
        <w:rPr>
          <w:i/>
          <w:iCs/>
        </w:rPr>
        <w:t xml:space="preserve"> </w:t>
      </w:r>
      <w:proofErr w:type="spellStart"/>
      <w:r w:rsidRPr="00142676">
        <w:rPr>
          <w:i/>
          <w:iCs/>
        </w:rPr>
        <w:t>Revised</w:t>
      </w:r>
      <w:proofErr w:type="spellEnd"/>
      <w:r w:rsidRPr="00142676">
        <w:rPr>
          <w:i/>
          <w:iCs/>
        </w:rPr>
        <w:t xml:space="preserve"> IESBA </w:t>
      </w:r>
      <w:proofErr w:type="spellStart"/>
      <w:r w:rsidRPr="00142676">
        <w:rPr>
          <w:i/>
          <w:iCs/>
        </w:rPr>
        <w:t>Code</w:t>
      </w:r>
      <w:proofErr w:type="spellEnd"/>
    </w:p>
    <w:p w14:paraId="5E81F4EC" w14:textId="185376E6" w:rsidR="0059611D" w:rsidRPr="00142676" w:rsidRDefault="008012EE" w:rsidP="0035645B">
      <w:pPr>
        <w:pStyle w:val="ListParagraph"/>
        <w:numPr>
          <w:ilvl w:val="2"/>
          <w:numId w:val="2"/>
        </w:numPr>
      </w:pPr>
      <w:r w:rsidRPr="00142676">
        <w:t>Reglamento de la ética profesional: normas generales, normas respecto de los contadores en práctica pública, normas respecto de los contadores en práctica privada.</w:t>
      </w:r>
      <w:r w:rsidR="0059611D" w:rsidRPr="00142676">
        <w:t xml:space="preserve"> Normas de independencia</w:t>
      </w:r>
    </w:p>
    <w:p w14:paraId="3A80EB93" w14:textId="77777777" w:rsidR="00E40977" w:rsidRPr="00142676" w:rsidRDefault="00E40977" w:rsidP="00402D2E">
      <w:pPr>
        <w:pStyle w:val="Heading4"/>
        <w:numPr>
          <w:ilvl w:val="1"/>
          <w:numId w:val="2"/>
        </w:numPr>
      </w:pPr>
      <w:r w:rsidRPr="00142676">
        <w:t>El “juez”</w:t>
      </w:r>
    </w:p>
    <w:p w14:paraId="7EDA4509" w14:textId="77777777" w:rsidR="00E06561" w:rsidRPr="00142676" w:rsidRDefault="0004041E" w:rsidP="00402D2E">
      <w:pPr>
        <w:pStyle w:val="hbg0"/>
        <w:framePr w:hSpace="0" w:wrap="auto" w:vAnchor="margin" w:yAlign="inline"/>
        <w:numPr>
          <w:ilvl w:val="2"/>
          <w:numId w:val="2"/>
        </w:numPr>
      </w:pPr>
      <w:r w:rsidRPr="00142676">
        <w:t xml:space="preserve">Naturaleza y estructura de la </w:t>
      </w:r>
      <w:r w:rsidR="00E40977" w:rsidRPr="00142676">
        <w:t>Junta Central</w:t>
      </w:r>
      <w:r w:rsidR="00A4171C" w:rsidRPr="00142676">
        <w:t xml:space="preserve"> de Contadores</w:t>
      </w:r>
    </w:p>
    <w:p w14:paraId="169753EC" w14:textId="77777777" w:rsidR="0004041E" w:rsidRPr="00142676" w:rsidRDefault="0004041E" w:rsidP="00402D2E">
      <w:pPr>
        <w:pStyle w:val="hbg0"/>
        <w:framePr w:hSpace="0" w:wrap="auto" w:vAnchor="margin" w:yAlign="inline"/>
        <w:numPr>
          <w:ilvl w:val="2"/>
          <w:numId w:val="2"/>
        </w:numPr>
      </w:pPr>
      <w:r w:rsidRPr="00142676">
        <w:t xml:space="preserve">El Tribunal Disciplinario. </w:t>
      </w:r>
    </w:p>
    <w:p w14:paraId="467B3CB5" w14:textId="77777777" w:rsidR="0004041E" w:rsidRPr="00142676" w:rsidRDefault="0004041E" w:rsidP="00402D2E">
      <w:pPr>
        <w:pStyle w:val="hbg0"/>
        <w:framePr w:hSpace="0" w:wrap="auto" w:vAnchor="margin" w:yAlign="inline"/>
        <w:numPr>
          <w:ilvl w:val="3"/>
          <w:numId w:val="2"/>
        </w:numPr>
      </w:pPr>
      <w:r w:rsidRPr="00142676">
        <w:t>Composición y funciones.</w:t>
      </w:r>
    </w:p>
    <w:p w14:paraId="00D4B989" w14:textId="77777777" w:rsidR="00E40977" w:rsidRPr="00142676" w:rsidRDefault="00E40977" w:rsidP="00402D2E">
      <w:pPr>
        <w:pStyle w:val="hbg0"/>
        <w:framePr w:hSpace="0" w:wrap="auto" w:vAnchor="margin" w:yAlign="inline"/>
        <w:numPr>
          <w:ilvl w:val="3"/>
          <w:numId w:val="2"/>
        </w:numPr>
      </w:pPr>
      <w:r w:rsidRPr="00142676">
        <w:t xml:space="preserve">Necesidad de su capacitación y exclusividad. Problemas derivados por la procedencia o </w:t>
      </w:r>
      <w:r w:rsidR="00A4171C" w:rsidRPr="00142676">
        <w:t>actitud gremial de sus miembros</w:t>
      </w:r>
    </w:p>
    <w:p w14:paraId="7BDE5EB5" w14:textId="77777777" w:rsidR="00E40977" w:rsidRPr="00142676" w:rsidRDefault="00A4171C" w:rsidP="00402D2E">
      <w:pPr>
        <w:pStyle w:val="hbg0"/>
        <w:framePr w:hSpace="0" w:wrap="auto" w:vAnchor="margin" w:yAlign="inline"/>
        <w:numPr>
          <w:ilvl w:val="3"/>
          <w:numId w:val="2"/>
        </w:numPr>
      </w:pPr>
      <w:r w:rsidRPr="00142676">
        <w:t>Su reglamento</w:t>
      </w:r>
    </w:p>
    <w:p w14:paraId="1CE450D3" w14:textId="77777777" w:rsidR="0072146E" w:rsidRPr="00142676" w:rsidRDefault="0072146E" w:rsidP="00402D2E">
      <w:pPr>
        <w:pStyle w:val="hbg0"/>
        <w:framePr w:hSpace="0" w:wrap="auto" w:vAnchor="margin" w:yAlign="inline"/>
        <w:numPr>
          <w:ilvl w:val="2"/>
          <w:numId w:val="2"/>
        </w:numPr>
      </w:pPr>
      <w:r w:rsidRPr="00142676">
        <w:t>Funciones</w:t>
      </w:r>
    </w:p>
    <w:p w14:paraId="7DFD7276" w14:textId="77777777" w:rsidR="00BE63D7" w:rsidRPr="00142676" w:rsidRDefault="00BE63D7" w:rsidP="00402D2E">
      <w:pPr>
        <w:pStyle w:val="hbg0"/>
        <w:framePr w:hSpace="0" w:wrap="auto" w:vAnchor="margin" w:yAlign="inline"/>
        <w:numPr>
          <w:ilvl w:val="3"/>
          <w:numId w:val="2"/>
        </w:numPr>
      </w:pPr>
      <w:r w:rsidRPr="00142676">
        <w:t>Registro</w:t>
      </w:r>
    </w:p>
    <w:p w14:paraId="7F1D0177" w14:textId="77777777" w:rsidR="0072146E" w:rsidRPr="00142676" w:rsidRDefault="0072146E" w:rsidP="00402D2E">
      <w:pPr>
        <w:pStyle w:val="hbg0"/>
        <w:framePr w:hSpace="0" w:wrap="auto" w:vAnchor="margin" w:yAlign="inline"/>
        <w:numPr>
          <w:ilvl w:val="3"/>
          <w:numId w:val="2"/>
        </w:numPr>
      </w:pPr>
      <w:r w:rsidRPr="00142676">
        <w:t>Inspección y vigilancia de la profesión.</w:t>
      </w:r>
    </w:p>
    <w:p w14:paraId="16CE21F4" w14:textId="77777777" w:rsidR="0072146E" w:rsidRPr="00142676" w:rsidRDefault="0072146E" w:rsidP="00402D2E">
      <w:pPr>
        <w:pStyle w:val="hbg0"/>
        <w:framePr w:hSpace="0" w:wrap="auto" w:vAnchor="margin" w:yAlign="inline"/>
        <w:numPr>
          <w:ilvl w:val="3"/>
          <w:numId w:val="2"/>
        </w:numPr>
      </w:pPr>
      <w:r w:rsidRPr="00142676">
        <w:t>Proceso disciplinario</w:t>
      </w:r>
    </w:p>
    <w:p w14:paraId="7CF93A85" w14:textId="77777777" w:rsidR="00E40977" w:rsidRPr="00142676" w:rsidRDefault="00E40977" w:rsidP="00402D2E">
      <w:pPr>
        <w:pStyle w:val="Heading4"/>
        <w:numPr>
          <w:ilvl w:val="1"/>
          <w:numId w:val="2"/>
        </w:numPr>
      </w:pPr>
      <w:r w:rsidRPr="00142676">
        <w:lastRenderedPageBreak/>
        <w:t>Procedimiento de juzgamiento</w:t>
      </w:r>
    </w:p>
    <w:p w14:paraId="0046F8F5" w14:textId="7F99F8FA" w:rsidR="00AB7FA3" w:rsidRPr="00142676" w:rsidRDefault="006E2B0F" w:rsidP="00402D2E">
      <w:pPr>
        <w:pStyle w:val="hbg0"/>
        <w:framePr w:hSpace="0" w:wrap="auto" w:vAnchor="margin" w:yAlign="inline"/>
        <w:numPr>
          <w:ilvl w:val="2"/>
          <w:numId w:val="2"/>
        </w:numPr>
      </w:pPr>
      <w:r w:rsidRPr="00142676">
        <w:t>El reg</w:t>
      </w:r>
      <w:r w:rsidR="00E40977" w:rsidRPr="00142676">
        <w:t xml:space="preserve">lamento interno </w:t>
      </w:r>
      <w:r w:rsidR="0059611D" w:rsidRPr="00142676">
        <w:t>sobre el procedimiento</w:t>
      </w:r>
      <w:r w:rsidRPr="00142676">
        <w:t xml:space="preserve"> </w:t>
      </w:r>
    </w:p>
    <w:p w14:paraId="3DC96D33" w14:textId="77777777" w:rsidR="00CB2319" w:rsidRPr="00142676" w:rsidRDefault="00CB2319" w:rsidP="00402D2E">
      <w:pPr>
        <w:pStyle w:val="hbg0"/>
        <w:framePr w:hSpace="0" w:wrap="auto" w:vAnchor="margin" w:yAlign="inline"/>
        <w:numPr>
          <w:ilvl w:val="2"/>
          <w:numId w:val="2"/>
        </w:numPr>
      </w:pPr>
      <w:r w:rsidRPr="00142676">
        <w:t xml:space="preserve">Aplicación del Código </w:t>
      </w:r>
      <w:r w:rsidR="002D2E78" w:rsidRPr="00142676">
        <w:t>de Procedimiento Administrativo y de lo Contencioso Administrativo</w:t>
      </w:r>
    </w:p>
    <w:p w14:paraId="736F1F15" w14:textId="77777777" w:rsidR="00E40977" w:rsidRPr="00142676" w:rsidRDefault="00E40977" w:rsidP="00402D2E">
      <w:pPr>
        <w:pStyle w:val="hbg0"/>
        <w:framePr w:hSpace="0" w:wrap="auto" w:vAnchor="margin" w:yAlign="inline"/>
        <w:numPr>
          <w:ilvl w:val="2"/>
          <w:numId w:val="2"/>
        </w:numPr>
      </w:pPr>
      <w:r w:rsidRPr="00142676">
        <w:t>Aplicación del código disciplinario de los funcionarios p</w:t>
      </w:r>
      <w:r w:rsidR="00A4171C" w:rsidRPr="00142676">
        <w:t>úblicos. Ventajas y desaciertos</w:t>
      </w:r>
    </w:p>
    <w:p w14:paraId="090863E4" w14:textId="77777777" w:rsidR="00E40977" w:rsidRPr="00142676" w:rsidRDefault="00E40977" w:rsidP="00402D2E">
      <w:pPr>
        <w:pStyle w:val="hbg0"/>
        <w:framePr w:hSpace="0" w:wrap="auto" w:vAnchor="margin" w:yAlign="inline"/>
        <w:numPr>
          <w:ilvl w:val="2"/>
          <w:numId w:val="2"/>
        </w:numPr>
      </w:pPr>
      <w:r w:rsidRPr="00142676">
        <w:t xml:space="preserve">Diferencia entre las diligencias previas y la </w:t>
      </w:r>
      <w:r w:rsidR="00A4171C" w:rsidRPr="00142676">
        <w:t>investigación propiamente dicha</w:t>
      </w:r>
    </w:p>
    <w:p w14:paraId="21ECCDAA" w14:textId="77777777" w:rsidR="00E40977" w:rsidRPr="00142676" w:rsidRDefault="00A4171C" w:rsidP="00402D2E">
      <w:pPr>
        <w:pStyle w:val="hbg0"/>
        <w:framePr w:hSpace="0" w:wrap="auto" w:vAnchor="margin" w:yAlign="inline"/>
        <w:numPr>
          <w:ilvl w:val="2"/>
          <w:numId w:val="2"/>
        </w:numPr>
      </w:pPr>
      <w:r w:rsidRPr="00142676">
        <w:t>Aplicación del debido proceso</w:t>
      </w:r>
    </w:p>
    <w:p w14:paraId="149AB034" w14:textId="77777777" w:rsidR="00E40977" w:rsidRPr="00142676" w:rsidRDefault="00E40977" w:rsidP="00402D2E">
      <w:pPr>
        <w:pStyle w:val="Heading4"/>
        <w:numPr>
          <w:ilvl w:val="1"/>
          <w:numId w:val="2"/>
        </w:numPr>
      </w:pPr>
      <w:r w:rsidRPr="00142676">
        <w:rPr>
          <w:u w:val="single"/>
        </w:rPr>
        <w:t>Las sanciones</w:t>
      </w:r>
      <w:r w:rsidRPr="00142676">
        <w:t>: amonestación, multa, suspensió</w:t>
      </w:r>
      <w:r w:rsidR="00A4171C" w:rsidRPr="00142676">
        <w:t>n y cancelación de la matrícula</w:t>
      </w:r>
    </w:p>
    <w:p w14:paraId="0D666C46" w14:textId="77777777" w:rsidR="00E40977" w:rsidRPr="00142676" w:rsidRDefault="00E40977" w:rsidP="00402D2E">
      <w:pPr>
        <w:pStyle w:val="Heading4"/>
        <w:numPr>
          <w:ilvl w:val="1"/>
          <w:numId w:val="2"/>
        </w:numPr>
        <w:rPr>
          <w:u w:val="single"/>
        </w:rPr>
      </w:pPr>
      <w:r w:rsidRPr="00142676">
        <w:t>Punibilidad disciplinaria de las personas jurídicas</w:t>
      </w:r>
    </w:p>
    <w:p w14:paraId="2D546171" w14:textId="77777777" w:rsidR="00877ABD" w:rsidRPr="00142676" w:rsidRDefault="00877ABD" w:rsidP="00402D2E">
      <w:pPr>
        <w:pStyle w:val="Heading4"/>
        <w:numPr>
          <w:ilvl w:val="1"/>
          <w:numId w:val="2"/>
        </w:numPr>
      </w:pPr>
      <w:r w:rsidRPr="00142676">
        <w:t>¿Tiene el Procurador de la Nación la capacidad de desplazar a la Junta Central de Contadores en materia de los procesos disciplinarios que recaigan sobre contadores públicos?</w:t>
      </w:r>
    </w:p>
    <w:p w14:paraId="192B05BE" w14:textId="77777777" w:rsidR="00E40977" w:rsidRPr="00142676" w:rsidRDefault="00E40977" w:rsidP="00402D2E">
      <w:pPr>
        <w:pStyle w:val="Heading4"/>
        <w:numPr>
          <w:ilvl w:val="1"/>
          <w:numId w:val="2"/>
        </w:numPr>
      </w:pPr>
      <w:r w:rsidRPr="00142676">
        <w:t>Los conflictos con la Procuraduría General de la Nación respecto de los contadore</w:t>
      </w:r>
      <w:r w:rsidR="00A4171C" w:rsidRPr="00142676">
        <w:t>s que son funcionarios públicos</w:t>
      </w:r>
    </w:p>
    <w:p w14:paraId="22880DC3" w14:textId="77777777" w:rsidR="00E40977" w:rsidRPr="00142676" w:rsidRDefault="00E40977" w:rsidP="00402D2E">
      <w:pPr>
        <w:pStyle w:val="Heading4"/>
        <w:numPr>
          <w:ilvl w:val="1"/>
          <w:numId w:val="2"/>
        </w:numPr>
        <w:rPr>
          <w:u w:val="single"/>
        </w:rPr>
      </w:pPr>
      <w:r w:rsidRPr="00142676">
        <w:t>Propuesta del borrador de proyecto de ley preparado por el Gobierno Nacional</w:t>
      </w:r>
      <w:r w:rsidR="00877ABD" w:rsidRPr="00142676">
        <w:t xml:space="preserve"> (2003)</w:t>
      </w:r>
    </w:p>
    <w:p w14:paraId="5884AD1B" w14:textId="77777777" w:rsidR="00D03838" w:rsidRPr="00142676" w:rsidRDefault="00D03838" w:rsidP="00402D2E">
      <w:pPr>
        <w:pStyle w:val="Heading4"/>
        <w:numPr>
          <w:ilvl w:val="1"/>
          <w:numId w:val="2"/>
        </w:numPr>
      </w:pPr>
      <w:r w:rsidRPr="00142676">
        <w:rPr>
          <w:u w:val="single"/>
        </w:rPr>
        <w:t>El traslado de la Junta Central de Contadores al Ministerio de Comercio</w:t>
      </w:r>
      <w:r w:rsidRPr="00142676">
        <w:t>. Causas y consecuencias</w:t>
      </w:r>
    </w:p>
    <w:p w14:paraId="74F1D8A5" w14:textId="77777777" w:rsidR="000E76D7" w:rsidRPr="00142676" w:rsidRDefault="000E76D7" w:rsidP="00402D2E">
      <w:pPr>
        <w:pStyle w:val="Heading4"/>
        <w:numPr>
          <w:ilvl w:val="1"/>
          <w:numId w:val="2"/>
        </w:numPr>
      </w:pPr>
      <w:r w:rsidRPr="00142676">
        <w:t xml:space="preserve">El PCAOB en Estados Unidos de América y el PIOB en </w:t>
      </w:r>
      <w:r w:rsidR="006E2B0F" w:rsidRPr="00142676">
        <w:t>IFAC</w:t>
      </w:r>
    </w:p>
    <w:p w14:paraId="7D112B19" w14:textId="77777777" w:rsidR="00877ABD" w:rsidRPr="00142676" w:rsidRDefault="00877ABD" w:rsidP="00BE68E5">
      <w:pPr>
        <w:pStyle w:val="Heading3"/>
        <w:numPr>
          <w:ilvl w:val="0"/>
          <w:numId w:val="2"/>
        </w:numPr>
      </w:pPr>
      <w:r w:rsidRPr="00142676">
        <w:t>RESPONSABILIDAD DISCIPLINARIA</w:t>
      </w:r>
    </w:p>
    <w:p w14:paraId="16AF5359" w14:textId="77777777" w:rsidR="00C63663" w:rsidRPr="00142676" w:rsidRDefault="00C63663" w:rsidP="00C63663">
      <w:pPr>
        <w:pStyle w:val="Heading4"/>
        <w:numPr>
          <w:ilvl w:val="1"/>
          <w:numId w:val="2"/>
        </w:numPr>
      </w:pPr>
      <w:r w:rsidRPr="00142676">
        <w:t>El poder disciplinario de las corporaciones</w:t>
      </w:r>
    </w:p>
    <w:p w14:paraId="5F1D3B25" w14:textId="77777777" w:rsidR="00C63663" w:rsidRPr="00142676" w:rsidRDefault="00C63663" w:rsidP="00C63663">
      <w:pPr>
        <w:pStyle w:val="ListParagraph"/>
        <w:numPr>
          <w:ilvl w:val="2"/>
          <w:numId w:val="2"/>
        </w:numPr>
      </w:pPr>
      <w:r w:rsidRPr="00142676">
        <w:t>Régimen general</w:t>
      </w:r>
    </w:p>
    <w:p w14:paraId="7F72F505" w14:textId="77777777" w:rsidR="00C63663" w:rsidRPr="00142676" w:rsidRDefault="00C63663" w:rsidP="00C63663">
      <w:pPr>
        <w:pStyle w:val="ListParagraph"/>
        <w:numPr>
          <w:ilvl w:val="2"/>
          <w:numId w:val="2"/>
        </w:numPr>
      </w:pPr>
      <w:r w:rsidRPr="00142676">
        <w:t>Las reglas de conducta al interior de las firmas de contadores</w:t>
      </w:r>
      <w:r w:rsidR="006764D8" w:rsidRPr="00142676">
        <w:t xml:space="preserve">. Su incorporación en los reglamentos </w:t>
      </w:r>
      <w:r w:rsidR="00136B63" w:rsidRPr="00142676">
        <w:t>propios del derecho laboral</w:t>
      </w:r>
    </w:p>
    <w:p w14:paraId="782EC74F" w14:textId="77777777" w:rsidR="00877ABD" w:rsidRPr="00142676" w:rsidRDefault="00877ABD" w:rsidP="00877ABD">
      <w:pPr>
        <w:pStyle w:val="Heading4"/>
        <w:numPr>
          <w:ilvl w:val="1"/>
          <w:numId w:val="2"/>
        </w:numPr>
      </w:pPr>
      <w:r w:rsidRPr="00142676">
        <w:t>Los códigos éticos de las agremiaciones profesionales</w:t>
      </w:r>
    </w:p>
    <w:p w14:paraId="35A123B3" w14:textId="77777777" w:rsidR="0024309F" w:rsidRPr="00142676" w:rsidRDefault="0024309F" w:rsidP="0024309F">
      <w:pPr>
        <w:pStyle w:val="ListParagraph"/>
        <w:numPr>
          <w:ilvl w:val="2"/>
          <w:numId w:val="2"/>
        </w:numPr>
      </w:pPr>
      <w:r w:rsidRPr="00142676">
        <w:t>El caso de AICPA</w:t>
      </w:r>
    </w:p>
    <w:p w14:paraId="01E36991" w14:textId="77777777" w:rsidR="0024309F" w:rsidRPr="00142676" w:rsidRDefault="0024309F" w:rsidP="0024309F">
      <w:pPr>
        <w:pStyle w:val="ListParagraph"/>
        <w:numPr>
          <w:ilvl w:val="2"/>
          <w:numId w:val="2"/>
        </w:numPr>
      </w:pPr>
      <w:r w:rsidRPr="00142676">
        <w:t>El caso de ICAEW</w:t>
      </w:r>
    </w:p>
    <w:p w14:paraId="0C55837F" w14:textId="77777777" w:rsidR="00E40977" w:rsidRPr="00142676" w:rsidRDefault="00E40977" w:rsidP="00BE68E5">
      <w:pPr>
        <w:pStyle w:val="Heading3"/>
        <w:numPr>
          <w:ilvl w:val="0"/>
          <w:numId w:val="2"/>
        </w:numPr>
      </w:pPr>
      <w:r w:rsidRPr="00142676">
        <w:t>RESPONSABILIDAD POR LA GESTIÓN FISCAL</w:t>
      </w:r>
    </w:p>
    <w:p w14:paraId="47A24BDF" w14:textId="77777777" w:rsidR="00E40977" w:rsidRPr="00142676" w:rsidRDefault="00E40977" w:rsidP="00DD0B03">
      <w:pPr>
        <w:pStyle w:val="Heading4"/>
        <w:numPr>
          <w:ilvl w:val="1"/>
          <w:numId w:val="2"/>
        </w:numPr>
      </w:pPr>
      <w:r w:rsidRPr="00142676">
        <w:t>Responsabilidad por l</w:t>
      </w:r>
      <w:r w:rsidR="00A4171C" w:rsidRPr="00142676">
        <w:t>a gestión fiscal: régimen legal</w:t>
      </w:r>
    </w:p>
    <w:p w14:paraId="38458557" w14:textId="77777777" w:rsidR="008A21F1" w:rsidRPr="00142676" w:rsidRDefault="008A21F1" w:rsidP="008A21F1">
      <w:pPr>
        <w:numPr>
          <w:ilvl w:val="2"/>
          <w:numId w:val="2"/>
        </w:numPr>
      </w:pPr>
      <w:r w:rsidRPr="00142676">
        <w:t>Definición de responsabilidad fiscal</w:t>
      </w:r>
    </w:p>
    <w:p w14:paraId="5E193544" w14:textId="77777777" w:rsidR="008A21F1" w:rsidRPr="00142676" w:rsidRDefault="008A21F1" w:rsidP="008A21F1">
      <w:pPr>
        <w:numPr>
          <w:ilvl w:val="2"/>
          <w:numId w:val="2"/>
        </w:numPr>
      </w:pPr>
      <w:r w:rsidRPr="00142676">
        <w:t>Elementos de la responsabilidad fiscal</w:t>
      </w:r>
    </w:p>
    <w:p w14:paraId="081D69AB" w14:textId="77777777" w:rsidR="008A21F1" w:rsidRPr="00142676" w:rsidRDefault="008A21F1" w:rsidP="008A21F1">
      <w:pPr>
        <w:numPr>
          <w:ilvl w:val="2"/>
          <w:numId w:val="2"/>
        </w:numPr>
      </w:pPr>
      <w:r w:rsidRPr="00142676">
        <w:t>Trámite del proceso</w:t>
      </w:r>
      <w:r w:rsidR="00BE63D7" w:rsidRPr="00142676">
        <w:t>. Ley 610 de 2000.</w:t>
      </w:r>
    </w:p>
    <w:p w14:paraId="6B6B712D" w14:textId="77777777" w:rsidR="008A21F1" w:rsidRPr="00142676" w:rsidRDefault="008A21F1" w:rsidP="008A21F1">
      <w:pPr>
        <w:numPr>
          <w:ilvl w:val="2"/>
          <w:numId w:val="2"/>
        </w:numPr>
      </w:pPr>
      <w:r w:rsidRPr="00142676">
        <w:t>Consecuencias de la declaración de responsabilidad fiscal</w:t>
      </w:r>
    </w:p>
    <w:p w14:paraId="13E1C40F" w14:textId="77777777" w:rsidR="00E40977" w:rsidRPr="00142676" w:rsidRDefault="00E40977" w:rsidP="00DD0B03">
      <w:pPr>
        <w:pStyle w:val="Heading4"/>
        <w:numPr>
          <w:ilvl w:val="1"/>
          <w:numId w:val="2"/>
        </w:numPr>
      </w:pPr>
      <w:r w:rsidRPr="00142676">
        <w:t>Responsabilidad del revisor fisca</w:t>
      </w:r>
      <w:r w:rsidR="00A4171C" w:rsidRPr="00142676">
        <w:t>l respecto de la gestión fiscal</w:t>
      </w:r>
    </w:p>
    <w:p w14:paraId="572B3EE7" w14:textId="77777777" w:rsidR="008A21F1" w:rsidRPr="00142676" w:rsidRDefault="008A21F1" w:rsidP="008A21F1">
      <w:pPr>
        <w:numPr>
          <w:ilvl w:val="2"/>
          <w:numId w:val="2"/>
        </w:numPr>
      </w:pPr>
      <w:r w:rsidRPr="00142676">
        <w:t>Daño causado por el revisor fiscal</w:t>
      </w:r>
    </w:p>
    <w:p w14:paraId="3118FA63" w14:textId="77777777" w:rsidR="008A21F1" w:rsidRPr="00142676" w:rsidRDefault="008A21F1" w:rsidP="008A21F1">
      <w:pPr>
        <w:numPr>
          <w:ilvl w:val="2"/>
          <w:numId w:val="2"/>
        </w:numPr>
      </w:pPr>
      <w:r w:rsidRPr="00142676">
        <w:t>Actuaciones de la Contraloría General de la República frente a la revisoría fiscal</w:t>
      </w:r>
    </w:p>
    <w:p w14:paraId="264A72F8" w14:textId="77777777" w:rsidR="00AB7FA3" w:rsidRPr="00142676" w:rsidRDefault="00AB7FA3" w:rsidP="008A21F1">
      <w:pPr>
        <w:numPr>
          <w:ilvl w:val="2"/>
          <w:numId w:val="2"/>
        </w:numPr>
      </w:pPr>
      <w:r w:rsidRPr="00142676">
        <w:t>Boletín de deudores morosos del Estado</w:t>
      </w:r>
    </w:p>
    <w:p w14:paraId="1129671E" w14:textId="77777777" w:rsidR="00E40977" w:rsidRPr="00142676" w:rsidRDefault="00E40977" w:rsidP="00BE68E5">
      <w:pPr>
        <w:pStyle w:val="Heading3"/>
        <w:numPr>
          <w:ilvl w:val="0"/>
          <w:numId w:val="2"/>
        </w:numPr>
      </w:pPr>
      <w:r w:rsidRPr="00142676">
        <w:t>RESPONSABILIDAD SOCIAL</w:t>
      </w:r>
    </w:p>
    <w:p w14:paraId="7C65A743" w14:textId="77777777" w:rsidR="00353BBE" w:rsidRPr="00142676" w:rsidRDefault="00353BBE" w:rsidP="00DD0B03">
      <w:pPr>
        <w:pStyle w:val="Heading4"/>
        <w:numPr>
          <w:ilvl w:val="1"/>
          <w:numId w:val="2"/>
        </w:numPr>
      </w:pPr>
      <w:r w:rsidRPr="00142676">
        <w:rPr>
          <w:u w:val="single"/>
        </w:rPr>
        <w:lastRenderedPageBreak/>
        <w:t>Teoría general de la responsabilidad social</w:t>
      </w:r>
      <w:r w:rsidRPr="00142676">
        <w:t xml:space="preserve">: </w:t>
      </w:r>
      <w:r w:rsidR="007D512B" w:rsidRPr="00142676">
        <w:t>la norma ISO 26000</w:t>
      </w:r>
    </w:p>
    <w:p w14:paraId="62CEAC79" w14:textId="77777777" w:rsidR="00E40977" w:rsidRPr="00142676" w:rsidRDefault="00E40977" w:rsidP="00DD0B03">
      <w:pPr>
        <w:pStyle w:val="Heading4"/>
        <w:numPr>
          <w:ilvl w:val="1"/>
          <w:numId w:val="2"/>
        </w:numPr>
      </w:pPr>
      <w:r w:rsidRPr="00142676">
        <w:t>El compromiso de los auditores con el interés pú</w:t>
      </w:r>
      <w:r w:rsidR="00A4171C" w:rsidRPr="00142676">
        <w:t>blico</w:t>
      </w:r>
    </w:p>
    <w:p w14:paraId="2DBB96F8" w14:textId="77777777" w:rsidR="0024309F" w:rsidRPr="00142676" w:rsidRDefault="0024309F" w:rsidP="0024309F">
      <w:pPr>
        <w:pStyle w:val="Heading4"/>
        <w:numPr>
          <w:ilvl w:val="1"/>
          <w:numId w:val="2"/>
        </w:numPr>
      </w:pPr>
      <w:r w:rsidRPr="00142676">
        <w:t>Políticas de IFAC</w:t>
      </w:r>
    </w:p>
    <w:p w14:paraId="109B68FC" w14:textId="77777777" w:rsidR="00E40977" w:rsidRPr="00142676" w:rsidRDefault="00E40977" w:rsidP="00DD0B03">
      <w:pPr>
        <w:pStyle w:val="Heading4"/>
        <w:numPr>
          <w:ilvl w:val="1"/>
          <w:numId w:val="2"/>
        </w:numPr>
      </w:pPr>
      <w:r w:rsidRPr="00142676">
        <w:t>Creciente consideración de los “</w:t>
      </w:r>
      <w:proofErr w:type="spellStart"/>
      <w:r w:rsidRPr="00142676">
        <w:t>stakeholders</w:t>
      </w:r>
      <w:proofErr w:type="spellEnd"/>
      <w:r w:rsidRPr="00142676">
        <w:t>”</w:t>
      </w:r>
    </w:p>
    <w:p w14:paraId="35174A90" w14:textId="77777777" w:rsidR="00E40977" w:rsidRPr="00142676" w:rsidRDefault="00E40977" w:rsidP="00DD0B03">
      <w:pPr>
        <w:pStyle w:val="Heading4"/>
        <w:numPr>
          <w:ilvl w:val="1"/>
          <w:numId w:val="2"/>
        </w:numPr>
      </w:pPr>
      <w:r w:rsidRPr="00142676">
        <w:t>La confianza pública fundada en la actividad de los auditores</w:t>
      </w:r>
    </w:p>
    <w:p w14:paraId="599446EF" w14:textId="77777777" w:rsidR="00E40977" w:rsidRPr="00142676" w:rsidRDefault="00E40977" w:rsidP="00DD0B03">
      <w:pPr>
        <w:pStyle w:val="Heading4"/>
        <w:numPr>
          <w:ilvl w:val="1"/>
          <w:numId w:val="2"/>
        </w:numPr>
      </w:pPr>
      <w:r w:rsidRPr="00142676">
        <w:t>Los riesgos profesionales o de asociación</w:t>
      </w:r>
    </w:p>
    <w:p w14:paraId="287229C0" w14:textId="77777777" w:rsidR="00E40977" w:rsidRPr="00142676" w:rsidRDefault="00E40977" w:rsidP="00DD0B03">
      <w:pPr>
        <w:pStyle w:val="Heading4"/>
        <w:numPr>
          <w:ilvl w:val="1"/>
          <w:numId w:val="2"/>
        </w:numPr>
      </w:pPr>
      <w:r w:rsidRPr="00142676">
        <w:t>Consecuencias de defraudar la confianza pública</w:t>
      </w:r>
    </w:p>
    <w:p w14:paraId="3EB865F2" w14:textId="77777777" w:rsidR="00E3108D" w:rsidRPr="00142676" w:rsidRDefault="00E3108D" w:rsidP="00DD0B03">
      <w:pPr>
        <w:pStyle w:val="Heading4"/>
        <w:numPr>
          <w:ilvl w:val="1"/>
          <w:numId w:val="2"/>
        </w:numPr>
      </w:pPr>
      <w:r w:rsidRPr="00142676">
        <w:t xml:space="preserve">Propuestas para reformar el régimen de la </w:t>
      </w:r>
      <w:r w:rsidR="00FD3942" w:rsidRPr="00142676">
        <w:t>revisoría</w:t>
      </w:r>
      <w:r w:rsidRPr="00142676">
        <w:t xml:space="preserve"> fiscal</w:t>
      </w:r>
    </w:p>
    <w:p w14:paraId="432BBB6C" w14:textId="77777777" w:rsidR="00E3108D" w:rsidRPr="00142676" w:rsidRDefault="00E3108D" w:rsidP="00E3108D"/>
    <w:p w14:paraId="7FC1F526" w14:textId="77777777" w:rsidR="00E40977" w:rsidRPr="00142676" w:rsidRDefault="00E40977" w:rsidP="00BE68E5">
      <w:pPr>
        <w:pStyle w:val="Heading3"/>
        <w:numPr>
          <w:ilvl w:val="0"/>
          <w:numId w:val="2"/>
        </w:numPr>
      </w:pPr>
      <w:r w:rsidRPr="00142676">
        <w:t>CONCLUSIONES</w:t>
      </w:r>
    </w:p>
    <w:p w14:paraId="4EE6A79E" w14:textId="77777777" w:rsidR="00E40977" w:rsidRPr="00142676" w:rsidRDefault="00E40977" w:rsidP="00DD0B03">
      <w:pPr>
        <w:pStyle w:val="Heading4"/>
        <w:numPr>
          <w:ilvl w:val="1"/>
          <w:numId w:val="2"/>
        </w:numPr>
      </w:pPr>
      <w:r w:rsidRPr="00142676">
        <w:t>Res</w:t>
      </w:r>
      <w:r w:rsidR="00A4171C" w:rsidRPr="00142676">
        <w:t>umen de los conceptos expuestos</w:t>
      </w:r>
    </w:p>
    <w:p w14:paraId="01B93923" w14:textId="77777777" w:rsidR="00E40977" w:rsidRPr="00142676" w:rsidRDefault="00E40977" w:rsidP="00DD0B03">
      <w:pPr>
        <w:pStyle w:val="Heading4"/>
        <w:numPr>
          <w:ilvl w:val="1"/>
          <w:numId w:val="2"/>
        </w:numPr>
      </w:pPr>
      <w:r w:rsidRPr="00142676">
        <w:t xml:space="preserve">Juicio </w:t>
      </w:r>
      <w:r w:rsidR="00A4171C" w:rsidRPr="00142676">
        <w:t>crítico sobre el sistema actual</w:t>
      </w:r>
    </w:p>
    <w:p w14:paraId="39D193EF" w14:textId="77777777" w:rsidR="00E40977" w:rsidRPr="00142676" w:rsidRDefault="00E40977" w:rsidP="00DD0B03">
      <w:pPr>
        <w:pStyle w:val="Heading4"/>
        <w:numPr>
          <w:ilvl w:val="1"/>
          <w:numId w:val="2"/>
        </w:numPr>
      </w:pPr>
      <w:r w:rsidRPr="00142676">
        <w:t>E</w:t>
      </w:r>
      <w:r w:rsidR="00A4171C" w:rsidRPr="00142676">
        <w:t>l deber ser frente al poder ser</w:t>
      </w:r>
    </w:p>
    <w:p w14:paraId="382515B6" w14:textId="77777777" w:rsidR="00E40977" w:rsidRPr="00142676" w:rsidRDefault="00E40977" w:rsidP="00DD0B03">
      <w:pPr>
        <w:pStyle w:val="Heading4"/>
        <w:numPr>
          <w:ilvl w:val="1"/>
          <w:numId w:val="2"/>
        </w:numPr>
      </w:pPr>
      <w:r w:rsidRPr="00142676">
        <w:t xml:space="preserve">El papel de </w:t>
      </w:r>
      <w:r w:rsidR="00A4171C" w:rsidRPr="00142676">
        <w:t>las agremiaciones profesionales</w:t>
      </w:r>
    </w:p>
    <w:p w14:paraId="01BEC874" w14:textId="77777777" w:rsidR="00E40977" w:rsidRPr="00142676" w:rsidRDefault="00A4171C" w:rsidP="00DD0B03">
      <w:pPr>
        <w:pStyle w:val="Heading4"/>
        <w:numPr>
          <w:ilvl w:val="1"/>
          <w:numId w:val="2"/>
        </w:numPr>
      </w:pPr>
      <w:r w:rsidRPr="00142676">
        <w:t>El papel de las universidades</w:t>
      </w:r>
    </w:p>
    <w:p w14:paraId="0F1CBBBF" w14:textId="77777777" w:rsidR="00F00524" w:rsidRPr="00142676" w:rsidRDefault="00F00524">
      <w:pPr>
        <w:widowControl/>
        <w:autoSpaceDE/>
        <w:autoSpaceDN/>
        <w:rPr>
          <w:u w:val="single"/>
        </w:rPr>
      </w:pPr>
      <w:r w:rsidRPr="00142676">
        <w:rPr>
          <w:u w:val="single"/>
        </w:rPr>
        <w:br w:type="page"/>
      </w:r>
    </w:p>
    <w:p w14:paraId="5C5B4B4E" w14:textId="77777777" w:rsidR="00E40977" w:rsidRPr="00142676" w:rsidRDefault="00E40977" w:rsidP="00E77204">
      <w:pPr>
        <w:pStyle w:val="Heading2"/>
        <w:rPr>
          <w:b w:val="0"/>
          <w:bCs w:val="0"/>
        </w:rPr>
      </w:pPr>
      <w:r w:rsidRPr="00142676">
        <w:lastRenderedPageBreak/>
        <w:t xml:space="preserve">LECTURAS </w:t>
      </w:r>
      <w:r w:rsidR="00C626E9" w:rsidRPr="00142676">
        <w:t>BÁSICAS</w:t>
      </w:r>
    </w:p>
    <w:tbl>
      <w:tblPr>
        <w:tblW w:w="9601" w:type="dxa"/>
        <w:tblLayout w:type="fixed"/>
        <w:tblCellMar>
          <w:left w:w="0" w:type="dxa"/>
          <w:right w:w="0" w:type="dxa"/>
        </w:tblCellMar>
        <w:tblLook w:val="0000" w:firstRow="0" w:lastRow="0" w:firstColumn="0" w:lastColumn="0" w:noHBand="0" w:noVBand="0"/>
      </w:tblPr>
      <w:tblGrid>
        <w:gridCol w:w="6663"/>
        <w:gridCol w:w="2938"/>
      </w:tblGrid>
      <w:tr w:rsidR="00E40977" w:rsidRPr="00142676" w14:paraId="58232DF1"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3564D3AA" w14:textId="77777777" w:rsidR="00E40977" w:rsidRPr="00142676" w:rsidRDefault="00E40977">
            <w:pPr>
              <w:pStyle w:val="hbg0"/>
              <w:framePr w:wrap="notBeside"/>
              <w:rPr>
                <w:b/>
                <w:bCs/>
              </w:rPr>
            </w:pPr>
          </w:p>
          <w:p w14:paraId="781902E9" w14:textId="77777777" w:rsidR="00E40977" w:rsidRPr="00142676" w:rsidRDefault="00E40977">
            <w:pPr>
              <w:pStyle w:val="hbg0"/>
              <w:framePr w:wrap="notBeside"/>
              <w:rPr>
                <w:rFonts w:eastAsia="Arial Unicode MS"/>
                <w:b/>
                <w:bCs/>
              </w:rPr>
            </w:pPr>
            <w:r w:rsidRPr="00142676">
              <w:rPr>
                <w:b/>
                <w:bCs/>
              </w:rPr>
              <w:t>Título</w:t>
            </w:r>
          </w:p>
        </w:tc>
        <w:tc>
          <w:tcPr>
            <w:tcW w:w="2938" w:type="dxa"/>
            <w:tcBorders>
              <w:top w:val="nil"/>
              <w:left w:val="nil"/>
              <w:bottom w:val="nil"/>
              <w:right w:val="nil"/>
            </w:tcBorders>
            <w:noWrap/>
            <w:tcMar>
              <w:top w:w="12" w:type="dxa"/>
              <w:left w:w="12" w:type="dxa"/>
              <w:bottom w:w="0" w:type="dxa"/>
              <w:right w:w="12" w:type="dxa"/>
            </w:tcMar>
            <w:vAlign w:val="bottom"/>
          </w:tcPr>
          <w:p w14:paraId="7291A2E5" w14:textId="77777777" w:rsidR="00E40977" w:rsidRPr="00142676" w:rsidRDefault="00E40977">
            <w:pPr>
              <w:pStyle w:val="hbg0"/>
              <w:framePr w:wrap="notBeside"/>
              <w:rPr>
                <w:rFonts w:eastAsia="Arial Unicode MS"/>
                <w:b/>
                <w:bCs/>
              </w:rPr>
            </w:pPr>
            <w:r w:rsidRPr="00142676">
              <w:rPr>
                <w:b/>
                <w:bCs/>
              </w:rPr>
              <w:t>Autor</w:t>
            </w:r>
          </w:p>
        </w:tc>
      </w:tr>
      <w:tr w:rsidR="00E40977" w:rsidRPr="00142676" w14:paraId="676C0D5B"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58A64F0A" w14:textId="77777777" w:rsidR="00E40977" w:rsidRPr="00142676" w:rsidRDefault="00BF054D">
            <w:pPr>
              <w:pStyle w:val="hbg0"/>
              <w:framePr w:wrap="notBeside"/>
              <w:rPr>
                <w:rFonts w:eastAsia="Arial Unicode MS"/>
              </w:rPr>
            </w:pPr>
            <w:hyperlink r:id="rId10" w:history="1">
              <w:r w:rsidR="00E40977" w:rsidRPr="00142676">
                <w:rPr>
                  <w:rStyle w:val="Hyperlink"/>
                </w:rPr>
                <w:t>Filosofía y principios de auditoría</w:t>
              </w:r>
            </w:hyperlink>
            <w:r w:rsidR="00E40977" w:rsidRPr="00142676">
              <w:t xml:space="preserve"> (apartes)</w:t>
            </w:r>
          </w:p>
        </w:tc>
        <w:tc>
          <w:tcPr>
            <w:tcW w:w="2938" w:type="dxa"/>
            <w:tcBorders>
              <w:top w:val="nil"/>
              <w:left w:val="nil"/>
              <w:bottom w:val="nil"/>
              <w:right w:val="nil"/>
            </w:tcBorders>
            <w:noWrap/>
            <w:tcMar>
              <w:top w:w="12" w:type="dxa"/>
              <w:left w:w="12" w:type="dxa"/>
              <w:bottom w:w="0" w:type="dxa"/>
              <w:right w:w="12" w:type="dxa"/>
            </w:tcMar>
            <w:vAlign w:val="bottom"/>
          </w:tcPr>
          <w:p w14:paraId="7F332053" w14:textId="77777777" w:rsidR="00E40977" w:rsidRPr="00142676" w:rsidRDefault="00E40977">
            <w:pPr>
              <w:pStyle w:val="hbg0"/>
              <w:framePr w:wrap="notBeside"/>
              <w:rPr>
                <w:rFonts w:eastAsia="Arial Unicode MS"/>
              </w:rPr>
            </w:pPr>
            <w:r w:rsidRPr="00142676">
              <w:t>David Flint</w:t>
            </w:r>
          </w:p>
        </w:tc>
      </w:tr>
      <w:tr w:rsidR="00E40977" w:rsidRPr="00142676" w14:paraId="716B8728"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374949FB" w14:textId="77777777" w:rsidR="00E40977" w:rsidRPr="00142676" w:rsidRDefault="00BF054D">
            <w:pPr>
              <w:pStyle w:val="hbg0"/>
              <w:framePr w:wrap="notBeside"/>
              <w:rPr>
                <w:rFonts w:eastAsia="Arial Unicode MS"/>
              </w:rPr>
            </w:pPr>
            <w:hyperlink r:id="rId11" w:history="1">
              <w:r w:rsidR="00E40977" w:rsidRPr="00142676">
                <w:rPr>
                  <w:rStyle w:val="Hyperlink"/>
                </w:rPr>
                <w:t>Revisoría fiscal marco conceptual</w:t>
              </w:r>
            </w:hyperlink>
            <w:r w:rsidR="00E40977" w:rsidRPr="00142676">
              <w:t xml:space="preserve"> </w:t>
            </w:r>
            <w:r w:rsidR="00371CF2" w:rsidRPr="00142676">
              <w:t>–</w:t>
            </w:r>
            <w:r w:rsidR="00E40977" w:rsidRPr="00142676">
              <w:t xml:space="preserve"> esquema</w:t>
            </w:r>
          </w:p>
        </w:tc>
        <w:tc>
          <w:tcPr>
            <w:tcW w:w="2938" w:type="dxa"/>
            <w:tcBorders>
              <w:top w:val="nil"/>
              <w:left w:val="nil"/>
              <w:bottom w:val="nil"/>
              <w:right w:val="nil"/>
            </w:tcBorders>
            <w:noWrap/>
            <w:tcMar>
              <w:top w:w="12" w:type="dxa"/>
              <w:left w:w="12" w:type="dxa"/>
              <w:bottom w:w="0" w:type="dxa"/>
              <w:right w:w="12" w:type="dxa"/>
            </w:tcMar>
            <w:vAlign w:val="bottom"/>
          </w:tcPr>
          <w:p w14:paraId="11A7E792" w14:textId="77777777" w:rsidR="00E40977" w:rsidRPr="00142676" w:rsidRDefault="00E40977">
            <w:pPr>
              <w:pStyle w:val="hbg0"/>
              <w:framePr w:wrap="notBeside"/>
              <w:rPr>
                <w:rFonts w:eastAsia="Arial Unicode MS"/>
              </w:rPr>
            </w:pPr>
            <w:r w:rsidRPr="00142676">
              <w:t>Hernando Bermúdez Gómez</w:t>
            </w:r>
          </w:p>
        </w:tc>
      </w:tr>
      <w:tr w:rsidR="00E40977" w:rsidRPr="00142676" w14:paraId="2319CDDD"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452CEF6F" w14:textId="77777777" w:rsidR="00E40977" w:rsidRPr="00142676" w:rsidRDefault="00BF054D">
            <w:pPr>
              <w:pStyle w:val="hbg0"/>
              <w:framePr w:wrap="notBeside"/>
              <w:rPr>
                <w:rFonts w:eastAsia="Arial Unicode MS"/>
              </w:rPr>
            </w:pPr>
            <w:hyperlink r:id="rId12" w:history="1">
              <w:r w:rsidR="00E40977" w:rsidRPr="00142676">
                <w:rPr>
                  <w:rStyle w:val="Hyperlink"/>
                </w:rPr>
                <w:t>Derecho contable</w:t>
              </w:r>
            </w:hyperlink>
            <w:r w:rsidR="00E40977" w:rsidRPr="00142676">
              <w:t xml:space="preserve"> (</w:t>
            </w:r>
            <w:r w:rsidR="00E40977" w:rsidRPr="00142676">
              <w:rPr>
                <w:u w:val="single"/>
              </w:rPr>
              <w:t>657.09861 S45(203524.1)</w:t>
            </w:r>
            <w:r w:rsidR="00E40977" w:rsidRPr="00142676">
              <w:t>)</w:t>
            </w:r>
          </w:p>
        </w:tc>
        <w:tc>
          <w:tcPr>
            <w:tcW w:w="2938" w:type="dxa"/>
            <w:tcBorders>
              <w:top w:val="nil"/>
              <w:left w:val="nil"/>
              <w:bottom w:val="nil"/>
              <w:right w:val="nil"/>
            </w:tcBorders>
            <w:noWrap/>
            <w:tcMar>
              <w:top w:w="12" w:type="dxa"/>
              <w:left w:w="12" w:type="dxa"/>
              <w:bottom w:w="0" w:type="dxa"/>
              <w:right w:w="12" w:type="dxa"/>
            </w:tcMar>
            <w:vAlign w:val="bottom"/>
          </w:tcPr>
          <w:p w14:paraId="67EA505C" w14:textId="77777777" w:rsidR="00E40977" w:rsidRPr="00142676" w:rsidRDefault="00E40977">
            <w:pPr>
              <w:pStyle w:val="hbg0"/>
              <w:framePr w:wrap="notBeside"/>
              <w:rPr>
                <w:rFonts w:eastAsia="Arial Unicode MS"/>
              </w:rPr>
            </w:pPr>
            <w:r w:rsidRPr="00142676">
              <w:t>Hernando Bermúdez Gómez</w:t>
            </w:r>
          </w:p>
        </w:tc>
      </w:tr>
      <w:tr w:rsidR="00E40977" w:rsidRPr="00142676" w14:paraId="10C64BE5"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2FFB551A" w14:textId="77777777" w:rsidR="00E40977" w:rsidRPr="00142676" w:rsidRDefault="00BF054D">
            <w:pPr>
              <w:pStyle w:val="hbg0"/>
              <w:framePr w:wrap="notBeside"/>
              <w:rPr>
                <w:rFonts w:eastAsia="Arial Unicode MS"/>
              </w:rPr>
            </w:pPr>
            <w:hyperlink r:id="rId13" w:history="1">
              <w:r w:rsidR="00E40977" w:rsidRPr="00142676">
                <w:rPr>
                  <w:rStyle w:val="Hyperlink"/>
                </w:rPr>
                <w:t>Esbozo de la auditoría estatutaria y el control interno en las organizaciones privadas</w:t>
              </w:r>
            </w:hyperlink>
            <w:r w:rsidR="00E40977" w:rsidRPr="00142676">
              <w:t xml:space="preserve"> (</w:t>
            </w:r>
            <w:r w:rsidR="00E40977" w:rsidRPr="00142676">
              <w:rPr>
                <w:u w:val="single"/>
              </w:rPr>
              <w:t>657.45 B37E</w:t>
            </w:r>
            <w:r w:rsidR="00E40977" w:rsidRPr="00142676">
              <w:t>)</w:t>
            </w:r>
          </w:p>
        </w:tc>
        <w:tc>
          <w:tcPr>
            <w:tcW w:w="2938" w:type="dxa"/>
            <w:tcBorders>
              <w:top w:val="nil"/>
              <w:left w:val="nil"/>
              <w:bottom w:val="nil"/>
              <w:right w:val="nil"/>
            </w:tcBorders>
            <w:noWrap/>
            <w:tcMar>
              <w:top w:w="12" w:type="dxa"/>
              <w:left w:w="12" w:type="dxa"/>
              <w:bottom w:w="0" w:type="dxa"/>
              <w:right w:w="12" w:type="dxa"/>
            </w:tcMar>
            <w:vAlign w:val="bottom"/>
          </w:tcPr>
          <w:p w14:paraId="57FC9AAA" w14:textId="77777777" w:rsidR="00E40977" w:rsidRPr="00142676" w:rsidRDefault="00E40977">
            <w:pPr>
              <w:pStyle w:val="hbg0"/>
              <w:framePr w:wrap="notBeside"/>
              <w:rPr>
                <w:rFonts w:eastAsia="Arial Unicode MS"/>
              </w:rPr>
            </w:pPr>
            <w:r w:rsidRPr="00142676">
              <w:t>Hernando Bermúdez Gómez</w:t>
            </w:r>
          </w:p>
        </w:tc>
      </w:tr>
      <w:tr w:rsidR="00E40977" w:rsidRPr="00142676" w14:paraId="2E91709F"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225A4565" w14:textId="77777777" w:rsidR="00E40977" w:rsidRPr="00142676" w:rsidRDefault="00BF054D">
            <w:pPr>
              <w:pStyle w:val="hbg0"/>
              <w:framePr w:wrap="notBeside"/>
              <w:rPr>
                <w:rFonts w:eastAsia="Arial Unicode MS"/>
              </w:rPr>
            </w:pPr>
            <w:hyperlink r:id="rId14" w:history="1">
              <w:r w:rsidR="00E40977" w:rsidRPr="00142676">
                <w:rPr>
                  <w:rStyle w:val="Hyperlink"/>
                </w:rPr>
                <w:t>Marco conceptual de la revisoría fiscal</w:t>
              </w:r>
            </w:hyperlink>
            <w:r w:rsidR="00E40977" w:rsidRPr="00142676">
              <w:t xml:space="preserve"> (</w:t>
            </w:r>
            <w:r w:rsidR="00E40977" w:rsidRPr="00142676">
              <w:rPr>
                <w:u w:val="single"/>
              </w:rPr>
              <w:t>657.09861 S45(203520.1)</w:t>
            </w:r>
            <w:r w:rsidR="00E40977" w:rsidRPr="00142676">
              <w:t>)</w:t>
            </w:r>
          </w:p>
        </w:tc>
        <w:tc>
          <w:tcPr>
            <w:tcW w:w="2938" w:type="dxa"/>
            <w:tcBorders>
              <w:top w:val="nil"/>
              <w:left w:val="nil"/>
              <w:bottom w:val="nil"/>
              <w:right w:val="nil"/>
            </w:tcBorders>
            <w:noWrap/>
            <w:tcMar>
              <w:top w:w="12" w:type="dxa"/>
              <w:left w:w="12" w:type="dxa"/>
              <w:bottom w:w="0" w:type="dxa"/>
              <w:right w:w="12" w:type="dxa"/>
            </w:tcMar>
            <w:vAlign w:val="bottom"/>
          </w:tcPr>
          <w:p w14:paraId="7C24E5D1" w14:textId="77777777" w:rsidR="00E40977" w:rsidRPr="00142676" w:rsidRDefault="00E40977">
            <w:pPr>
              <w:pStyle w:val="hbg0"/>
              <w:framePr w:wrap="notBeside"/>
              <w:rPr>
                <w:rFonts w:eastAsia="Arial Unicode MS"/>
              </w:rPr>
            </w:pPr>
            <w:r w:rsidRPr="00142676">
              <w:t>Hernando Bermúdez Gómez</w:t>
            </w:r>
          </w:p>
        </w:tc>
      </w:tr>
      <w:tr w:rsidR="00E40977" w:rsidRPr="00142676" w14:paraId="5F083129"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1C9A5A9B" w14:textId="77777777" w:rsidR="00E40977" w:rsidRPr="00142676" w:rsidRDefault="00BF054D">
            <w:pPr>
              <w:pStyle w:val="hbg0"/>
              <w:framePr w:wrap="notBeside"/>
              <w:rPr>
                <w:rFonts w:eastAsia="Arial Unicode MS"/>
              </w:rPr>
            </w:pPr>
            <w:hyperlink r:id="rId15" w:history="1">
              <w:r w:rsidR="00E40977" w:rsidRPr="00142676">
                <w:rPr>
                  <w:rStyle w:val="Hyperlink"/>
                </w:rPr>
                <w:t>Apuntes sobre la revisoría fiscal, el revisor fiscal y sus suplentes</w:t>
              </w:r>
            </w:hyperlink>
            <w:r w:rsidR="00E40977" w:rsidRPr="00142676">
              <w:t xml:space="preserve"> (</w:t>
            </w:r>
            <w:r w:rsidR="00E40977" w:rsidRPr="00142676">
              <w:rPr>
                <w:u w:val="single"/>
              </w:rPr>
              <w:t>657.45 B37</w:t>
            </w:r>
            <w:r w:rsidR="00E40977" w:rsidRPr="00142676">
              <w:t>)</w:t>
            </w:r>
          </w:p>
        </w:tc>
        <w:tc>
          <w:tcPr>
            <w:tcW w:w="2938" w:type="dxa"/>
            <w:tcBorders>
              <w:top w:val="nil"/>
              <w:left w:val="nil"/>
              <w:bottom w:val="nil"/>
              <w:right w:val="nil"/>
            </w:tcBorders>
            <w:noWrap/>
            <w:tcMar>
              <w:top w:w="12" w:type="dxa"/>
              <w:left w:w="12" w:type="dxa"/>
              <w:bottom w:w="0" w:type="dxa"/>
              <w:right w:w="12" w:type="dxa"/>
            </w:tcMar>
            <w:vAlign w:val="bottom"/>
          </w:tcPr>
          <w:p w14:paraId="6892B3CA" w14:textId="77777777" w:rsidR="00E40977" w:rsidRPr="00142676" w:rsidRDefault="00E40977">
            <w:pPr>
              <w:pStyle w:val="hbg0"/>
              <w:framePr w:wrap="notBeside"/>
              <w:rPr>
                <w:rFonts w:eastAsia="Arial Unicode MS"/>
              </w:rPr>
            </w:pPr>
            <w:r w:rsidRPr="00142676">
              <w:t>Hernando Bermúdez Gómez</w:t>
            </w:r>
          </w:p>
        </w:tc>
      </w:tr>
      <w:tr w:rsidR="00E40977" w:rsidRPr="00142676" w14:paraId="1DB34052"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5852D77F" w14:textId="77777777" w:rsidR="00CF2017" w:rsidRPr="00142676" w:rsidRDefault="00BF054D" w:rsidP="00CF2017">
            <w:pPr>
              <w:pStyle w:val="hbg0"/>
              <w:framePr w:wrap="notBeside"/>
              <w:rPr>
                <w:rFonts w:eastAsia="Arial Unicode MS"/>
              </w:rPr>
            </w:pPr>
            <w:hyperlink r:id="rId16" w:history="1">
              <w:r w:rsidR="00E40977" w:rsidRPr="00142676">
                <w:rPr>
                  <w:rStyle w:val="Hyperlink"/>
                </w:rPr>
                <w:t>Una visión profesional de la revisoría fiscal</w:t>
              </w:r>
            </w:hyperlink>
          </w:p>
        </w:tc>
        <w:tc>
          <w:tcPr>
            <w:tcW w:w="2938" w:type="dxa"/>
            <w:tcBorders>
              <w:top w:val="nil"/>
              <w:left w:val="nil"/>
              <w:bottom w:val="nil"/>
              <w:right w:val="nil"/>
            </w:tcBorders>
            <w:noWrap/>
            <w:tcMar>
              <w:top w:w="12" w:type="dxa"/>
              <w:left w:w="12" w:type="dxa"/>
              <w:bottom w:w="0" w:type="dxa"/>
              <w:right w:w="12" w:type="dxa"/>
            </w:tcMar>
            <w:vAlign w:val="bottom"/>
          </w:tcPr>
          <w:p w14:paraId="7D2208A9" w14:textId="77777777" w:rsidR="00E40977" w:rsidRPr="00142676" w:rsidRDefault="00E40977">
            <w:pPr>
              <w:pStyle w:val="hbg0"/>
              <w:framePr w:wrap="notBeside"/>
              <w:rPr>
                <w:rFonts w:eastAsia="Arial Unicode MS"/>
              </w:rPr>
            </w:pPr>
            <w:r w:rsidRPr="00142676">
              <w:t>Hernando Bermúdez Gómez</w:t>
            </w:r>
          </w:p>
        </w:tc>
      </w:tr>
      <w:tr w:rsidR="00E40977" w:rsidRPr="00142676" w14:paraId="68AC7E25"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00B74643" w14:textId="77777777" w:rsidR="00E40977" w:rsidRPr="00142676" w:rsidRDefault="00BF054D">
            <w:pPr>
              <w:pStyle w:val="hbg0"/>
              <w:framePr w:wrap="notBeside"/>
              <w:rPr>
                <w:rFonts w:eastAsia="Arial Unicode MS"/>
              </w:rPr>
            </w:pPr>
            <w:hyperlink r:id="rId17" w:history="1">
              <w:proofErr w:type="spellStart"/>
              <w:r w:rsidR="00E40977" w:rsidRPr="00142676">
                <w:rPr>
                  <w:rStyle w:val="Hyperlink"/>
                </w:rPr>
                <w:t>Engagement</w:t>
              </w:r>
              <w:proofErr w:type="spellEnd"/>
              <w:r w:rsidR="00E40977" w:rsidRPr="00142676">
                <w:rPr>
                  <w:rStyle w:val="Hyperlink"/>
                </w:rPr>
                <w:t xml:space="preserve"> </w:t>
              </w:r>
              <w:proofErr w:type="spellStart"/>
              <w:r w:rsidR="00E40977" w:rsidRPr="00142676">
                <w:rPr>
                  <w:rStyle w:val="Hyperlink"/>
                </w:rPr>
                <w:t>letters</w:t>
              </w:r>
              <w:proofErr w:type="spellEnd"/>
            </w:hyperlink>
          </w:p>
        </w:tc>
        <w:tc>
          <w:tcPr>
            <w:tcW w:w="2938" w:type="dxa"/>
            <w:tcBorders>
              <w:top w:val="nil"/>
              <w:left w:val="nil"/>
              <w:bottom w:val="nil"/>
              <w:right w:val="nil"/>
            </w:tcBorders>
            <w:noWrap/>
            <w:tcMar>
              <w:top w:w="12" w:type="dxa"/>
              <w:left w:w="12" w:type="dxa"/>
              <w:bottom w:w="0" w:type="dxa"/>
              <w:right w:w="12" w:type="dxa"/>
            </w:tcMar>
            <w:vAlign w:val="bottom"/>
          </w:tcPr>
          <w:p w14:paraId="120F1BDC" w14:textId="77777777" w:rsidR="00CF2017" w:rsidRPr="00142676" w:rsidRDefault="00E40977" w:rsidP="00CF2017">
            <w:pPr>
              <w:pStyle w:val="hbg0"/>
              <w:framePr w:wrap="notBeside"/>
              <w:rPr>
                <w:rFonts w:eastAsia="Arial Unicode MS"/>
              </w:rPr>
            </w:pPr>
            <w:r w:rsidRPr="00142676">
              <w:t>Hernando Bermúdez Gómez</w:t>
            </w:r>
          </w:p>
        </w:tc>
      </w:tr>
      <w:tr w:rsidR="00CF2017" w:rsidRPr="00142676" w14:paraId="0F5C0804"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3C7031C3" w14:textId="77777777" w:rsidR="00CF2017" w:rsidRPr="00142676" w:rsidRDefault="00BF054D">
            <w:pPr>
              <w:pStyle w:val="hbg0"/>
              <w:framePr w:wrap="notBeside"/>
            </w:pPr>
            <w:hyperlink r:id="rId18" w:history="1">
              <w:r w:rsidR="00CF2017" w:rsidRPr="00142676">
                <w:rPr>
                  <w:rStyle w:val="Hyperlink"/>
                </w:rPr>
                <w:t>Ideas para la modernización de los derechos de los revisores fiscales</w:t>
              </w:r>
            </w:hyperlink>
          </w:p>
        </w:tc>
        <w:tc>
          <w:tcPr>
            <w:tcW w:w="2938" w:type="dxa"/>
            <w:tcBorders>
              <w:top w:val="nil"/>
              <w:left w:val="nil"/>
              <w:bottom w:val="nil"/>
              <w:right w:val="nil"/>
            </w:tcBorders>
            <w:noWrap/>
            <w:tcMar>
              <w:top w:w="12" w:type="dxa"/>
              <w:left w:w="12" w:type="dxa"/>
              <w:bottom w:w="0" w:type="dxa"/>
              <w:right w:w="12" w:type="dxa"/>
            </w:tcMar>
            <w:vAlign w:val="bottom"/>
          </w:tcPr>
          <w:p w14:paraId="3731DF9B" w14:textId="77777777" w:rsidR="00CF2017" w:rsidRPr="00142676" w:rsidRDefault="00CF2017">
            <w:pPr>
              <w:pStyle w:val="hbg0"/>
              <w:framePr w:wrap="notBeside"/>
            </w:pPr>
            <w:r w:rsidRPr="00142676">
              <w:t>Hernando Bermúdez Gómez</w:t>
            </w:r>
          </w:p>
        </w:tc>
      </w:tr>
      <w:tr w:rsidR="00E40977" w:rsidRPr="00142676" w14:paraId="572A1662"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58AC3899" w14:textId="77777777" w:rsidR="00E40977" w:rsidRPr="00142676" w:rsidRDefault="00BF054D">
            <w:pPr>
              <w:pStyle w:val="hbg0"/>
              <w:framePr w:wrap="notBeside"/>
              <w:rPr>
                <w:rFonts w:eastAsia="Arial Unicode MS"/>
              </w:rPr>
            </w:pPr>
            <w:hyperlink r:id="rId19" w:history="1">
              <w:r w:rsidR="00E40977" w:rsidRPr="00142676">
                <w:rPr>
                  <w:rStyle w:val="Hyperlink"/>
                </w:rPr>
                <w:t>Evidencia en auditoría</w:t>
              </w:r>
            </w:hyperlink>
            <w:r w:rsidR="00E40977" w:rsidRPr="00142676">
              <w:t xml:space="preserve"> (</w:t>
            </w:r>
            <w:r w:rsidR="00E40977" w:rsidRPr="00142676">
              <w:rPr>
                <w:u w:val="single"/>
              </w:rPr>
              <w:t>657.45 B37V</w:t>
            </w:r>
            <w:r w:rsidR="00E40977" w:rsidRPr="00142676">
              <w:t>)</w:t>
            </w:r>
          </w:p>
        </w:tc>
        <w:tc>
          <w:tcPr>
            <w:tcW w:w="2938" w:type="dxa"/>
            <w:tcBorders>
              <w:top w:val="nil"/>
              <w:left w:val="nil"/>
              <w:bottom w:val="nil"/>
              <w:right w:val="nil"/>
            </w:tcBorders>
            <w:noWrap/>
            <w:tcMar>
              <w:top w:w="12" w:type="dxa"/>
              <w:left w:w="12" w:type="dxa"/>
              <w:bottom w:w="0" w:type="dxa"/>
              <w:right w:w="12" w:type="dxa"/>
            </w:tcMar>
            <w:vAlign w:val="bottom"/>
          </w:tcPr>
          <w:p w14:paraId="620439CB" w14:textId="77777777" w:rsidR="00E40977" w:rsidRPr="00142676" w:rsidRDefault="00E40977">
            <w:pPr>
              <w:pStyle w:val="hbg0"/>
              <w:framePr w:wrap="notBeside"/>
              <w:rPr>
                <w:rFonts w:eastAsia="Arial Unicode MS"/>
              </w:rPr>
            </w:pPr>
            <w:r w:rsidRPr="00142676">
              <w:t>Hernando Bermúdez Gómez</w:t>
            </w:r>
          </w:p>
        </w:tc>
      </w:tr>
      <w:tr w:rsidR="00F64630" w:rsidRPr="00142676" w14:paraId="2EFE8BC2"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04A98E30" w14:textId="77777777" w:rsidR="00F64630" w:rsidRPr="00142676" w:rsidRDefault="00BF054D" w:rsidP="00987385">
            <w:pPr>
              <w:pStyle w:val="hbg0"/>
              <w:framePr w:wrap="notBeside"/>
            </w:pPr>
            <w:hyperlink r:id="rId20" w:history="1">
              <w:r w:rsidR="00F64630" w:rsidRPr="00142676">
                <w:rPr>
                  <w:rStyle w:val="Hyperlink"/>
                </w:rPr>
                <w:t>Subsistema documental de la contabilidad</w:t>
              </w:r>
            </w:hyperlink>
          </w:p>
        </w:tc>
        <w:tc>
          <w:tcPr>
            <w:tcW w:w="2938" w:type="dxa"/>
            <w:tcBorders>
              <w:top w:val="nil"/>
              <w:left w:val="nil"/>
              <w:bottom w:val="nil"/>
              <w:right w:val="nil"/>
            </w:tcBorders>
            <w:noWrap/>
            <w:tcMar>
              <w:top w:w="12" w:type="dxa"/>
              <w:left w:w="12" w:type="dxa"/>
              <w:bottom w:w="0" w:type="dxa"/>
              <w:right w:w="12" w:type="dxa"/>
            </w:tcMar>
            <w:vAlign w:val="bottom"/>
          </w:tcPr>
          <w:p w14:paraId="77C08015" w14:textId="77777777" w:rsidR="00F64630" w:rsidRPr="00142676" w:rsidRDefault="00F64630">
            <w:pPr>
              <w:pStyle w:val="hbg0"/>
              <w:framePr w:wrap="notBeside"/>
            </w:pPr>
            <w:r w:rsidRPr="00142676">
              <w:t>Hernando Bermúdez Gómez</w:t>
            </w:r>
          </w:p>
        </w:tc>
      </w:tr>
      <w:tr w:rsidR="00E40977" w:rsidRPr="00142676" w14:paraId="4FCD443D"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76445B21" w14:textId="77777777" w:rsidR="00E40977" w:rsidRPr="00142676" w:rsidRDefault="00BF054D">
            <w:pPr>
              <w:pStyle w:val="hbg0"/>
              <w:framePr w:wrap="notBeside"/>
              <w:rPr>
                <w:rFonts w:eastAsia="Arial Unicode MS"/>
              </w:rPr>
            </w:pPr>
            <w:hyperlink r:id="rId21" w:history="1">
              <w:r w:rsidR="00E40977" w:rsidRPr="00142676">
                <w:rPr>
                  <w:rStyle w:val="Hyperlink"/>
                </w:rPr>
                <w:t>Estados financieros</w:t>
              </w:r>
            </w:hyperlink>
            <w:r w:rsidR="00E40977" w:rsidRPr="00142676">
              <w:t xml:space="preserve"> (</w:t>
            </w:r>
            <w:r w:rsidR="00E40977" w:rsidRPr="00142676">
              <w:rPr>
                <w:u w:val="single"/>
              </w:rPr>
              <w:t>347.986 C15</w:t>
            </w:r>
            <w:r w:rsidR="00E40977" w:rsidRPr="00142676">
              <w:t>)</w:t>
            </w:r>
          </w:p>
        </w:tc>
        <w:tc>
          <w:tcPr>
            <w:tcW w:w="2938" w:type="dxa"/>
            <w:tcBorders>
              <w:top w:val="nil"/>
              <w:left w:val="nil"/>
              <w:bottom w:val="nil"/>
              <w:right w:val="nil"/>
            </w:tcBorders>
            <w:noWrap/>
            <w:tcMar>
              <w:top w:w="12" w:type="dxa"/>
              <w:left w:w="12" w:type="dxa"/>
              <w:bottom w:w="0" w:type="dxa"/>
              <w:right w:w="12" w:type="dxa"/>
            </w:tcMar>
            <w:vAlign w:val="bottom"/>
          </w:tcPr>
          <w:p w14:paraId="3768F008" w14:textId="77777777" w:rsidR="00E40977" w:rsidRPr="00142676" w:rsidRDefault="00E40977">
            <w:pPr>
              <w:pStyle w:val="hbg0"/>
              <w:framePr w:wrap="notBeside"/>
              <w:rPr>
                <w:rFonts w:eastAsia="Arial Unicode MS"/>
              </w:rPr>
            </w:pPr>
            <w:r w:rsidRPr="00142676">
              <w:t>Hernando Bermúdez Gómez</w:t>
            </w:r>
          </w:p>
        </w:tc>
      </w:tr>
      <w:tr w:rsidR="00E40977" w:rsidRPr="00142676" w14:paraId="0BE0F79C"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10BFB021" w14:textId="0E2D7730" w:rsidR="00E40977" w:rsidRPr="00142676" w:rsidRDefault="00BF054D">
            <w:pPr>
              <w:pStyle w:val="hbg0"/>
              <w:framePr w:wrap="notBeside"/>
              <w:rPr>
                <w:rFonts w:eastAsia="Arial Unicode MS"/>
              </w:rPr>
            </w:pPr>
            <w:hyperlink r:id="rId22" w:history="1">
              <w:r w:rsidR="00E40977" w:rsidRPr="00142676">
                <w:rPr>
                  <w:rStyle w:val="Hyperlink"/>
                </w:rPr>
                <w:t>Sistema de ajustes integrales por inflación</w:t>
              </w:r>
            </w:hyperlink>
            <w:r w:rsidR="00E40977" w:rsidRPr="00142676">
              <w:t xml:space="preserve"> (</w:t>
            </w:r>
            <w:r w:rsidR="00E40977" w:rsidRPr="00142676">
              <w:rPr>
                <w:u w:val="single"/>
              </w:rPr>
              <w:t>658 - Carta De Gerencia Separata (</w:t>
            </w:r>
            <w:r w:rsidR="008019A5" w:rsidRPr="00142676">
              <w:rPr>
                <w:u w:val="single"/>
              </w:rPr>
              <w:t>nov.</w:t>
            </w:r>
            <w:r w:rsidR="00E40977" w:rsidRPr="00142676">
              <w:rPr>
                <w:u w:val="single"/>
              </w:rPr>
              <w:t xml:space="preserve"> 1991) </w:t>
            </w:r>
            <w:r w:rsidR="008019A5" w:rsidRPr="00142676">
              <w:rPr>
                <w:u w:val="single"/>
              </w:rPr>
              <w:t>-</w:t>
            </w:r>
            <w:r w:rsidR="008019A5" w:rsidRPr="00142676">
              <w:t>)</w:t>
            </w:r>
          </w:p>
        </w:tc>
        <w:tc>
          <w:tcPr>
            <w:tcW w:w="2938" w:type="dxa"/>
            <w:tcBorders>
              <w:top w:val="nil"/>
              <w:left w:val="nil"/>
              <w:bottom w:val="nil"/>
              <w:right w:val="nil"/>
            </w:tcBorders>
            <w:noWrap/>
            <w:tcMar>
              <w:top w:w="12" w:type="dxa"/>
              <w:left w:w="12" w:type="dxa"/>
              <w:bottom w:w="0" w:type="dxa"/>
              <w:right w:w="12" w:type="dxa"/>
            </w:tcMar>
            <w:vAlign w:val="bottom"/>
          </w:tcPr>
          <w:p w14:paraId="24D49EE8" w14:textId="77777777" w:rsidR="00E40977" w:rsidRPr="00142676" w:rsidRDefault="00E40977">
            <w:pPr>
              <w:pStyle w:val="hbg0"/>
              <w:framePr w:wrap="notBeside"/>
              <w:rPr>
                <w:rFonts w:eastAsia="Arial Unicode MS"/>
              </w:rPr>
            </w:pPr>
            <w:r w:rsidRPr="00142676">
              <w:t>Hernando Bermúdez Gómez</w:t>
            </w:r>
          </w:p>
        </w:tc>
      </w:tr>
      <w:tr w:rsidR="00E40977" w:rsidRPr="00142676" w14:paraId="0F8F3659"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5087E088" w14:textId="537DB5D6" w:rsidR="00E40977" w:rsidRPr="00142676" w:rsidRDefault="00BF054D">
            <w:pPr>
              <w:pStyle w:val="hbg0"/>
              <w:framePr w:wrap="notBeside"/>
              <w:rPr>
                <w:rFonts w:eastAsia="Arial Unicode MS"/>
              </w:rPr>
            </w:pPr>
            <w:hyperlink r:id="rId23" w:history="1">
              <w:r w:rsidR="00E40977" w:rsidRPr="00142676">
                <w:rPr>
                  <w:rStyle w:val="Hyperlink"/>
                </w:rPr>
                <w:t>La fe pública contable</w:t>
              </w:r>
            </w:hyperlink>
            <w:r w:rsidR="00E40977" w:rsidRPr="00142676">
              <w:t xml:space="preserve"> (</w:t>
            </w:r>
            <w:r w:rsidR="00E40977" w:rsidRPr="00142676">
              <w:rPr>
                <w:u w:val="single"/>
              </w:rPr>
              <w:t>330 -</w:t>
            </w:r>
            <w:r w:rsidR="00B62E2B" w:rsidRPr="00142676">
              <w:rPr>
                <w:u w:val="single"/>
              </w:rPr>
              <w:t xml:space="preserve"> </w:t>
            </w:r>
            <w:proofErr w:type="spellStart"/>
            <w:r w:rsidR="00E40977" w:rsidRPr="00142676">
              <w:rPr>
                <w:u w:val="single"/>
              </w:rPr>
              <w:t>Universitas</w:t>
            </w:r>
            <w:proofErr w:type="spellEnd"/>
            <w:r w:rsidR="00E40977" w:rsidRPr="00142676">
              <w:rPr>
                <w:u w:val="single"/>
              </w:rPr>
              <w:t xml:space="preserve"> Económica Vol. 6, no. 5 (</w:t>
            </w:r>
            <w:r w:rsidR="008019A5" w:rsidRPr="00142676">
              <w:rPr>
                <w:u w:val="single"/>
              </w:rPr>
              <w:t>dic.</w:t>
            </w:r>
            <w:r w:rsidR="00E40977" w:rsidRPr="00142676">
              <w:rPr>
                <w:u w:val="single"/>
              </w:rPr>
              <w:t xml:space="preserve"> 1990)</w:t>
            </w:r>
            <w:r w:rsidR="00E40977" w:rsidRPr="00142676">
              <w:t>)</w:t>
            </w:r>
          </w:p>
        </w:tc>
        <w:tc>
          <w:tcPr>
            <w:tcW w:w="2938" w:type="dxa"/>
            <w:tcBorders>
              <w:top w:val="nil"/>
              <w:left w:val="nil"/>
              <w:bottom w:val="nil"/>
              <w:right w:val="nil"/>
            </w:tcBorders>
            <w:noWrap/>
            <w:tcMar>
              <w:top w:w="12" w:type="dxa"/>
              <w:left w:w="12" w:type="dxa"/>
              <w:bottom w:w="0" w:type="dxa"/>
              <w:right w:w="12" w:type="dxa"/>
            </w:tcMar>
            <w:vAlign w:val="bottom"/>
          </w:tcPr>
          <w:p w14:paraId="07BD987A" w14:textId="77777777" w:rsidR="00E40977" w:rsidRPr="00142676" w:rsidRDefault="00E40977">
            <w:pPr>
              <w:pStyle w:val="hbg0"/>
              <w:framePr w:wrap="notBeside"/>
              <w:rPr>
                <w:rFonts w:eastAsia="Arial Unicode MS"/>
              </w:rPr>
            </w:pPr>
            <w:r w:rsidRPr="00142676">
              <w:t>Profesores de la Carrera de Contaduría Pública - PUJ</w:t>
            </w:r>
          </w:p>
        </w:tc>
      </w:tr>
      <w:tr w:rsidR="00E40977" w:rsidRPr="00142676" w14:paraId="35B7457B"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0424A663" w14:textId="77777777" w:rsidR="00E40977" w:rsidRPr="00142676" w:rsidRDefault="00BF054D">
            <w:pPr>
              <w:pStyle w:val="hbg0"/>
              <w:framePr w:wrap="notBeside"/>
              <w:rPr>
                <w:rFonts w:eastAsia="Arial Unicode MS"/>
              </w:rPr>
            </w:pPr>
            <w:hyperlink r:id="rId24" w:history="1">
              <w:r w:rsidR="00E40977" w:rsidRPr="00142676">
                <w:rPr>
                  <w:rStyle w:val="Hyperlink"/>
                </w:rPr>
                <w:t>Comunicaciones del auditor estatutario</w:t>
              </w:r>
            </w:hyperlink>
            <w:r w:rsidR="006E2574" w:rsidRPr="00142676">
              <w:t xml:space="preserve"> (657.45 B37C)</w:t>
            </w:r>
          </w:p>
        </w:tc>
        <w:tc>
          <w:tcPr>
            <w:tcW w:w="2938" w:type="dxa"/>
            <w:tcBorders>
              <w:top w:val="nil"/>
              <w:left w:val="nil"/>
              <w:bottom w:val="nil"/>
              <w:right w:val="nil"/>
            </w:tcBorders>
            <w:noWrap/>
            <w:tcMar>
              <w:top w:w="12" w:type="dxa"/>
              <w:left w:w="12" w:type="dxa"/>
              <w:bottom w:w="0" w:type="dxa"/>
              <w:right w:w="12" w:type="dxa"/>
            </w:tcMar>
            <w:vAlign w:val="bottom"/>
          </w:tcPr>
          <w:p w14:paraId="0D0FE455" w14:textId="77777777" w:rsidR="00E40977" w:rsidRPr="00142676" w:rsidRDefault="00E40977">
            <w:pPr>
              <w:pStyle w:val="hbg0"/>
              <w:framePr w:wrap="notBeside"/>
              <w:rPr>
                <w:rFonts w:eastAsia="Arial Unicode MS"/>
              </w:rPr>
            </w:pPr>
            <w:r w:rsidRPr="00142676">
              <w:t>Hernando Bermúdez Gómez</w:t>
            </w:r>
          </w:p>
        </w:tc>
      </w:tr>
      <w:tr w:rsidR="00277D39" w:rsidRPr="00142676" w14:paraId="5CA25C6B"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52F146CA" w14:textId="0B93CE59" w:rsidR="00277D39" w:rsidRPr="00142676" w:rsidRDefault="00BF054D">
            <w:pPr>
              <w:pStyle w:val="hbg0"/>
              <w:framePr w:wrap="notBeside"/>
            </w:pPr>
            <w:hyperlink r:id="rId25" w:history="1">
              <w:r w:rsidR="00277D39" w:rsidRPr="00142676">
                <w:rPr>
                  <w:rStyle w:val="Hyperlink"/>
                </w:rPr>
                <w:t>Responsabilidad de los administradores de las sociedades</w:t>
              </w:r>
            </w:hyperlink>
            <w:r w:rsidR="00277D39" w:rsidRPr="00142676">
              <w:t xml:space="preserve"> </w:t>
            </w:r>
            <w:r w:rsidR="008019A5" w:rsidRPr="00142676">
              <w:t>(R</w:t>
            </w:r>
            <w:r w:rsidR="00277D39" w:rsidRPr="00142676">
              <w:t xml:space="preserve"> 347.51 R37)</w:t>
            </w:r>
          </w:p>
        </w:tc>
        <w:tc>
          <w:tcPr>
            <w:tcW w:w="2938" w:type="dxa"/>
            <w:tcBorders>
              <w:top w:val="nil"/>
              <w:left w:val="nil"/>
              <w:bottom w:val="nil"/>
              <w:right w:val="nil"/>
            </w:tcBorders>
            <w:noWrap/>
            <w:tcMar>
              <w:top w:w="12" w:type="dxa"/>
              <w:left w:w="12" w:type="dxa"/>
              <w:bottom w:w="0" w:type="dxa"/>
              <w:right w:w="12" w:type="dxa"/>
            </w:tcMar>
            <w:vAlign w:val="bottom"/>
          </w:tcPr>
          <w:p w14:paraId="0D359BB0" w14:textId="77777777" w:rsidR="00277D39" w:rsidRPr="00142676" w:rsidRDefault="00277D39">
            <w:pPr>
              <w:pStyle w:val="hbg0"/>
              <w:framePr w:wrap="notBeside"/>
            </w:pPr>
            <w:r w:rsidRPr="00142676">
              <w:t>Hernando Bermúdez Gómez</w:t>
            </w:r>
          </w:p>
        </w:tc>
      </w:tr>
      <w:tr w:rsidR="00E40977" w:rsidRPr="00142676" w14:paraId="0FC0E774"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5BC05886" w14:textId="77777777" w:rsidR="00E40977" w:rsidRPr="00142676" w:rsidRDefault="00BF054D">
            <w:pPr>
              <w:pStyle w:val="hbg0"/>
              <w:framePr w:wrap="notBeside"/>
            </w:pPr>
            <w:hyperlink r:id="rId26" w:history="1">
              <w:r w:rsidR="00E40977" w:rsidRPr="00142676">
                <w:rPr>
                  <w:rStyle w:val="Hyperlink"/>
                </w:rPr>
                <w:t>Responsabilidad ante la Ley colombiana del Contador en asuntos tributarios</w:t>
              </w:r>
            </w:hyperlink>
          </w:p>
        </w:tc>
        <w:tc>
          <w:tcPr>
            <w:tcW w:w="2938" w:type="dxa"/>
            <w:tcBorders>
              <w:top w:val="nil"/>
              <w:left w:val="nil"/>
              <w:bottom w:val="nil"/>
              <w:right w:val="nil"/>
            </w:tcBorders>
            <w:noWrap/>
            <w:tcMar>
              <w:top w:w="12" w:type="dxa"/>
              <w:left w:w="12" w:type="dxa"/>
              <w:bottom w:w="0" w:type="dxa"/>
              <w:right w:w="12" w:type="dxa"/>
            </w:tcMar>
            <w:vAlign w:val="bottom"/>
          </w:tcPr>
          <w:p w14:paraId="7D10FCD8" w14:textId="77777777" w:rsidR="00E40977" w:rsidRPr="00142676" w:rsidRDefault="00E40977">
            <w:pPr>
              <w:pStyle w:val="hbg0"/>
              <w:framePr w:wrap="notBeside"/>
              <w:rPr>
                <w:rFonts w:eastAsia="Arial Unicode MS"/>
              </w:rPr>
            </w:pPr>
            <w:r w:rsidRPr="00142676">
              <w:t>Hernando Bermúdez Gómez</w:t>
            </w:r>
          </w:p>
        </w:tc>
      </w:tr>
      <w:bookmarkStart w:id="1" w:name="_Toc6568662"/>
      <w:tr w:rsidR="00E40977" w:rsidRPr="00142676" w14:paraId="4A3AB864"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767BFFB7" w14:textId="37448C8D" w:rsidR="00E40977" w:rsidRPr="00142676" w:rsidRDefault="00616CFF">
            <w:pPr>
              <w:pStyle w:val="hbg0"/>
              <w:framePr w:wrap="notBeside"/>
            </w:pPr>
            <w:r w:rsidRPr="00142676">
              <w:fldChar w:fldCharType="begin"/>
            </w:r>
            <w:r w:rsidRPr="00142676">
              <w:instrText xml:space="preserve"> HYPERLINK "http://www.javeriana.edu.co/personales/hbermude/ensayos/CriEtLegCP.doc" </w:instrText>
            </w:r>
            <w:r w:rsidRPr="00142676">
              <w:fldChar w:fldCharType="separate"/>
            </w:r>
            <w:r w:rsidR="00E40977" w:rsidRPr="00142676">
              <w:rPr>
                <w:rStyle w:val="Hyperlink"/>
              </w:rPr>
              <w:t>Crítica del sistema ético – legal de la contaduría pública colombiana</w:t>
            </w:r>
            <w:bookmarkEnd w:id="1"/>
            <w:r w:rsidRPr="00142676">
              <w:fldChar w:fldCharType="end"/>
            </w:r>
            <w:r w:rsidR="00E40977" w:rsidRPr="00142676">
              <w:t xml:space="preserve"> </w:t>
            </w:r>
            <w:r w:rsidR="008019A5" w:rsidRPr="00142676">
              <w:t>(657</w:t>
            </w:r>
            <w:r w:rsidR="00E40977" w:rsidRPr="00142676">
              <w:rPr>
                <w:u w:val="single"/>
              </w:rPr>
              <w:t xml:space="preserve"> F67E</w:t>
            </w:r>
            <w:r w:rsidR="00E40977" w:rsidRPr="00142676">
              <w:t>)</w:t>
            </w:r>
          </w:p>
        </w:tc>
        <w:tc>
          <w:tcPr>
            <w:tcW w:w="2938" w:type="dxa"/>
            <w:tcBorders>
              <w:top w:val="nil"/>
              <w:left w:val="nil"/>
              <w:bottom w:val="nil"/>
              <w:right w:val="nil"/>
            </w:tcBorders>
            <w:noWrap/>
            <w:tcMar>
              <w:top w:w="12" w:type="dxa"/>
              <w:left w:w="12" w:type="dxa"/>
              <w:bottom w:w="0" w:type="dxa"/>
              <w:right w:w="12" w:type="dxa"/>
            </w:tcMar>
            <w:vAlign w:val="bottom"/>
          </w:tcPr>
          <w:p w14:paraId="0E0E00A0" w14:textId="77777777" w:rsidR="00E40977" w:rsidRPr="00142676" w:rsidRDefault="00E40977">
            <w:pPr>
              <w:pStyle w:val="hbg0"/>
              <w:framePr w:wrap="notBeside"/>
            </w:pPr>
            <w:r w:rsidRPr="00142676">
              <w:t>Hernando Bermúdez Gómez</w:t>
            </w:r>
          </w:p>
        </w:tc>
      </w:tr>
      <w:tr w:rsidR="00E40977" w:rsidRPr="00142676" w14:paraId="49CE0CCE"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49C0ABFE" w14:textId="27A8CB17" w:rsidR="00E40977" w:rsidRPr="00142676" w:rsidRDefault="00BF054D">
            <w:pPr>
              <w:pStyle w:val="hbg0"/>
              <w:framePr w:wrap="notBeside"/>
            </w:pPr>
            <w:hyperlink r:id="rId27" w:history="1">
              <w:r w:rsidR="00E40977" w:rsidRPr="00142676">
                <w:rPr>
                  <w:rStyle w:val="Hyperlink"/>
                </w:rPr>
                <w:t>Reparando la confianza pública. Comentarios sobre un esfuerzo legal</w:t>
              </w:r>
            </w:hyperlink>
            <w:r w:rsidR="00E40977" w:rsidRPr="00142676">
              <w:t xml:space="preserve"> </w:t>
            </w:r>
            <w:r w:rsidR="008019A5" w:rsidRPr="00142676">
              <w:t>(657</w:t>
            </w:r>
            <w:r w:rsidR="00E40977" w:rsidRPr="00142676">
              <w:rPr>
                <w:u w:val="single"/>
              </w:rPr>
              <w:t xml:space="preserve"> -</w:t>
            </w:r>
            <w:r w:rsidR="00B62E2B" w:rsidRPr="00142676">
              <w:rPr>
                <w:u w:val="single"/>
              </w:rPr>
              <w:t xml:space="preserve"> </w:t>
            </w:r>
            <w:r w:rsidR="00E40977" w:rsidRPr="00142676">
              <w:rPr>
                <w:u w:val="single"/>
              </w:rPr>
              <w:t>Revista Internacional Legis de Contabilidad &amp; Auditoría Número 12</w:t>
            </w:r>
            <w:r w:rsidR="00E40977" w:rsidRPr="00142676">
              <w:t>)</w:t>
            </w:r>
          </w:p>
        </w:tc>
        <w:tc>
          <w:tcPr>
            <w:tcW w:w="2938" w:type="dxa"/>
            <w:tcBorders>
              <w:top w:val="nil"/>
              <w:left w:val="nil"/>
              <w:bottom w:val="nil"/>
              <w:right w:val="nil"/>
            </w:tcBorders>
            <w:noWrap/>
            <w:tcMar>
              <w:top w:w="12" w:type="dxa"/>
              <w:left w:w="12" w:type="dxa"/>
              <w:bottom w:w="0" w:type="dxa"/>
              <w:right w:w="12" w:type="dxa"/>
            </w:tcMar>
            <w:vAlign w:val="bottom"/>
          </w:tcPr>
          <w:p w14:paraId="7F931D0A" w14:textId="77777777" w:rsidR="00E40977" w:rsidRPr="00142676" w:rsidRDefault="00E40977">
            <w:pPr>
              <w:pStyle w:val="hbg0"/>
              <w:framePr w:wrap="notBeside"/>
            </w:pPr>
            <w:r w:rsidRPr="00142676">
              <w:t>Hernando Bermúdez Gómez</w:t>
            </w:r>
          </w:p>
        </w:tc>
      </w:tr>
      <w:tr w:rsidR="00EE3153" w:rsidRPr="00142676" w14:paraId="3D493287" w14:textId="77777777" w:rsidTr="00CD04DD">
        <w:trPr>
          <w:trHeight w:val="253"/>
        </w:trPr>
        <w:tc>
          <w:tcPr>
            <w:tcW w:w="6663" w:type="dxa"/>
            <w:tcBorders>
              <w:top w:val="nil"/>
              <w:left w:val="nil"/>
              <w:bottom w:val="nil"/>
              <w:right w:val="nil"/>
            </w:tcBorders>
            <w:noWrap/>
            <w:tcMar>
              <w:top w:w="12" w:type="dxa"/>
              <w:left w:w="12" w:type="dxa"/>
              <w:bottom w:w="0" w:type="dxa"/>
              <w:right w:w="12" w:type="dxa"/>
            </w:tcMar>
            <w:vAlign w:val="bottom"/>
          </w:tcPr>
          <w:p w14:paraId="00CE2490" w14:textId="77777777" w:rsidR="00EE3153" w:rsidRPr="00142676" w:rsidRDefault="00BF054D">
            <w:pPr>
              <w:pStyle w:val="hbg0"/>
              <w:framePr w:wrap="notBeside"/>
            </w:pPr>
            <w:hyperlink r:id="rId28" w:history="1">
              <w:r w:rsidR="00EE3153" w:rsidRPr="00142676">
                <w:rPr>
                  <w:rStyle w:val="Hyperlink"/>
                </w:rPr>
                <w:t>La responsabilidad social del Contador Público en el contexto de la contabilidad pública</w:t>
              </w:r>
            </w:hyperlink>
          </w:p>
        </w:tc>
        <w:tc>
          <w:tcPr>
            <w:tcW w:w="2938" w:type="dxa"/>
            <w:tcBorders>
              <w:top w:val="nil"/>
              <w:left w:val="nil"/>
              <w:bottom w:val="nil"/>
              <w:right w:val="nil"/>
            </w:tcBorders>
            <w:noWrap/>
            <w:tcMar>
              <w:top w:w="12" w:type="dxa"/>
              <w:left w:w="12" w:type="dxa"/>
              <w:bottom w:w="0" w:type="dxa"/>
              <w:right w:w="12" w:type="dxa"/>
            </w:tcMar>
            <w:vAlign w:val="bottom"/>
          </w:tcPr>
          <w:p w14:paraId="7F5D6719" w14:textId="77777777" w:rsidR="00EE3153" w:rsidRPr="00142676" w:rsidRDefault="00EE3153">
            <w:pPr>
              <w:pStyle w:val="hbg0"/>
              <w:framePr w:wrap="notBeside"/>
            </w:pPr>
            <w:r w:rsidRPr="00142676">
              <w:t>Hernando Bermúdez Gómez</w:t>
            </w:r>
          </w:p>
        </w:tc>
      </w:tr>
    </w:tbl>
    <w:p w14:paraId="3C244194" w14:textId="77777777" w:rsidR="00E40977" w:rsidRPr="00142676" w:rsidRDefault="00E40977">
      <w:pPr>
        <w:pStyle w:val="hbg0"/>
        <w:framePr w:hSpace="0" w:wrap="auto" w:vAnchor="margin" w:yAlign="inline"/>
      </w:pPr>
    </w:p>
    <w:p w14:paraId="55F4B11E" w14:textId="77777777" w:rsidR="00E40977" w:rsidRPr="00142676" w:rsidRDefault="00E40977">
      <w:pPr>
        <w:pStyle w:val="Heading2"/>
      </w:pPr>
      <w:r w:rsidRPr="00142676">
        <w:t>DOCUMENTOS DE ESTUDIO OBLIGATORIO</w:t>
      </w:r>
    </w:p>
    <w:p w14:paraId="273BAA63" w14:textId="77777777" w:rsidR="00E40977" w:rsidRPr="00142676" w:rsidRDefault="00E40977">
      <w:pPr>
        <w:pStyle w:val="inv0"/>
      </w:pPr>
      <w:r w:rsidRPr="00142676">
        <w:t>(</w:t>
      </w:r>
      <w:r w:rsidR="00DA77C1" w:rsidRPr="00142676">
        <w:t>Véase</w:t>
      </w:r>
      <w:r w:rsidR="00851B3A" w:rsidRPr="00142676">
        <w:t>:</w:t>
      </w:r>
      <w:r w:rsidRPr="00142676">
        <w:t xml:space="preserve"> </w:t>
      </w:r>
      <w:r w:rsidR="00E55DA4" w:rsidRPr="00142676">
        <w:rPr>
          <w:b/>
          <w:i/>
        </w:rPr>
        <w:t>NAI Integral</w:t>
      </w:r>
      <w:r w:rsidRPr="00142676">
        <w:rPr>
          <w:b/>
        </w:rPr>
        <w:t xml:space="preserve">. </w:t>
      </w:r>
      <w:r w:rsidRPr="00142676">
        <w:t>Legis Editores, Bogotá)</w:t>
      </w:r>
    </w:p>
    <w:p w14:paraId="37044D51" w14:textId="77777777" w:rsidR="007A34E4" w:rsidRPr="00142676" w:rsidRDefault="007A34E4">
      <w:pPr>
        <w:pStyle w:val="hbg0"/>
        <w:framePr w:hSpace="0" w:wrap="auto" w:vAnchor="margin" w:yAlign="inline"/>
      </w:pPr>
    </w:p>
    <w:p w14:paraId="3B16DC7D" w14:textId="77777777" w:rsidR="00E40977" w:rsidRPr="00142676" w:rsidRDefault="00BF054D">
      <w:pPr>
        <w:pStyle w:val="hbg0"/>
        <w:framePr w:hSpace="0" w:wrap="auto" w:vAnchor="margin" w:yAlign="inline"/>
      </w:pPr>
      <w:hyperlink r:id="rId29" w:history="1">
        <w:r w:rsidR="00E40977" w:rsidRPr="00142676">
          <w:rPr>
            <w:rStyle w:val="Hyperlink"/>
          </w:rPr>
          <w:t>Código de Comercio</w:t>
        </w:r>
      </w:hyperlink>
    </w:p>
    <w:p w14:paraId="77158CDC" w14:textId="77777777" w:rsidR="00E0004C" w:rsidRPr="00142676" w:rsidRDefault="00BF054D" w:rsidP="00E0004C">
      <w:pPr>
        <w:pStyle w:val="hbg0"/>
        <w:framePr w:hSpace="0" w:wrap="auto" w:vAnchor="margin" w:yAlign="inline"/>
      </w:pPr>
      <w:hyperlink r:id="rId30" w:history="1">
        <w:r w:rsidR="00E0004C" w:rsidRPr="00142676">
          <w:rPr>
            <w:rStyle w:val="Hyperlink"/>
          </w:rPr>
          <w:t>Ley 43 de 1990</w:t>
        </w:r>
        <w:r w:rsidR="00B62E2B" w:rsidRPr="00142676">
          <w:rPr>
            <w:rStyle w:val="Hyperlink"/>
          </w:rPr>
          <w:t xml:space="preserve"> </w:t>
        </w:r>
        <w:r w:rsidR="00E0004C" w:rsidRPr="00142676">
          <w:rPr>
            <w:rStyle w:val="Hyperlink"/>
          </w:rPr>
          <w:t>y normas concordantes</w:t>
        </w:r>
      </w:hyperlink>
    </w:p>
    <w:p w14:paraId="10C9D1E1" w14:textId="77777777" w:rsidR="006E2574" w:rsidRPr="00142676" w:rsidRDefault="00BF054D" w:rsidP="00E0004C">
      <w:pPr>
        <w:pStyle w:val="hbg0"/>
        <w:framePr w:hSpace="0" w:wrap="auto" w:vAnchor="margin" w:yAlign="inline"/>
      </w:pPr>
      <w:hyperlink r:id="rId31" w:history="1">
        <w:r w:rsidR="006E2574" w:rsidRPr="00142676">
          <w:rPr>
            <w:rStyle w:val="Hyperlink"/>
          </w:rPr>
          <w:t>Ley 222 de 1995 y normas concordantes</w:t>
        </w:r>
      </w:hyperlink>
    </w:p>
    <w:p w14:paraId="29856541" w14:textId="77777777" w:rsidR="00211F68" w:rsidRPr="00142676" w:rsidRDefault="00BF054D" w:rsidP="00E0004C">
      <w:pPr>
        <w:pStyle w:val="hbg0"/>
        <w:framePr w:hSpace="0" w:wrap="auto" w:vAnchor="margin" w:yAlign="inline"/>
      </w:pPr>
      <w:hyperlink r:id="rId32" w:history="1">
        <w:r w:rsidR="00211F68" w:rsidRPr="00142676">
          <w:rPr>
            <w:rStyle w:val="Hyperlink"/>
          </w:rPr>
          <w:t>Ley 1314 de 2009</w:t>
        </w:r>
      </w:hyperlink>
    </w:p>
    <w:p w14:paraId="7D8A3125" w14:textId="77777777" w:rsidR="000C1529" w:rsidRPr="00142676" w:rsidRDefault="00BF054D" w:rsidP="00E0004C">
      <w:pPr>
        <w:pStyle w:val="hbg0"/>
        <w:framePr w:hSpace="0" w:wrap="auto" w:vAnchor="margin" w:yAlign="inline"/>
      </w:pPr>
      <w:hyperlink r:id="rId33" w:history="1">
        <w:r w:rsidR="000C1529" w:rsidRPr="00142676">
          <w:rPr>
            <w:rStyle w:val="Hyperlink"/>
          </w:rPr>
          <w:t>Ley 1762 de 2015</w:t>
        </w:r>
      </w:hyperlink>
      <w:r w:rsidR="000C1529" w:rsidRPr="00142676">
        <w:t xml:space="preserve"> </w:t>
      </w:r>
    </w:p>
    <w:p w14:paraId="398C6409" w14:textId="77777777" w:rsidR="00775061" w:rsidRPr="00142676" w:rsidRDefault="00BF054D" w:rsidP="00E0004C">
      <w:pPr>
        <w:pStyle w:val="hbg0"/>
        <w:framePr w:hSpace="0" w:wrap="auto" w:vAnchor="margin" w:yAlign="inline"/>
      </w:pPr>
      <w:hyperlink r:id="rId34" w:history="1">
        <w:r w:rsidR="00775061" w:rsidRPr="00142676">
          <w:rPr>
            <w:rStyle w:val="Hyperlink"/>
          </w:rPr>
          <w:t xml:space="preserve">Ley </w:t>
        </w:r>
        <w:r w:rsidR="00151F61" w:rsidRPr="00142676">
          <w:rPr>
            <w:rStyle w:val="Hyperlink"/>
          </w:rPr>
          <w:t>1</w:t>
        </w:r>
        <w:r w:rsidR="00775061" w:rsidRPr="00142676">
          <w:rPr>
            <w:rStyle w:val="Hyperlink"/>
          </w:rPr>
          <w:t>778 de 2016</w:t>
        </w:r>
      </w:hyperlink>
    </w:p>
    <w:p w14:paraId="59E67008" w14:textId="77777777" w:rsidR="005545D4" w:rsidRPr="00142676" w:rsidRDefault="00BF054D" w:rsidP="00E0004C">
      <w:pPr>
        <w:pStyle w:val="hbg0"/>
        <w:framePr w:hSpace="0" w:wrap="auto" w:vAnchor="margin" w:yAlign="inline"/>
      </w:pPr>
      <w:hyperlink r:id="rId35" w:history="1">
        <w:r w:rsidR="00CD04DD" w:rsidRPr="00142676">
          <w:rPr>
            <w:rStyle w:val="Hyperlink"/>
          </w:rPr>
          <w:t>Ley 1819 d</w:t>
        </w:r>
        <w:r w:rsidR="005545D4" w:rsidRPr="00142676">
          <w:rPr>
            <w:rStyle w:val="Hyperlink"/>
          </w:rPr>
          <w:t>e 2016</w:t>
        </w:r>
      </w:hyperlink>
    </w:p>
    <w:p w14:paraId="7F45757F" w14:textId="77777777" w:rsidR="0059611D" w:rsidRPr="00142676" w:rsidRDefault="0059611D" w:rsidP="00E0004C">
      <w:pPr>
        <w:pStyle w:val="hbg0"/>
        <w:framePr w:hSpace="0" w:wrap="auto" w:vAnchor="margin" w:yAlign="inline"/>
      </w:pPr>
    </w:p>
    <w:p w14:paraId="7864B6AC" w14:textId="525E1B2D" w:rsidR="00F7522F" w:rsidRPr="00142676" w:rsidRDefault="00BF054D" w:rsidP="00E0004C">
      <w:pPr>
        <w:pStyle w:val="hbg0"/>
        <w:framePr w:hSpace="0" w:wrap="auto" w:vAnchor="margin" w:yAlign="inline"/>
      </w:pPr>
      <w:hyperlink r:id="rId36" w:history="1">
        <w:r w:rsidR="00F7522F" w:rsidRPr="00142676">
          <w:rPr>
            <w:rStyle w:val="Hyperlink"/>
          </w:rPr>
          <w:t>Decreto 2420 de 2015</w:t>
        </w:r>
      </w:hyperlink>
      <w:r w:rsidR="00C10EE8" w:rsidRPr="00142676">
        <w:rPr>
          <w:rStyle w:val="Hyperlink"/>
        </w:rPr>
        <w:t xml:space="preserve"> </w:t>
      </w:r>
      <w:r w:rsidR="00C10EE8" w:rsidRPr="00142676">
        <w:t>(versión inicial y versión actualizada)</w:t>
      </w:r>
    </w:p>
    <w:p w14:paraId="4AC0E789" w14:textId="77777777" w:rsidR="00C45067" w:rsidRPr="00142676" w:rsidRDefault="00C45067" w:rsidP="00E0004C">
      <w:pPr>
        <w:pStyle w:val="hbg0"/>
        <w:framePr w:hSpace="0" w:wrap="auto" w:vAnchor="margin" w:yAlign="inline"/>
      </w:pPr>
    </w:p>
    <w:p w14:paraId="657F40C5" w14:textId="77777777" w:rsidR="0059664E" w:rsidRPr="00142676" w:rsidRDefault="0059664E" w:rsidP="00E0004C">
      <w:pPr>
        <w:pStyle w:val="hbg0"/>
        <w:framePr w:hSpace="0" w:wrap="auto" w:vAnchor="margin" w:yAlign="inline"/>
      </w:pPr>
      <w:r w:rsidRPr="00142676">
        <w:t xml:space="preserve">Consejo Técnico de la Contaduría Pública – </w:t>
      </w:r>
      <w:hyperlink r:id="rId37" w:history="1">
        <w:r w:rsidRPr="00142676">
          <w:rPr>
            <w:rStyle w:val="Hyperlink"/>
          </w:rPr>
          <w:t>Orientación Profesional – Ejercicio profesional de la Revisoría Fiscal</w:t>
        </w:r>
      </w:hyperlink>
      <w:r w:rsidRPr="00142676">
        <w:t xml:space="preserve"> – 21 de junio de 2008</w:t>
      </w:r>
    </w:p>
    <w:p w14:paraId="5DE4A2C7" w14:textId="77777777" w:rsidR="0059664E" w:rsidRPr="00142676" w:rsidRDefault="0059664E" w:rsidP="00E0004C">
      <w:pPr>
        <w:pStyle w:val="hbg0"/>
        <w:framePr w:hSpace="0" w:wrap="auto" w:vAnchor="margin" w:yAlign="inline"/>
      </w:pPr>
      <w:r w:rsidRPr="00142676">
        <w:t xml:space="preserve">Superintendencia Financiera - </w:t>
      </w:r>
      <w:hyperlink r:id="rId38" w:history="1">
        <w:r w:rsidRPr="00142676">
          <w:rPr>
            <w:rStyle w:val="Hyperlink"/>
          </w:rPr>
          <w:t>Circular externa 054 de 2008</w:t>
        </w:r>
      </w:hyperlink>
      <w:r w:rsidRPr="00142676">
        <w:t xml:space="preserve"> - Racionalización de las funciones de los revisores fiscales de las entidades vigiladas o controladas – 21 de octubre de 2008</w:t>
      </w:r>
      <w:r w:rsidR="00587563" w:rsidRPr="00142676">
        <w:t xml:space="preserve"> </w:t>
      </w:r>
      <w:r w:rsidR="00587563" w:rsidRPr="00142676">
        <w:rPr>
          <w:rFonts w:ascii="Calibri" w:hAnsi="Calibri"/>
        </w:rPr>
        <w:t>—</w:t>
      </w:r>
      <w:r w:rsidR="00587563" w:rsidRPr="00142676">
        <w:t xml:space="preserve"> </w:t>
      </w:r>
      <w:hyperlink r:id="rId39" w:history="1">
        <w:r w:rsidR="00587563" w:rsidRPr="00142676">
          <w:rPr>
            <w:rStyle w:val="Hyperlink"/>
          </w:rPr>
          <w:t>Anexos</w:t>
        </w:r>
      </w:hyperlink>
    </w:p>
    <w:p w14:paraId="274584A3" w14:textId="77777777" w:rsidR="00E06561" w:rsidRPr="00142676" w:rsidRDefault="008E37A5" w:rsidP="008E37A5">
      <w:pPr>
        <w:pStyle w:val="hbg0"/>
        <w:framePr w:hSpace="0" w:wrap="auto" w:vAnchor="margin" w:yAlign="inline"/>
      </w:pPr>
      <w:r w:rsidRPr="00142676">
        <w:t xml:space="preserve">Superintendencia de la Economía Solidaria – </w:t>
      </w:r>
      <w:hyperlink r:id="rId40" w:history="1">
        <w:r w:rsidRPr="00142676">
          <w:rPr>
            <w:rStyle w:val="Hyperlink"/>
          </w:rPr>
          <w:t>Circular externa 7 de 2008</w:t>
        </w:r>
      </w:hyperlink>
      <w:r w:rsidRPr="00142676">
        <w:t xml:space="preserve"> – 21 de octubre de 2008</w:t>
      </w:r>
      <w:r w:rsidR="001734D1" w:rsidRPr="00142676">
        <w:t xml:space="preserve"> — </w:t>
      </w:r>
      <w:hyperlink r:id="rId41" w:tgtFrame="_blank" w:tooltip="blocked::http://galileo/data/DOCUMENTO_TECNICO_CIRCULAR_BASICA_CONTABLE_Y_FINANCIERA.doc" w:history="1">
        <w:r w:rsidR="001734D1" w:rsidRPr="00142676">
          <w:rPr>
            <w:rStyle w:val="Hyperlink"/>
          </w:rPr>
          <w:t>Documento técnico Circular Básica Jurídica</w:t>
        </w:r>
      </w:hyperlink>
    </w:p>
    <w:p w14:paraId="30FE1A9C" w14:textId="77777777" w:rsidR="0059664E" w:rsidRPr="00142676" w:rsidRDefault="0059664E" w:rsidP="00E0004C">
      <w:pPr>
        <w:pStyle w:val="hbg0"/>
        <w:framePr w:hSpace="0" w:wrap="auto" w:vAnchor="margin" w:yAlign="inline"/>
      </w:pPr>
      <w:r w:rsidRPr="00142676">
        <w:t>Superintendencia de Sociedades</w:t>
      </w:r>
      <w:r w:rsidR="000D327B" w:rsidRPr="00142676">
        <w:t xml:space="preserve"> </w:t>
      </w:r>
      <w:hyperlink r:id="rId42" w:history="1">
        <w:r w:rsidR="000D327B" w:rsidRPr="00142676">
          <w:rPr>
            <w:rStyle w:val="Hyperlink"/>
          </w:rPr>
          <w:t xml:space="preserve">Circular Externa 011 de 2008 </w:t>
        </w:r>
      </w:hyperlink>
      <w:r w:rsidRPr="00142676">
        <w:t xml:space="preserve"> Revisoría Fiscal - 24 de octubre de 2008</w:t>
      </w:r>
    </w:p>
    <w:p w14:paraId="1F4FB1C2" w14:textId="77777777" w:rsidR="00E0004C" w:rsidRPr="00142676" w:rsidRDefault="00BF054D" w:rsidP="00E0004C">
      <w:pPr>
        <w:pStyle w:val="hbg0"/>
        <w:framePr w:hSpace="0" w:wrap="auto" w:vAnchor="margin" w:yAlign="inline"/>
      </w:pPr>
      <w:hyperlink r:id="rId43" w:history="1">
        <w:r w:rsidR="00E0004C" w:rsidRPr="00142676">
          <w:rPr>
            <w:rStyle w:val="Hyperlink"/>
          </w:rPr>
          <w:t>Borrador del proyecto de ley preparado por el Gobierno Nacional</w:t>
        </w:r>
        <w:r w:rsidR="00211F68" w:rsidRPr="00142676">
          <w:rPr>
            <w:rStyle w:val="Hyperlink"/>
          </w:rPr>
          <w:t xml:space="preserve"> (2003)</w:t>
        </w:r>
      </w:hyperlink>
    </w:p>
    <w:p w14:paraId="33DA02C1" w14:textId="77777777" w:rsidR="0059611D" w:rsidRPr="00142676" w:rsidRDefault="0059611D" w:rsidP="00E0004C">
      <w:pPr>
        <w:pStyle w:val="hbg0"/>
        <w:framePr w:hSpace="0" w:wrap="auto" w:vAnchor="margin" w:yAlign="inline"/>
      </w:pPr>
    </w:p>
    <w:p w14:paraId="2CCF29CF" w14:textId="77777777" w:rsidR="00E20FF4" w:rsidRPr="00142676" w:rsidRDefault="00E20FF4">
      <w:pPr>
        <w:pStyle w:val="hbg0"/>
        <w:framePr w:hSpace="0" w:wrap="auto" w:vAnchor="margin" w:yAlign="inline"/>
        <w:rPr>
          <w:smallCaps/>
        </w:rPr>
      </w:pPr>
      <w:r w:rsidRPr="00142676">
        <w:lastRenderedPageBreak/>
        <w:t>Glosario de Términos (</w:t>
      </w:r>
      <w:r w:rsidRPr="00142676">
        <w:rPr>
          <w:smallCaps/>
        </w:rPr>
        <w:t>ifac)</w:t>
      </w:r>
    </w:p>
    <w:p w14:paraId="2283BBB9" w14:textId="77777777" w:rsidR="002C0FF0" w:rsidRPr="00142676" w:rsidRDefault="00BF054D">
      <w:pPr>
        <w:pStyle w:val="hbg0"/>
        <w:framePr w:hSpace="0" w:wrap="auto" w:vAnchor="margin" w:yAlign="inline"/>
        <w:rPr>
          <w:rStyle w:val="Hyperlink"/>
        </w:rPr>
      </w:pPr>
      <w:hyperlink r:id="rId44" w:history="1">
        <w:r w:rsidR="002C0FF0" w:rsidRPr="00142676">
          <w:rPr>
            <w:rStyle w:val="Hyperlink"/>
          </w:rPr>
          <w:t>Contrapartida</w:t>
        </w:r>
      </w:hyperlink>
    </w:p>
    <w:p w14:paraId="32C573A9" w14:textId="77777777" w:rsidR="00C162D7" w:rsidRPr="00142676" w:rsidRDefault="00BF054D">
      <w:pPr>
        <w:pStyle w:val="hbg0"/>
        <w:framePr w:hSpace="0" w:wrap="auto" w:vAnchor="margin" w:yAlign="inline"/>
      </w:pPr>
      <w:hyperlink r:id="rId45" w:history="1">
        <w:r w:rsidR="00C162D7" w:rsidRPr="00142676">
          <w:rPr>
            <w:rStyle w:val="Hyperlink"/>
          </w:rPr>
          <w:t>Ensayos y presentaciones – Derecho contable</w:t>
        </w:r>
      </w:hyperlink>
    </w:p>
    <w:p w14:paraId="5BF2F0DC" w14:textId="3D8AA8D4" w:rsidR="00E0004C" w:rsidRPr="00142676" w:rsidRDefault="00BF054D" w:rsidP="00E0004C">
      <w:pPr>
        <w:pStyle w:val="hbg0"/>
        <w:framePr w:hSpace="0" w:wrap="auto" w:vAnchor="margin" w:yAlign="inline"/>
      </w:pPr>
      <w:hyperlink r:id="rId46" w:history="1">
        <w:r w:rsidR="00E0004C" w:rsidRPr="00142676">
          <w:rPr>
            <w:rStyle w:val="Hyperlink"/>
          </w:rPr>
          <w:t xml:space="preserve">Diccionario de </w:t>
        </w:r>
        <w:r w:rsidR="00F53285" w:rsidRPr="00142676">
          <w:rPr>
            <w:rStyle w:val="Hyperlink"/>
          </w:rPr>
          <w:t>la lengua española</w:t>
        </w:r>
      </w:hyperlink>
    </w:p>
    <w:p w14:paraId="0B7B9EC4" w14:textId="3A606E64" w:rsidR="00F53285" w:rsidRPr="00142676" w:rsidRDefault="00BF054D" w:rsidP="00E0004C">
      <w:pPr>
        <w:pStyle w:val="hbg0"/>
        <w:framePr w:hSpace="0" w:wrap="auto" w:vAnchor="margin" w:yAlign="inline"/>
      </w:pPr>
      <w:hyperlink r:id="rId47" w:history="1">
        <w:r w:rsidR="00F53285" w:rsidRPr="00142676">
          <w:rPr>
            <w:rStyle w:val="Hyperlink"/>
          </w:rPr>
          <w:t>Diccionario panhispánico del español jurídico</w:t>
        </w:r>
      </w:hyperlink>
    </w:p>
    <w:p w14:paraId="120F194B" w14:textId="77777777" w:rsidR="00E3108D" w:rsidRPr="00142676" w:rsidRDefault="00BF054D" w:rsidP="00E0004C">
      <w:pPr>
        <w:pStyle w:val="hbg0"/>
        <w:framePr w:hSpace="0" w:wrap="auto" w:vAnchor="margin" w:yAlign="inline"/>
      </w:pPr>
      <w:hyperlink r:id="rId48" w:history="1">
        <w:r w:rsidR="00E3108D" w:rsidRPr="00142676">
          <w:rPr>
            <w:rStyle w:val="Hyperlink"/>
          </w:rPr>
          <w:t>Propuesta de la Superintendencia de Sociedades</w:t>
        </w:r>
      </w:hyperlink>
    </w:p>
    <w:p w14:paraId="6849FEE7" w14:textId="77777777" w:rsidR="00E40977" w:rsidRPr="00142676" w:rsidRDefault="00BF054D">
      <w:pPr>
        <w:pStyle w:val="hbg0"/>
        <w:framePr w:hSpace="0" w:wrap="auto" w:vAnchor="margin" w:yAlign="inline"/>
      </w:pPr>
      <w:hyperlink r:id="rId49" w:history="1">
        <w:r w:rsidR="00E3108D" w:rsidRPr="00142676">
          <w:rPr>
            <w:rStyle w:val="Hyperlink"/>
          </w:rPr>
          <w:t xml:space="preserve">Propuesta de </w:t>
        </w:r>
        <w:r w:rsidR="00FD3942" w:rsidRPr="00142676">
          <w:rPr>
            <w:rStyle w:val="Hyperlink"/>
          </w:rPr>
          <w:t>Jesús</w:t>
        </w:r>
        <w:r w:rsidR="00E3108D" w:rsidRPr="00142676">
          <w:rPr>
            <w:rStyle w:val="Hyperlink"/>
          </w:rPr>
          <w:t xml:space="preserve"> María Peña</w:t>
        </w:r>
      </w:hyperlink>
    </w:p>
    <w:p w14:paraId="79C4C7A5" w14:textId="77777777" w:rsidR="00E3108D" w:rsidRPr="00142676" w:rsidRDefault="00BF054D">
      <w:pPr>
        <w:pStyle w:val="hbg0"/>
        <w:framePr w:hSpace="0" w:wrap="auto" w:vAnchor="margin" w:yAlign="inline"/>
      </w:pPr>
      <w:hyperlink r:id="rId50" w:history="1">
        <w:r w:rsidR="00E3108D" w:rsidRPr="00142676">
          <w:rPr>
            <w:rStyle w:val="Hyperlink"/>
          </w:rPr>
          <w:t>Propuesta del INCP, COMPUCOL, JCC, CTCP y Hernando Bermúdez Gómez</w:t>
        </w:r>
      </w:hyperlink>
    </w:p>
    <w:p w14:paraId="0D2BFC15" w14:textId="77777777" w:rsidR="00E40977" w:rsidRPr="00142676" w:rsidRDefault="00E40977">
      <w:pPr>
        <w:pStyle w:val="Heading2"/>
      </w:pPr>
      <w:r w:rsidRPr="00142676">
        <w:t>BIBLIOGRAFÍA</w:t>
      </w:r>
    </w:p>
    <w:p w14:paraId="6B725DE9" w14:textId="77777777" w:rsidR="00E40977" w:rsidRPr="00142676" w:rsidRDefault="00E40977">
      <w:pPr>
        <w:pStyle w:val="hbg0"/>
        <w:framePr w:hSpace="0" w:wrap="auto" w:vAnchor="margin" w:yAlign="inline"/>
      </w:pPr>
    </w:p>
    <w:p w14:paraId="1D899AE6" w14:textId="77777777" w:rsidR="008D4E96" w:rsidRPr="00142676" w:rsidRDefault="008D4E96" w:rsidP="008D4E96">
      <w:pPr>
        <w:pStyle w:val="inv0"/>
      </w:pPr>
      <w:proofErr w:type="spellStart"/>
      <w:r w:rsidRPr="00142676">
        <w:t>Abou-Seada</w:t>
      </w:r>
      <w:proofErr w:type="spellEnd"/>
      <w:r w:rsidRPr="00142676">
        <w:t xml:space="preserve">, Magda. </w:t>
      </w:r>
      <w:proofErr w:type="spellStart"/>
      <w:r w:rsidRPr="00142676">
        <w:rPr>
          <w:b/>
          <w:i/>
        </w:rPr>
        <w:t>Behavioural</w:t>
      </w:r>
      <w:proofErr w:type="spellEnd"/>
      <w:r w:rsidRPr="00142676">
        <w:rPr>
          <w:b/>
          <w:i/>
        </w:rPr>
        <w:t xml:space="preserve"> </w:t>
      </w:r>
      <w:proofErr w:type="spellStart"/>
      <w:r w:rsidRPr="00142676">
        <w:rPr>
          <w:b/>
          <w:i/>
        </w:rPr>
        <w:t>aspects</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auditors</w:t>
      </w:r>
      <w:proofErr w:type="spellEnd"/>
      <w:r w:rsidRPr="00142676">
        <w:rPr>
          <w:b/>
          <w:i/>
        </w:rPr>
        <w:t xml:space="preserve">' </w:t>
      </w:r>
      <w:proofErr w:type="spellStart"/>
      <w:r w:rsidRPr="00142676">
        <w:rPr>
          <w:b/>
          <w:i/>
        </w:rPr>
        <w:t>evidence</w:t>
      </w:r>
      <w:proofErr w:type="spellEnd"/>
      <w:r w:rsidRPr="00142676">
        <w:rPr>
          <w:b/>
          <w:i/>
        </w:rPr>
        <w:t xml:space="preserve"> </w:t>
      </w:r>
      <w:proofErr w:type="spellStart"/>
      <w:r w:rsidRPr="00142676">
        <w:rPr>
          <w:b/>
          <w:i/>
        </w:rPr>
        <w:t>evaluation</w:t>
      </w:r>
      <w:proofErr w:type="spellEnd"/>
      <w:r w:rsidRPr="00142676">
        <w:rPr>
          <w:b/>
          <w:i/>
        </w:rPr>
        <w:t xml:space="preserve">. A </w:t>
      </w:r>
      <w:proofErr w:type="spellStart"/>
      <w:r w:rsidRPr="00142676">
        <w:rPr>
          <w:b/>
          <w:i/>
        </w:rPr>
        <w:t>belief</w:t>
      </w:r>
      <w:proofErr w:type="spellEnd"/>
      <w:r w:rsidRPr="00142676">
        <w:rPr>
          <w:b/>
          <w:i/>
        </w:rPr>
        <w:t xml:space="preserve"> </w:t>
      </w:r>
      <w:proofErr w:type="spellStart"/>
      <w:r w:rsidRPr="00142676">
        <w:rPr>
          <w:b/>
          <w:i/>
        </w:rPr>
        <w:t>revision</w:t>
      </w:r>
      <w:proofErr w:type="spellEnd"/>
      <w:r w:rsidRPr="00142676">
        <w:rPr>
          <w:b/>
          <w:i/>
        </w:rPr>
        <w:t xml:space="preserve"> </w:t>
      </w:r>
      <w:proofErr w:type="spellStart"/>
      <w:r w:rsidRPr="00142676">
        <w:rPr>
          <w:b/>
          <w:i/>
        </w:rPr>
        <w:t>perspective</w:t>
      </w:r>
      <w:proofErr w:type="spellEnd"/>
      <w:r w:rsidRPr="00142676">
        <w:t>. Taylor and Francis</w:t>
      </w:r>
    </w:p>
    <w:p w14:paraId="430828B8" w14:textId="77777777" w:rsidR="00150118" w:rsidRPr="00142676" w:rsidRDefault="00150118">
      <w:pPr>
        <w:pStyle w:val="inv0"/>
      </w:pPr>
      <w:r w:rsidRPr="00142676">
        <w:t xml:space="preserve">Aguas Ospino, José Manuel. </w:t>
      </w:r>
      <w:r w:rsidRPr="00142676">
        <w:rPr>
          <w:b/>
          <w:i/>
        </w:rPr>
        <w:t>El análisis del patrimonio e ingresos ocultos una herramienta de la contaduría y la auditoría forense</w:t>
      </w:r>
      <w:r w:rsidRPr="00142676">
        <w:t>. Revista Internacional Legis de Contabilidad &amp; Auditoría</w:t>
      </w:r>
    </w:p>
    <w:p w14:paraId="2B0EF968" w14:textId="77777777" w:rsidR="00997982" w:rsidRPr="00142676" w:rsidRDefault="00E40977">
      <w:pPr>
        <w:pStyle w:val="inv0"/>
      </w:pPr>
      <w:r w:rsidRPr="00142676">
        <w:t xml:space="preserve">Aldana Mora Mauricio, Maldonado Rojas José Joaquín, Mantilla Blanco Samuel Alberto, Ramírez Rodríguez Abelardo, Rodríguez Castro Braulio, Torres Agudelo Fabiola, </w:t>
      </w:r>
      <w:r w:rsidRPr="00142676">
        <w:rPr>
          <w:b/>
          <w:i/>
          <w:iCs/>
        </w:rPr>
        <w:t>Contabilidad &amp; balance social</w:t>
      </w:r>
      <w:r w:rsidRPr="00142676">
        <w:rPr>
          <w:i/>
          <w:iCs/>
        </w:rPr>
        <w:t>.</w:t>
      </w:r>
      <w:r w:rsidRPr="00142676">
        <w:t xml:space="preserve"> De</w:t>
      </w:r>
      <w:r w:rsidR="00B62E2B" w:rsidRPr="00142676">
        <w:t xml:space="preserve"> </w:t>
      </w:r>
      <w:proofErr w:type="spellStart"/>
      <w:r w:rsidRPr="00142676">
        <w:t>Compvtis</w:t>
      </w:r>
      <w:proofErr w:type="spellEnd"/>
      <w:r w:rsidRPr="00142676">
        <w:t xml:space="preserve"> et </w:t>
      </w:r>
      <w:proofErr w:type="spellStart"/>
      <w:r w:rsidRPr="00142676">
        <w:t>scriptvris</w:t>
      </w:r>
      <w:proofErr w:type="spellEnd"/>
      <w:r w:rsidRPr="00142676">
        <w:t xml:space="preserve"> Cuadernos de Contabilidad. Número 10. Bogotá</w:t>
      </w:r>
    </w:p>
    <w:p w14:paraId="7882C718" w14:textId="77777777" w:rsidR="00E40977" w:rsidRPr="00142676" w:rsidRDefault="00E40977">
      <w:pPr>
        <w:pStyle w:val="inv0"/>
      </w:pPr>
      <w:r w:rsidRPr="00142676">
        <w:t xml:space="preserve">Almela Diez Bienvenida. </w:t>
      </w:r>
      <w:r w:rsidRPr="00142676">
        <w:rPr>
          <w:b/>
          <w:i/>
          <w:iCs/>
        </w:rPr>
        <w:t>La auditoría de cuentas en el marco de la reforma mercantil</w:t>
      </w:r>
      <w:r w:rsidRPr="00142676">
        <w:rPr>
          <w:i/>
          <w:iCs/>
        </w:rPr>
        <w:t>.</w:t>
      </w:r>
      <w:r w:rsidRPr="00142676">
        <w:t xml:space="preserve"> Instituto de Contabilidad y Auditoría. Madrid</w:t>
      </w:r>
    </w:p>
    <w:p w14:paraId="4C1CEC63" w14:textId="77777777" w:rsidR="00B05191" w:rsidRPr="00142676" w:rsidRDefault="00B05191">
      <w:pPr>
        <w:pStyle w:val="inv0"/>
      </w:pPr>
      <w:r w:rsidRPr="00142676">
        <w:t xml:space="preserve">Álvarez Heredia, Francisco. </w:t>
      </w:r>
      <w:r w:rsidRPr="00142676">
        <w:rPr>
          <w:b/>
          <w:i/>
        </w:rPr>
        <w:t>Calidad y auditoría en salud</w:t>
      </w:r>
      <w:r w:rsidRPr="00142676">
        <w:t xml:space="preserve">. </w:t>
      </w:r>
      <w:proofErr w:type="spellStart"/>
      <w:r w:rsidRPr="00142676">
        <w:t>Ecoe</w:t>
      </w:r>
      <w:proofErr w:type="spellEnd"/>
      <w:r w:rsidRPr="00142676">
        <w:t xml:space="preserve"> Ediciones</w:t>
      </w:r>
    </w:p>
    <w:p w14:paraId="0CA577CC" w14:textId="77777777" w:rsidR="00E40977" w:rsidRPr="00142676" w:rsidRDefault="00E40977">
      <w:pPr>
        <w:pStyle w:val="inv0"/>
      </w:pPr>
      <w:r w:rsidRPr="00142676">
        <w:t xml:space="preserve">Amézquita Piar Juan José. </w:t>
      </w:r>
      <w:r w:rsidRPr="00142676">
        <w:rPr>
          <w:b/>
          <w:i/>
          <w:iCs/>
        </w:rPr>
        <w:t>La Información contable y la revisoría fiscal</w:t>
      </w:r>
      <w:r w:rsidRPr="00142676">
        <w:t>. Ponencia presentada al Primer Simposio Nacional de Sociedades. Cámara de Comercio de Bogotá. 1983</w:t>
      </w:r>
    </w:p>
    <w:p w14:paraId="42F17AD1" w14:textId="77777777" w:rsidR="001A7E40" w:rsidRPr="00142676" w:rsidRDefault="001A7E40" w:rsidP="001A7E40">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rPr>
        <w:t xml:space="preserve">2017/18 general accounting and auditing </w:t>
      </w:r>
      <w:proofErr w:type="spellStart"/>
      <w:r w:rsidRPr="00142676">
        <w:rPr>
          <w:b/>
          <w:i/>
        </w:rPr>
        <w:t>developments</w:t>
      </w:r>
      <w:proofErr w:type="spellEnd"/>
      <w:r w:rsidRPr="00142676">
        <w:rPr>
          <w:b/>
          <w:i/>
        </w:rPr>
        <w:t xml:space="preserve"> </w:t>
      </w:r>
      <w:proofErr w:type="spellStart"/>
      <w:r w:rsidRPr="00142676">
        <w:rPr>
          <w:b/>
          <w:i/>
        </w:rPr>
        <w:t>strengthening</w:t>
      </w:r>
      <w:proofErr w:type="spellEnd"/>
      <w:r w:rsidRPr="00142676">
        <w:rPr>
          <w:b/>
          <w:i/>
        </w:rPr>
        <w:t xml:space="preserve"> </w:t>
      </w:r>
      <w:proofErr w:type="spellStart"/>
      <w:r w:rsidRPr="00142676">
        <w:rPr>
          <w:b/>
          <w:i/>
        </w:rPr>
        <w:t>audit</w:t>
      </w:r>
      <w:proofErr w:type="spellEnd"/>
      <w:r w:rsidRPr="00142676">
        <w:rPr>
          <w:b/>
          <w:i/>
        </w:rPr>
        <w:t xml:space="preserve"> </w:t>
      </w:r>
      <w:proofErr w:type="spellStart"/>
      <w:r w:rsidRPr="00142676">
        <w:rPr>
          <w:b/>
          <w:i/>
        </w:rPr>
        <w:t>integrity</w:t>
      </w:r>
      <w:proofErr w:type="spellEnd"/>
      <w:r w:rsidRPr="00142676">
        <w:rPr>
          <w:b/>
          <w:i/>
        </w:rPr>
        <w:t xml:space="preserve">, </w:t>
      </w:r>
      <w:proofErr w:type="spellStart"/>
      <w:r w:rsidRPr="00142676">
        <w:rPr>
          <w:b/>
          <w:i/>
        </w:rPr>
        <w:t>safeguarding</w:t>
      </w:r>
      <w:proofErr w:type="spellEnd"/>
      <w:r w:rsidRPr="00142676">
        <w:rPr>
          <w:b/>
          <w:i/>
        </w:rPr>
        <w:t xml:space="preserve"> financial </w:t>
      </w:r>
      <w:proofErr w:type="spellStart"/>
      <w:r w:rsidRPr="00142676">
        <w:rPr>
          <w:b/>
          <w:i/>
        </w:rPr>
        <w:t>reporting</w:t>
      </w:r>
      <w:proofErr w:type="spellEnd"/>
      <w:r w:rsidRPr="00142676">
        <w:t>. Wiley</w:t>
      </w:r>
    </w:p>
    <w:p w14:paraId="4501761F"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Accountants</w:t>
      </w:r>
      <w:proofErr w:type="spellEnd"/>
      <w:r w:rsidRPr="00142676">
        <w:rPr>
          <w:b/>
          <w:i/>
        </w:rPr>
        <w:t xml:space="preserve"> </w:t>
      </w:r>
      <w:proofErr w:type="spellStart"/>
      <w:r w:rsidRPr="00142676">
        <w:rPr>
          <w:b/>
          <w:i/>
        </w:rPr>
        <w:t>Understanding</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responsibilities</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auditors</w:t>
      </w:r>
      <w:proofErr w:type="spellEnd"/>
      <w:r w:rsidRPr="00142676">
        <w:rPr>
          <w:b/>
          <w:i/>
        </w:rPr>
        <w:t xml:space="preserve"> </w:t>
      </w:r>
      <w:proofErr w:type="spellStart"/>
      <w:r w:rsidRPr="00142676">
        <w:rPr>
          <w:b/>
          <w:i/>
        </w:rPr>
        <w:t>for</w:t>
      </w:r>
      <w:proofErr w:type="spellEnd"/>
      <w:r w:rsidRPr="00142676">
        <w:rPr>
          <w:b/>
          <w:i/>
        </w:rPr>
        <w:t xml:space="preserve"> </w:t>
      </w:r>
      <w:proofErr w:type="spellStart"/>
      <w:r w:rsidRPr="00142676">
        <w:rPr>
          <w:b/>
          <w:i/>
        </w:rPr>
        <w:t>audits</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group</w:t>
      </w:r>
      <w:proofErr w:type="spellEnd"/>
      <w:r w:rsidRPr="00142676">
        <w:rPr>
          <w:b/>
          <w:i/>
        </w:rPr>
        <w:t xml:space="preserve"> financial </w:t>
      </w:r>
      <w:proofErr w:type="spellStart"/>
      <w:r w:rsidRPr="00142676">
        <w:rPr>
          <w:b/>
          <w:i/>
        </w:rPr>
        <w:t>statements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641D6710"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rPr>
        <w:t xml:space="preserve">Accounting </w:t>
      </w:r>
      <w:proofErr w:type="spellStart"/>
      <w:r w:rsidRPr="00142676">
        <w:rPr>
          <w:b/>
          <w:i/>
        </w:rPr>
        <w:t>trends</w:t>
      </w:r>
      <w:proofErr w:type="spellEnd"/>
      <w:r w:rsidRPr="00142676">
        <w:rPr>
          <w:b/>
          <w:i/>
        </w:rPr>
        <w:t xml:space="preserve"> &amp; </w:t>
      </w:r>
      <w:proofErr w:type="spellStart"/>
      <w:r w:rsidRPr="00142676">
        <w:rPr>
          <w:b/>
          <w:i/>
        </w:rPr>
        <w:t>techniques</w:t>
      </w:r>
      <w:proofErr w:type="spellEnd"/>
      <w:r w:rsidRPr="00142676">
        <w:t xml:space="preserve"> New York: AICPA</w:t>
      </w:r>
    </w:p>
    <w:p w14:paraId="5707CEEA"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rPr>
        <w:t xml:space="preserve">AICPA </w:t>
      </w:r>
      <w:proofErr w:type="spellStart"/>
      <w:r w:rsidRPr="00142676">
        <w:rPr>
          <w:b/>
          <w:i/>
        </w:rPr>
        <w:t>audit</w:t>
      </w:r>
      <w:proofErr w:type="spellEnd"/>
      <w:r w:rsidRPr="00142676">
        <w:rPr>
          <w:b/>
          <w:i/>
        </w:rPr>
        <w:t xml:space="preserve"> and accounting manual </w:t>
      </w:r>
      <w:proofErr w:type="spellStart"/>
      <w:r w:rsidRPr="00142676">
        <w:rPr>
          <w:b/>
          <w:i/>
        </w:rPr>
        <w:t>nonauthoritative</w:t>
      </w:r>
      <w:proofErr w:type="spellEnd"/>
      <w:r w:rsidRPr="00142676">
        <w:rPr>
          <w:b/>
          <w:i/>
        </w:rPr>
        <w:t xml:space="preserve"> </w:t>
      </w:r>
      <w:proofErr w:type="spellStart"/>
      <w:r w:rsidRPr="00142676">
        <w:rPr>
          <w:b/>
          <w:i/>
        </w:rPr>
        <w:t>practice</w:t>
      </w:r>
      <w:proofErr w:type="spellEnd"/>
      <w:r w:rsidRPr="00142676">
        <w:rPr>
          <w:b/>
          <w:i/>
        </w:rPr>
        <w:t xml:space="preserve"> </w:t>
      </w:r>
      <w:proofErr w:type="spellStart"/>
      <w:r w:rsidRPr="00142676">
        <w:rPr>
          <w:b/>
          <w:i/>
        </w:rPr>
        <w:t>aid</w:t>
      </w:r>
      <w:proofErr w:type="spellEnd"/>
      <w:r w:rsidRPr="00142676">
        <w:rPr>
          <w:b/>
          <w:i/>
        </w:rPr>
        <w:t xml:space="preserve">: as </w:t>
      </w:r>
      <w:proofErr w:type="spellStart"/>
      <w:r w:rsidRPr="00142676">
        <w:rPr>
          <w:b/>
          <w:i/>
        </w:rPr>
        <w:t>of</w:t>
      </w:r>
      <w:proofErr w:type="spellEnd"/>
      <w:r w:rsidRPr="00142676">
        <w:rPr>
          <w:b/>
          <w:i/>
        </w:rPr>
        <w:t xml:space="preserve"> June 1, 2010.</w:t>
      </w:r>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New York</w:t>
      </w:r>
    </w:p>
    <w:p w14:paraId="6199DBBF"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iCs/>
        </w:rPr>
        <w:t xml:space="preserve">AICPA Professional </w:t>
      </w:r>
      <w:proofErr w:type="spellStart"/>
      <w:r w:rsidRPr="00142676">
        <w:rPr>
          <w:b/>
          <w:i/>
          <w:iCs/>
        </w:rPr>
        <w:t>Standards</w:t>
      </w:r>
      <w:proofErr w:type="spellEnd"/>
      <w:r w:rsidRPr="00142676">
        <w:t>. Chicago, Illinois. USA</w:t>
      </w:r>
    </w:p>
    <w:p w14:paraId="66900813"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Aicpa</w:t>
      </w:r>
      <w:proofErr w:type="spellEnd"/>
      <w:r w:rsidRPr="00142676">
        <w:rPr>
          <w:b/>
          <w:i/>
        </w:rPr>
        <w:t xml:space="preserve"> </w:t>
      </w:r>
      <w:proofErr w:type="spellStart"/>
      <w:r w:rsidRPr="00142676">
        <w:rPr>
          <w:b/>
          <w:i/>
        </w:rPr>
        <w:t>Technical</w:t>
      </w:r>
      <w:proofErr w:type="spellEnd"/>
      <w:r w:rsidRPr="00142676">
        <w:rPr>
          <w:b/>
          <w:i/>
        </w:rPr>
        <w:t xml:space="preserve"> </w:t>
      </w:r>
      <w:proofErr w:type="spellStart"/>
      <w:r w:rsidRPr="00142676">
        <w:rPr>
          <w:b/>
          <w:i/>
        </w:rPr>
        <w:t>Questions</w:t>
      </w:r>
      <w:proofErr w:type="spellEnd"/>
      <w:r w:rsidRPr="00142676">
        <w:rPr>
          <w:b/>
          <w:i/>
        </w:rPr>
        <w:t xml:space="preserve"> and </w:t>
      </w:r>
      <w:proofErr w:type="spellStart"/>
      <w:r w:rsidRPr="00142676">
        <w:rPr>
          <w:b/>
          <w:i/>
        </w:rPr>
        <w:t>Answers</w:t>
      </w:r>
      <w:proofErr w:type="spellEnd"/>
      <w:r w:rsidRPr="00142676">
        <w:rPr>
          <w:b/>
          <w:i/>
        </w:rPr>
        <w:t xml:space="preserve"> 2017</w:t>
      </w:r>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3E92AB00"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Alert</w:t>
      </w:r>
      <w:proofErr w:type="spellEnd"/>
      <w:r w:rsidRPr="00142676">
        <w:rPr>
          <w:b/>
          <w:i/>
        </w:rPr>
        <w:t xml:space="preserve"> </w:t>
      </w:r>
      <w:proofErr w:type="spellStart"/>
      <w:r w:rsidRPr="00142676">
        <w:rPr>
          <w:b/>
          <w:i/>
        </w:rPr>
        <w:t>that</w:t>
      </w:r>
      <w:proofErr w:type="spellEnd"/>
      <w:r w:rsidRPr="00142676">
        <w:rPr>
          <w:b/>
          <w:i/>
        </w:rPr>
        <w:t xml:space="preserve"> </w:t>
      </w:r>
      <w:proofErr w:type="spellStart"/>
      <w:r w:rsidRPr="00142676">
        <w:rPr>
          <w:b/>
          <w:i/>
        </w:rPr>
        <w:t>restricts</w:t>
      </w:r>
      <w:proofErr w:type="spellEnd"/>
      <w:r w:rsidRPr="00142676">
        <w:rPr>
          <w:b/>
          <w:i/>
        </w:rPr>
        <w:t xml:space="preserve"> </w:t>
      </w:r>
      <w:proofErr w:type="spellStart"/>
      <w:r w:rsidRPr="00142676">
        <w:rPr>
          <w:b/>
          <w:i/>
        </w:rPr>
        <w:t>the</w:t>
      </w:r>
      <w:proofErr w:type="spellEnd"/>
      <w:r w:rsidRPr="00142676">
        <w:rPr>
          <w:b/>
          <w:i/>
        </w:rPr>
        <w:t xml:space="preserve"> use </w:t>
      </w:r>
      <w:proofErr w:type="spellStart"/>
      <w:r w:rsidRPr="00142676">
        <w:rPr>
          <w:b/>
          <w:i/>
        </w:rPr>
        <w:t>of</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auditor's</w:t>
      </w:r>
      <w:proofErr w:type="spellEnd"/>
      <w:r w:rsidRPr="00142676">
        <w:rPr>
          <w:b/>
          <w:i/>
        </w:rPr>
        <w:t xml:space="preserve"> </w:t>
      </w:r>
      <w:proofErr w:type="spellStart"/>
      <w:r w:rsidRPr="00142676">
        <w:rPr>
          <w:b/>
          <w:i/>
        </w:rPr>
        <w:t>written</w:t>
      </w:r>
      <w:proofErr w:type="spellEnd"/>
      <w:r w:rsidRPr="00142676">
        <w:rPr>
          <w:b/>
          <w:i/>
        </w:rPr>
        <w:t xml:space="preserve"> </w:t>
      </w:r>
      <w:proofErr w:type="spellStart"/>
      <w:r w:rsidRPr="00142676">
        <w:rPr>
          <w:b/>
          <w:i/>
        </w:rPr>
        <w:t>communication</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1BB700A2"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Analytical</w:t>
      </w:r>
      <w:proofErr w:type="spellEnd"/>
      <w:r w:rsidRPr="00142676">
        <w:rPr>
          <w:b/>
          <w:i/>
        </w:rPr>
        <w:t xml:space="preserve"> </w:t>
      </w:r>
      <w:proofErr w:type="spellStart"/>
      <w:r w:rsidRPr="00142676">
        <w:rPr>
          <w:b/>
          <w:i/>
        </w:rPr>
        <w:t>procedures</w:t>
      </w:r>
      <w:proofErr w:type="spellEnd"/>
      <w:r w:rsidRPr="00142676">
        <w:rPr>
          <w:b/>
          <w:i/>
        </w:rPr>
        <w:t xml:space="preserve">, </w:t>
      </w:r>
      <w:proofErr w:type="spellStart"/>
      <w:r w:rsidRPr="00142676">
        <w:rPr>
          <w:b/>
          <w:i/>
        </w:rPr>
        <w:t>with</w:t>
      </w:r>
      <w:proofErr w:type="spellEnd"/>
      <w:r w:rsidRPr="00142676">
        <w:rPr>
          <w:b/>
          <w:i/>
        </w:rPr>
        <w:t xml:space="preserve"> </w:t>
      </w:r>
      <w:proofErr w:type="spellStart"/>
      <w:r w:rsidRPr="00142676">
        <w:rPr>
          <w:b/>
          <w:i/>
        </w:rPr>
        <w:t>conforming</w:t>
      </w:r>
      <w:proofErr w:type="spellEnd"/>
      <w:r w:rsidRPr="00142676">
        <w:rPr>
          <w:b/>
          <w:i/>
        </w:rPr>
        <w:t xml:space="preserve"> </w:t>
      </w:r>
      <w:proofErr w:type="spellStart"/>
      <w:r w:rsidRPr="00142676">
        <w:rPr>
          <w:b/>
          <w:i/>
        </w:rPr>
        <w:t>changes</w:t>
      </w:r>
      <w:proofErr w:type="spellEnd"/>
      <w:r w:rsidRPr="00142676">
        <w:rPr>
          <w:b/>
          <w:i/>
        </w:rPr>
        <w:t xml:space="preserve"> as </w:t>
      </w:r>
      <w:proofErr w:type="spellStart"/>
      <w:r w:rsidRPr="00142676">
        <w:rPr>
          <w:b/>
          <w:i/>
        </w:rPr>
        <w:t>of</w:t>
      </w:r>
      <w:proofErr w:type="spellEnd"/>
      <w:r w:rsidRPr="00142676">
        <w:rPr>
          <w:b/>
          <w:i/>
        </w:rPr>
        <w:t xml:space="preserve"> March 1, 2012</w:t>
      </w:r>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56A01454"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Assessing</w:t>
      </w:r>
      <w:proofErr w:type="spellEnd"/>
      <w:r w:rsidRPr="00142676">
        <w:rPr>
          <w:b/>
          <w:i/>
        </w:rPr>
        <w:t xml:space="preserve"> and </w:t>
      </w:r>
      <w:proofErr w:type="spellStart"/>
      <w:r w:rsidRPr="00142676">
        <w:rPr>
          <w:b/>
          <w:i/>
        </w:rPr>
        <w:t>responding</w:t>
      </w:r>
      <w:proofErr w:type="spellEnd"/>
      <w:r w:rsidRPr="00142676">
        <w:rPr>
          <w:b/>
          <w:i/>
        </w:rPr>
        <w:t xml:space="preserve"> </w:t>
      </w:r>
      <w:proofErr w:type="spellStart"/>
      <w:r w:rsidRPr="00142676">
        <w:rPr>
          <w:b/>
          <w:i/>
        </w:rPr>
        <w:t>to</w:t>
      </w:r>
      <w:proofErr w:type="spellEnd"/>
      <w:r w:rsidRPr="00142676">
        <w:rPr>
          <w:b/>
          <w:i/>
        </w:rPr>
        <w:t xml:space="preserve"> </w:t>
      </w:r>
      <w:proofErr w:type="spellStart"/>
      <w:r w:rsidRPr="00142676">
        <w:rPr>
          <w:b/>
          <w:i/>
        </w:rPr>
        <w:t>audit</w:t>
      </w:r>
      <w:proofErr w:type="spellEnd"/>
      <w:r w:rsidRPr="00142676">
        <w:rPr>
          <w:b/>
          <w:i/>
        </w:rPr>
        <w:t xml:space="preserve"> </w:t>
      </w:r>
      <w:proofErr w:type="spellStart"/>
      <w:r w:rsidRPr="00142676">
        <w:rPr>
          <w:b/>
          <w:i/>
        </w:rPr>
        <w:t>risk</w:t>
      </w:r>
      <w:proofErr w:type="spellEnd"/>
      <w:r w:rsidRPr="00142676">
        <w:rPr>
          <w:b/>
          <w:i/>
        </w:rPr>
        <w:t xml:space="preserve"> in a financial </w:t>
      </w:r>
      <w:proofErr w:type="spellStart"/>
      <w:r w:rsidRPr="00142676">
        <w:rPr>
          <w:b/>
          <w:i/>
        </w:rPr>
        <w:t>statement</w:t>
      </w:r>
      <w:proofErr w:type="spellEnd"/>
      <w:r w:rsidRPr="00142676">
        <w:rPr>
          <w:b/>
          <w:i/>
        </w:rPr>
        <w:t xml:space="preserve"> </w:t>
      </w:r>
      <w:proofErr w:type="spellStart"/>
      <w:r w:rsidRPr="00142676">
        <w:rPr>
          <w:b/>
          <w:i/>
        </w:rPr>
        <w:t>audit</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5638AD4F"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Audit </w:t>
      </w:r>
      <w:proofErr w:type="spellStart"/>
      <w:r w:rsidRPr="00142676">
        <w:t>Committee</w:t>
      </w:r>
      <w:proofErr w:type="spellEnd"/>
      <w:r w:rsidRPr="00142676">
        <w:t xml:space="preserve"> </w:t>
      </w:r>
      <w:proofErr w:type="spellStart"/>
      <w:r w:rsidRPr="00142676">
        <w:t>Effectiveness</w:t>
      </w:r>
      <w:proofErr w:type="spellEnd"/>
      <w:r w:rsidRPr="00142676">
        <w:t xml:space="preserve"> Center. </w:t>
      </w:r>
      <w:proofErr w:type="spellStart"/>
      <w:r w:rsidRPr="00142676">
        <w:rPr>
          <w:b/>
          <w:i/>
        </w:rPr>
        <w:t>The</w:t>
      </w:r>
      <w:proofErr w:type="spellEnd"/>
      <w:r w:rsidRPr="00142676">
        <w:rPr>
          <w:b/>
          <w:i/>
        </w:rPr>
        <w:t xml:space="preserve"> AICPA </w:t>
      </w:r>
      <w:proofErr w:type="spellStart"/>
      <w:r w:rsidRPr="00142676">
        <w:rPr>
          <w:b/>
          <w:i/>
        </w:rPr>
        <w:t>audit</w:t>
      </w:r>
      <w:proofErr w:type="spellEnd"/>
      <w:r w:rsidRPr="00142676">
        <w:rPr>
          <w:b/>
          <w:i/>
        </w:rPr>
        <w:t xml:space="preserve"> </w:t>
      </w:r>
      <w:proofErr w:type="spellStart"/>
      <w:r w:rsidRPr="00142676">
        <w:rPr>
          <w:b/>
          <w:i/>
        </w:rPr>
        <w:t>committee</w:t>
      </w:r>
      <w:proofErr w:type="spellEnd"/>
      <w:r w:rsidRPr="00142676">
        <w:rPr>
          <w:b/>
          <w:i/>
        </w:rPr>
        <w:t xml:space="preserve"> </w:t>
      </w:r>
      <w:proofErr w:type="spellStart"/>
      <w:r w:rsidRPr="00142676">
        <w:rPr>
          <w:b/>
          <w:i/>
        </w:rPr>
        <w:t>toolkit</w:t>
      </w:r>
      <w:proofErr w:type="spellEnd"/>
      <w:r w:rsidRPr="00142676">
        <w:rPr>
          <w:b/>
          <w:i/>
        </w:rPr>
        <w:t xml:space="preserve"> </w:t>
      </w:r>
      <w:proofErr w:type="spellStart"/>
      <w:r w:rsidRPr="00142676">
        <w:rPr>
          <w:b/>
          <w:i/>
        </w:rPr>
        <w:t>public</w:t>
      </w:r>
      <w:proofErr w:type="spellEnd"/>
      <w:r w:rsidRPr="00142676">
        <w:rPr>
          <w:b/>
          <w:i/>
        </w:rPr>
        <w:t xml:space="preserve"> </w:t>
      </w:r>
      <w:proofErr w:type="spellStart"/>
      <w:r w:rsidRPr="00142676">
        <w:rPr>
          <w:b/>
          <w:i/>
        </w:rPr>
        <w:t>companies</w:t>
      </w:r>
      <w:proofErr w:type="spellEnd"/>
      <w:r w:rsidRPr="00142676">
        <w:rPr>
          <w:b/>
          <w:i/>
        </w:rPr>
        <w:t>.</w:t>
      </w:r>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w:t>
      </w:r>
    </w:p>
    <w:p w14:paraId="575DA4E3" w14:textId="77777777" w:rsidR="00766332" w:rsidRPr="00142676" w:rsidRDefault="00766332" w:rsidP="00766332">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rPr>
        <w:t xml:space="preserve">Audit and accounting guide </w:t>
      </w:r>
      <w:proofErr w:type="spellStart"/>
      <w:r w:rsidRPr="00142676">
        <w:rPr>
          <w:b/>
          <w:i/>
        </w:rPr>
        <w:t>construction</w:t>
      </w:r>
      <w:proofErr w:type="spellEnd"/>
      <w:r w:rsidRPr="00142676">
        <w:rPr>
          <w:b/>
          <w:i/>
        </w:rPr>
        <w:t xml:space="preserve"> </w:t>
      </w:r>
      <w:proofErr w:type="spellStart"/>
      <w:r w:rsidRPr="00142676">
        <w:rPr>
          <w:b/>
          <w:i/>
        </w:rPr>
        <w:t>contractors</w:t>
      </w:r>
      <w:proofErr w:type="spellEnd"/>
      <w:r w:rsidRPr="00142676">
        <w:t xml:space="preserve">. John Wiley and </w:t>
      </w:r>
      <w:proofErr w:type="spellStart"/>
      <w:r w:rsidRPr="00142676">
        <w:t>Sons</w:t>
      </w:r>
      <w:proofErr w:type="spellEnd"/>
      <w:r w:rsidRPr="00142676">
        <w:t>, Inc.</w:t>
      </w:r>
    </w:p>
    <w:p w14:paraId="3E8B759A" w14:textId="77777777" w:rsidR="00A55E55" w:rsidRPr="00142676" w:rsidRDefault="00A55E55" w:rsidP="00A55E55">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rPr>
        <w:t xml:space="preserve">Audit guide </w:t>
      </w:r>
      <w:proofErr w:type="spellStart"/>
      <w:r w:rsidRPr="00142676">
        <w:rPr>
          <w:b/>
          <w:i/>
        </w:rPr>
        <w:t>analytical</w:t>
      </w:r>
      <w:proofErr w:type="spellEnd"/>
      <w:r w:rsidRPr="00142676">
        <w:rPr>
          <w:b/>
          <w:i/>
        </w:rPr>
        <w:t xml:space="preserve"> </w:t>
      </w:r>
      <w:proofErr w:type="spellStart"/>
      <w:r w:rsidRPr="00142676">
        <w:rPr>
          <w:b/>
          <w:i/>
        </w:rPr>
        <w:t>procedures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Inc.</w:t>
      </w:r>
    </w:p>
    <w:p w14:paraId="072B6652"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rPr>
        <w:t xml:space="preserve">Audit guide auditing derivative </w:t>
      </w:r>
      <w:proofErr w:type="spellStart"/>
      <w:r w:rsidRPr="00142676">
        <w:rPr>
          <w:b/>
          <w:i/>
        </w:rPr>
        <w:t>instruments</w:t>
      </w:r>
      <w:proofErr w:type="spellEnd"/>
      <w:r w:rsidRPr="00142676">
        <w:rPr>
          <w:b/>
          <w:i/>
        </w:rPr>
        <w:t xml:space="preserve">, </w:t>
      </w:r>
      <w:proofErr w:type="spellStart"/>
      <w:r w:rsidRPr="00142676">
        <w:rPr>
          <w:b/>
          <w:i/>
        </w:rPr>
        <w:t>hedging</w:t>
      </w:r>
      <w:proofErr w:type="spellEnd"/>
      <w:r w:rsidRPr="00142676">
        <w:rPr>
          <w:b/>
          <w:i/>
        </w:rPr>
        <w:t xml:space="preserve"> </w:t>
      </w:r>
      <w:proofErr w:type="spellStart"/>
      <w:r w:rsidRPr="00142676">
        <w:rPr>
          <w:b/>
          <w:i/>
        </w:rPr>
        <w:t>activities</w:t>
      </w:r>
      <w:proofErr w:type="spellEnd"/>
      <w:r w:rsidRPr="00142676">
        <w:rPr>
          <w:b/>
          <w:i/>
        </w:rPr>
        <w:t xml:space="preserve">, and </w:t>
      </w:r>
      <w:proofErr w:type="spellStart"/>
      <w:r w:rsidRPr="00142676">
        <w:rPr>
          <w:b/>
          <w:i/>
        </w:rPr>
        <w:t>investments</w:t>
      </w:r>
      <w:proofErr w:type="spellEnd"/>
      <w:r w:rsidRPr="00142676">
        <w:rPr>
          <w:b/>
          <w:i/>
        </w:rPr>
        <w:t xml:space="preserve"> in </w:t>
      </w:r>
      <w:proofErr w:type="spellStart"/>
      <w:r w:rsidRPr="00142676">
        <w:rPr>
          <w:b/>
          <w:i/>
        </w:rPr>
        <w:t>securities</w:t>
      </w:r>
      <w:proofErr w:type="spellEnd"/>
      <w:r w:rsidRPr="00142676">
        <w:rPr>
          <w:b/>
          <w:i/>
        </w:rPr>
        <w:t xml:space="preserve">: </w:t>
      </w:r>
      <w:proofErr w:type="spellStart"/>
      <w:r w:rsidRPr="00142676">
        <w:rPr>
          <w:b/>
          <w:i/>
        </w:rPr>
        <w:t>with</w:t>
      </w:r>
      <w:proofErr w:type="spellEnd"/>
      <w:r w:rsidRPr="00142676">
        <w:rPr>
          <w:b/>
          <w:i/>
        </w:rPr>
        <w:t xml:space="preserve"> </w:t>
      </w:r>
      <w:proofErr w:type="spellStart"/>
      <w:r w:rsidRPr="00142676">
        <w:rPr>
          <w:b/>
          <w:i/>
        </w:rPr>
        <w:t>conforming</w:t>
      </w:r>
      <w:proofErr w:type="spellEnd"/>
      <w:r w:rsidRPr="00142676">
        <w:rPr>
          <w:b/>
          <w:i/>
        </w:rPr>
        <w:t xml:space="preserve"> </w:t>
      </w:r>
      <w:proofErr w:type="spellStart"/>
      <w:r w:rsidRPr="00142676">
        <w:rPr>
          <w:b/>
          <w:i/>
        </w:rPr>
        <w:t>changes</w:t>
      </w:r>
      <w:proofErr w:type="spellEnd"/>
      <w:r w:rsidRPr="00142676">
        <w:rPr>
          <w:b/>
          <w:i/>
        </w:rPr>
        <w:t xml:space="preserve"> as </w:t>
      </w:r>
      <w:proofErr w:type="spellStart"/>
      <w:r w:rsidRPr="00142676">
        <w:rPr>
          <w:b/>
          <w:i/>
        </w:rPr>
        <w:t>of</w:t>
      </w:r>
      <w:proofErr w:type="spellEnd"/>
      <w:r w:rsidRPr="00142676">
        <w:rPr>
          <w:b/>
          <w:i/>
        </w:rPr>
        <w:t xml:space="preserve"> June 1, 2010</w:t>
      </w:r>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New York</w:t>
      </w:r>
    </w:p>
    <w:p w14:paraId="2701154F"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rPr>
        <w:t xml:space="preserve">Audit guide </w:t>
      </w:r>
      <w:proofErr w:type="spellStart"/>
      <w:r w:rsidRPr="00142676">
        <w:rPr>
          <w:b/>
          <w:i/>
        </w:rPr>
        <w:t>audit</w:t>
      </w:r>
      <w:proofErr w:type="spellEnd"/>
      <w:r w:rsidRPr="00142676">
        <w:rPr>
          <w:b/>
          <w:i/>
        </w:rPr>
        <w:t xml:space="preserve"> </w:t>
      </w:r>
      <w:proofErr w:type="spellStart"/>
      <w:r w:rsidRPr="00142676">
        <w:rPr>
          <w:b/>
          <w:i/>
        </w:rPr>
        <w:t>sampling</w:t>
      </w:r>
      <w:proofErr w:type="spellEnd"/>
      <w:r w:rsidRPr="00142676">
        <w:t xml:space="preserve"> Primera edición.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6F9B300B" w14:textId="77777777" w:rsidR="00307F48" w:rsidRPr="00142676" w:rsidRDefault="00307F48" w:rsidP="00307F48">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rPr>
        <w:t xml:space="preserve">Audit </w:t>
      </w:r>
      <w:proofErr w:type="spellStart"/>
      <w:r w:rsidRPr="00142676">
        <w:rPr>
          <w:b/>
          <w:i/>
        </w:rPr>
        <w:t>Risk</w:t>
      </w:r>
      <w:proofErr w:type="spellEnd"/>
      <w:r w:rsidRPr="00142676">
        <w:rPr>
          <w:b/>
          <w:i/>
        </w:rPr>
        <w:t xml:space="preserve"> </w:t>
      </w:r>
      <w:proofErr w:type="spellStart"/>
      <w:r w:rsidRPr="00142676">
        <w:rPr>
          <w:b/>
          <w:i/>
        </w:rPr>
        <w:t>Alert</w:t>
      </w:r>
      <w:proofErr w:type="spellEnd"/>
      <w:r w:rsidRPr="00142676">
        <w:rPr>
          <w:b/>
          <w:i/>
        </w:rPr>
        <w:t xml:space="preserve"> </w:t>
      </w:r>
      <w:proofErr w:type="spellStart"/>
      <w:r w:rsidRPr="00142676">
        <w:rPr>
          <w:b/>
          <w:i/>
        </w:rPr>
        <w:t>government</w:t>
      </w:r>
      <w:proofErr w:type="spellEnd"/>
      <w:r w:rsidRPr="00142676">
        <w:rPr>
          <w:b/>
          <w:i/>
        </w:rPr>
        <w:t xml:space="preserve"> auditing </w:t>
      </w:r>
      <w:proofErr w:type="spellStart"/>
      <w:r w:rsidRPr="00142676">
        <w:rPr>
          <w:b/>
          <w:i/>
        </w:rPr>
        <w:t>standards</w:t>
      </w:r>
      <w:proofErr w:type="spellEnd"/>
      <w:r w:rsidRPr="00142676">
        <w:rPr>
          <w:b/>
          <w:i/>
        </w:rPr>
        <w:t xml:space="preserve"> and </w:t>
      </w:r>
      <w:proofErr w:type="gramStart"/>
      <w:r w:rsidRPr="00142676">
        <w:rPr>
          <w:b/>
          <w:i/>
        </w:rPr>
        <w:t>single</w:t>
      </w:r>
      <w:proofErr w:type="gramEnd"/>
      <w:r w:rsidRPr="00142676">
        <w:rPr>
          <w:b/>
          <w:i/>
        </w:rPr>
        <w:t xml:space="preserve"> </w:t>
      </w:r>
      <w:proofErr w:type="spellStart"/>
      <w:r w:rsidRPr="00142676">
        <w:rPr>
          <w:b/>
          <w:i/>
        </w:rPr>
        <w:t>audit</w:t>
      </w:r>
      <w:proofErr w:type="spellEnd"/>
      <w:r w:rsidRPr="00142676">
        <w:rPr>
          <w:b/>
          <w:i/>
        </w:rPr>
        <w:t xml:space="preserve"> </w:t>
      </w:r>
      <w:proofErr w:type="spellStart"/>
      <w:r w:rsidRPr="00142676">
        <w:rPr>
          <w:b/>
          <w:i/>
        </w:rPr>
        <w:t>developments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2F8F069D"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iCs/>
        </w:rPr>
        <w:t>Auditoría y principios de contabilidad de bancos</w:t>
      </w:r>
      <w:r w:rsidRPr="00142676">
        <w:rPr>
          <w:i/>
          <w:iCs/>
        </w:rPr>
        <w:t xml:space="preserve">. </w:t>
      </w:r>
      <w:r w:rsidRPr="00142676">
        <w:t>Publicación en español del Instituto Mexicano de Contadores Públicos. México</w:t>
      </w:r>
    </w:p>
    <w:p w14:paraId="1CFD8F2D"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Brokers</w:t>
      </w:r>
      <w:proofErr w:type="spellEnd"/>
      <w:r w:rsidRPr="00142676">
        <w:rPr>
          <w:b/>
          <w:i/>
        </w:rPr>
        <w:t xml:space="preserve"> and dealers in </w:t>
      </w:r>
      <w:proofErr w:type="spellStart"/>
      <w:r w:rsidRPr="00142676">
        <w:rPr>
          <w:b/>
          <w:i/>
        </w:rPr>
        <w:t>securities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lastRenderedPageBreak/>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466A7888"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Codification</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Statements</w:t>
      </w:r>
      <w:proofErr w:type="spellEnd"/>
      <w:r w:rsidRPr="00142676">
        <w:rPr>
          <w:b/>
          <w:i/>
        </w:rPr>
        <w:t xml:space="preserve"> </w:t>
      </w:r>
      <w:proofErr w:type="spellStart"/>
      <w:r w:rsidRPr="00142676">
        <w:rPr>
          <w:b/>
          <w:i/>
        </w:rPr>
        <w:t>on</w:t>
      </w:r>
      <w:proofErr w:type="spellEnd"/>
      <w:r w:rsidRPr="00142676">
        <w:rPr>
          <w:b/>
          <w:i/>
        </w:rPr>
        <w:t xml:space="preserve"> </w:t>
      </w:r>
      <w:proofErr w:type="spellStart"/>
      <w:r w:rsidRPr="00142676">
        <w:rPr>
          <w:b/>
          <w:i/>
        </w:rPr>
        <w:t>Standards</w:t>
      </w:r>
      <w:proofErr w:type="spellEnd"/>
      <w:r w:rsidRPr="00142676">
        <w:rPr>
          <w:b/>
          <w:i/>
        </w:rPr>
        <w:t xml:space="preserve"> </w:t>
      </w:r>
      <w:proofErr w:type="spellStart"/>
      <w:r w:rsidRPr="00142676">
        <w:rPr>
          <w:b/>
          <w:i/>
        </w:rPr>
        <w:t>for</w:t>
      </w:r>
      <w:proofErr w:type="spellEnd"/>
      <w:r w:rsidRPr="00142676">
        <w:rPr>
          <w:b/>
          <w:i/>
        </w:rPr>
        <w:t xml:space="preserve"> Auditing </w:t>
      </w:r>
      <w:proofErr w:type="spellStart"/>
      <w:r w:rsidRPr="00142676">
        <w:rPr>
          <w:b/>
          <w:i/>
        </w:rPr>
        <w:t>Standards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7D9EC24F"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Codification</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statements</w:t>
      </w:r>
      <w:proofErr w:type="spellEnd"/>
      <w:r w:rsidRPr="00142676">
        <w:rPr>
          <w:b/>
          <w:i/>
        </w:rPr>
        <w:t xml:space="preserve"> </w:t>
      </w:r>
      <w:proofErr w:type="spellStart"/>
      <w:r w:rsidRPr="00142676">
        <w:rPr>
          <w:b/>
          <w:i/>
        </w:rPr>
        <w:t>on</w:t>
      </w:r>
      <w:proofErr w:type="spellEnd"/>
      <w:r w:rsidRPr="00142676">
        <w:rPr>
          <w:b/>
          <w:i/>
        </w:rPr>
        <w:t xml:space="preserve"> auditing </w:t>
      </w:r>
      <w:proofErr w:type="spellStart"/>
      <w:r w:rsidRPr="00142676">
        <w:rPr>
          <w:b/>
          <w:i/>
        </w:rPr>
        <w:t>standards</w:t>
      </w:r>
      <w:proofErr w:type="spellEnd"/>
      <w:r w:rsidRPr="00142676">
        <w:rPr>
          <w:b/>
          <w:i/>
        </w:rPr>
        <w:t xml:space="preserve"> (</w:t>
      </w:r>
      <w:proofErr w:type="spellStart"/>
      <w:r w:rsidRPr="00142676">
        <w:rPr>
          <w:b/>
          <w:i/>
        </w:rPr>
        <w:t>including</w:t>
      </w:r>
      <w:proofErr w:type="spellEnd"/>
      <w:r w:rsidRPr="00142676">
        <w:rPr>
          <w:b/>
          <w:i/>
        </w:rPr>
        <w:t xml:space="preserve"> </w:t>
      </w:r>
      <w:proofErr w:type="spellStart"/>
      <w:r w:rsidRPr="00142676">
        <w:rPr>
          <w:b/>
          <w:i/>
        </w:rPr>
        <w:t>statements</w:t>
      </w:r>
      <w:proofErr w:type="spellEnd"/>
      <w:r w:rsidRPr="00142676">
        <w:rPr>
          <w:b/>
          <w:i/>
        </w:rPr>
        <w:t xml:space="preserve"> </w:t>
      </w:r>
      <w:proofErr w:type="spellStart"/>
      <w:r w:rsidRPr="00142676">
        <w:rPr>
          <w:b/>
          <w:i/>
        </w:rPr>
        <w:t>on</w:t>
      </w:r>
      <w:proofErr w:type="spellEnd"/>
      <w:r w:rsidRPr="00142676">
        <w:rPr>
          <w:b/>
          <w:i/>
        </w:rPr>
        <w:t xml:space="preserve"> </w:t>
      </w:r>
      <w:proofErr w:type="spellStart"/>
      <w:r w:rsidRPr="00142676">
        <w:rPr>
          <w:b/>
          <w:i/>
        </w:rPr>
        <w:t>standards</w:t>
      </w:r>
      <w:proofErr w:type="spellEnd"/>
      <w:r w:rsidRPr="00142676">
        <w:rPr>
          <w:b/>
          <w:i/>
        </w:rPr>
        <w:t xml:space="preserve"> </w:t>
      </w:r>
      <w:proofErr w:type="spellStart"/>
      <w:r w:rsidRPr="00142676">
        <w:rPr>
          <w:b/>
          <w:i/>
        </w:rPr>
        <w:t>for</w:t>
      </w:r>
      <w:proofErr w:type="spellEnd"/>
      <w:r w:rsidRPr="00142676">
        <w:rPr>
          <w:b/>
          <w:i/>
        </w:rPr>
        <w:t xml:space="preserve"> </w:t>
      </w:r>
      <w:proofErr w:type="spellStart"/>
      <w:r w:rsidRPr="00142676">
        <w:rPr>
          <w:b/>
          <w:i/>
        </w:rPr>
        <w:t>attestation</w:t>
      </w:r>
      <w:proofErr w:type="spellEnd"/>
      <w:r w:rsidRPr="00142676">
        <w:rPr>
          <w:b/>
          <w:i/>
        </w:rPr>
        <w:t xml:space="preserve"> </w:t>
      </w:r>
      <w:proofErr w:type="spellStart"/>
      <w:r w:rsidRPr="00142676">
        <w:rPr>
          <w:b/>
          <w:i/>
        </w:rPr>
        <w:t>engagements</w:t>
      </w:r>
      <w:proofErr w:type="spellEnd"/>
      <w:r w:rsidRPr="00142676">
        <w:rPr>
          <w:b/>
          <w:i/>
        </w:rPr>
        <w:t>).</w:t>
      </w:r>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New York</w:t>
      </w:r>
    </w:p>
    <w:p w14:paraId="4E9146C9"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Codification</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statements</w:t>
      </w:r>
      <w:proofErr w:type="spellEnd"/>
      <w:r w:rsidRPr="00142676">
        <w:rPr>
          <w:b/>
          <w:i/>
        </w:rPr>
        <w:t xml:space="preserve"> </w:t>
      </w:r>
      <w:proofErr w:type="spellStart"/>
      <w:r w:rsidRPr="00142676">
        <w:rPr>
          <w:b/>
          <w:i/>
        </w:rPr>
        <w:t>on</w:t>
      </w:r>
      <w:proofErr w:type="spellEnd"/>
      <w:r w:rsidRPr="00142676">
        <w:rPr>
          <w:b/>
          <w:i/>
        </w:rPr>
        <w:t xml:space="preserve"> </w:t>
      </w:r>
      <w:proofErr w:type="spellStart"/>
      <w:r w:rsidRPr="00142676">
        <w:rPr>
          <w:b/>
          <w:i/>
        </w:rPr>
        <w:t>standards</w:t>
      </w:r>
      <w:proofErr w:type="spellEnd"/>
      <w:r w:rsidRPr="00142676">
        <w:rPr>
          <w:b/>
          <w:i/>
        </w:rPr>
        <w:t xml:space="preserve"> </w:t>
      </w:r>
      <w:proofErr w:type="spellStart"/>
      <w:r w:rsidRPr="00142676">
        <w:rPr>
          <w:b/>
          <w:i/>
        </w:rPr>
        <w:t>for</w:t>
      </w:r>
      <w:proofErr w:type="spellEnd"/>
      <w:r w:rsidRPr="00142676">
        <w:rPr>
          <w:b/>
          <w:i/>
        </w:rPr>
        <w:t xml:space="preserve"> </w:t>
      </w:r>
      <w:proofErr w:type="spellStart"/>
      <w:r w:rsidRPr="00142676">
        <w:rPr>
          <w:b/>
          <w:i/>
        </w:rPr>
        <w:t>attestation</w:t>
      </w:r>
      <w:proofErr w:type="spellEnd"/>
      <w:r w:rsidRPr="00142676">
        <w:rPr>
          <w:b/>
          <w:i/>
        </w:rPr>
        <w:t xml:space="preserve"> </w:t>
      </w:r>
      <w:proofErr w:type="spellStart"/>
      <w:r w:rsidRPr="00142676">
        <w:rPr>
          <w:b/>
          <w:i/>
        </w:rPr>
        <w:t>engagements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New York</w:t>
      </w:r>
    </w:p>
    <w:p w14:paraId="3655710D"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iCs/>
        </w:rPr>
        <w:t>Consideration</w:t>
      </w:r>
      <w:proofErr w:type="spellEnd"/>
      <w:r w:rsidRPr="00142676">
        <w:rPr>
          <w:b/>
          <w:i/>
          <w:iCs/>
        </w:rPr>
        <w:t xml:space="preserve"> </w:t>
      </w:r>
      <w:proofErr w:type="spellStart"/>
      <w:r w:rsidRPr="00142676">
        <w:rPr>
          <w:b/>
          <w:i/>
          <w:iCs/>
        </w:rPr>
        <w:t>of</w:t>
      </w:r>
      <w:proofErr w:type="spellEnd"/>
      <w:r w:rsidRPr="00142676">
        <w:rPr>
          <w:b/>
          <w:i/>
          <w:iCs/>
        </w:rPr>
        <w:t xml:space="preserve"> Internal Control in a Financial </w:t>
      </w:r>
      <w:proofErr w:type="spellStart"/>
      <w:r w:rsidRPr="00142676">
        <w:rPr>
          <w:b/>
          <w:i/>
          <w:iCs/>
        </w:rPr>
        <w:t>Statement</w:t>
      </w:r>
      <w:proofErr w:type="spellEnd"/>
      <w:r w:rsidRPr="00142676">
        <w:rPr>
          <w:b/>
          <w:i/>
          <w:iCs/>
        </w:rPr>
        <w:t xml:space="preserve"> Audit</w:t>
      </w:r>
      <w:r w:rsidRPr="00142676">
        <w:t xml:space="preserve"> (AICPA Audit Guide). New York</w:t>
      </w:r>
    </w:p>
    <w:p w14:paraId="06DEC602"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Construction</w:t>
      </w:r>
      <w:proofErr w:type="spellEnd"/>
      <w:r w:rsidRPr="00142676">
        <w:rPr>
          <w:b/>
          <w:i/>
        </w:rPr>
        <w:t xml:space="preserve"> </w:t>
      </w:r>
      <w:proofErr w:type="spellStart"/>
      <w:r w:rsidRPr="00142676">
        <w:rPr>
          <w:b/>
          <w:i/>
        </w:rPr>
        <w:t>contractors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2B5EFCBD"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Depository</w:t>
      </w:r>
      <w:proofErr w:type="spellEnd"/>
      <w:r w:rsidRPr="00142676">
        <w:rPr>
          <w:b/>
          <w:i/>
        </w:rPr>
        <w:t xml:space="preserve"> and </w:t>
      </w:r>
      <w:proofErr w:type="spellStart"/>
      <w:r w:rsidRPr="00142676">
        <w:rPr>
          <w:b/>
          <w:i/>
        </w:rPr>
        <w:t>lending</w:t>
      </w:r>
      <w:proofErr w:type="spellEnd"/>
      <w:r w:rsidRPr="00142676">
        <w:rPr>
          <w:b/>
          <w:i/>
        </w:rPr>
        <w:t xml:space="preserve"> </w:t>
      </w:r>
      <w:proofErr w:type="spellStart"/>
      <w:r w:rsidRPr="00142676">
        <w:rPr>
          <w:b/>
          <w:i/>
        </w:rPr>
        <w:t>institutions</w:t>
      </w:r>
      <w:proofErr w:type="spellEnd"/>
      <w:r w:rsidRPr="00142676">
        <w:rPr>
          <w:b/>
          <w:i/>
        </w:rPr>
        <w:t xml:space="preserve"> </w:t>
      </w:r>
      <w:proofErr w:type="spellStart"/>
      <w:r w:rsidRPr="00142676">
        <w:rPr>
          <w:b/>
          <w:i/>
        </w:rPr>
        <w:t>banks</w:t>
      </w:r>
      <w:proofErr w:type="spellEnd"/>
      <w:r w:rsidRPr="00142676">
        <w:rPr>
          <w:b/>
          <w:i/>
        </w:rPr>
        <w:t xml:space="preserve"> and </w:t>
      </w:r>
      <w:proofErr w:type="spellStart"/>
      <w:r w:rsidRPr="00142676">
        <w:rPr>
          <w:b/>
          <w:i/>
        </w:rPr>
        <w:t>savings</w:t>
      </w:r>
      <w:proofErr w:type="spellEnd"/>
      <w:r w:rsidRPr="00142676">
        <w:rPr>
          <w:b/>
          <w:i/>
        </w:rPr>
        <w:t xml:space="preserve"> </w:t>
      </w:r>
      <w:proofErr w:type="spellStart"/>
      <w:r w:rsidRPr="00142676">
        <w:rPr>
          <w:b/>
          <w:i/>
        </w:rPr>
        <w:t>institutions</w:t>
      </w:r>
      <w:proofErr w:type="spellEnd"/>
      <w:r w:rsidRPr="00142676">
        <w:rPr>
          <w:b/>
          <w:i/>
        </w:rPr>
        <w:t xml:space="preserve">, </w:t>
      </w:r>
      <w:proofErr w:type="spellStart"/>
      <w:r w:rsidRPr="00142676">
        <w:rPr>
          <w:b/>
          <w:i/>
        </w:rPr>
        <w:t>credit</w:t>
      </w:r>
      <w:proofErr w:type="spellEnd"/>
      <w:r w:rsidRPr="00142676">
        <w:rPr>
          <w:b/>
          <w:i/>
        </w:rPr>
        <w:t xml:space="preserve"> </w:t>
      </w:r>
      <w:proofErr w:type="spellStart"/>
      <w:r w:rsidRPr="00142676">
        <w:rPr>
          <w:b/>
          <w:i/>
        </w:rPr>
        <w:t>unions</w:t>
      </w:r>
      <w:proofErr w:type="spellEnd"/>
      <w:r w:rsidRPr="00142676">
        <w:rPr>
          <w:b/>
          <w:i/>
        </w:rPr>
        <w:t xml:space="preserve">, </w:t>
      </w:r>
      <w:proofErr w:type="spellStart"/>
      <w:r w:rsidRPr="00142676">
        <w:rPr>
          <w:b/>
          <w:i/>
        </w:rPr>
        <w:t>finance</w:t>
      </w:r>
      <w:proofErr w:type="spellEnd"/>
      <w:r w:rsidRPr="00142676">
        <w:rPr>
          <w:b/>
          <w:i/>
        </w:rPr>
        <w:t xml:space="preserve"> </w:t>
      </w:r>
      <w:proofErr w:type="spellStart"/>
      <w:r w:rsidRPr="00142676">
        <w:rPr>
          <w:b/>
          <w:i/>
        </w:rPr>
        <w:t>companies</w:t>
      </w:r>
      <w:proofErr w:type="spellEnd"/>
      <w:r w:rsidRPr="00142676">
        <w:rPr>
          <w:b/>
          <w:i/>
        </w:rPr>
        <w:t xml:space="preserve">, and </w:t>
      </w:r>
      <w:proofErr w:type="spellStart"/>
      <w:r w:rsidRPr="00142676">
        <w:rPr>
          <w:b/>
          <w:i/>
        </w:rPr>
        <w:t>mortgage</w:t>
      </w:r>
      <w:proofErr w:type="spellEnd"/>
      <w:r w:rsidRPr="00142676">
        <w:rPr>
          <w:b/>
          <w:i/>
        </w:rPr>
        <w:t xml:space="preserve"> </w:t>
      </w:r>
      <w:proofErr w:type="spellStart"/>
      <w:r w:rsidRPr="00142676">
        <w:rPr>
          <w:b/>
          <w:i/>
        </w:rPr>
        <w:t>companies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7612B978"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Developments</w:t>
      </w:r>
      <w:proofErr w:type="spellEnd"/>
      <w:r w:rsidRPr="00142676">
        <w:rPr>
          <w:b/>
          <w:i/>
        </w:rPr>
        <w:t xml:space="preserve"> in </w:t>
      </w:r>
      <w:proofErr w:type="spellStart"/>
      <w:r w:rsidRPr="00142676">
        <w:rPr>
          <w:b/>
          <w:i/>
        </w:rPr>
        <w:t>preparation</w:t>
      </w:r>
      <w:proofErr w:type="spellEnd"/>
      <w:r w:rsidRPr="00142676">
        <w:rPr>
          <w:b/>
          <w:i/>
        </w:rPr>
        <w:t xml:space="preserve">, </w:t>
      </w:r>
      <w:proofErr w:type="spellStart"/>
      <w:r w:rsidRPr="00142676">
        <w:rPr>
          <w:b/>
          <w:i/>
        </w:rPr>
        <w:t>compilation</w:t>
      </w:r>
      <w:proofErr w:type="spellEnd"/>
      <w:r w:rsidRPr="00142676">
        <w:rPr>
          <w:b/>
          <w:i/>
        </w:rPr>
        <w:t xml:space="preserve">, and </w:t>
      </w:r>
      <w:proofErr w:type="spellStart"/>
      <w:r w:rsidRPr="00142676">
        <w:rPr>
          <w:b/>
          <w:i/>
        </w:rPr>
        <w:t>review</w:t>
      </w:r>
      <w:proofErr w:type="spellEnd"/>
      <w:r w:rsidRPr="00142676">
        <w:rPr>
          <w:b/>
          <w:i/>
        </w:rPr>
        <w:t xml:space="preserve"> </w:t>
      </w:r>
      <w:proofErr w:type="spellStart"/>
      <w:r w:rsidRPr="00142676">
        <w:rPr>
          <w:b/>
          <w:i/>
        </w:rPr>
        <w:t>engagements</w:t>
      </w:r>
      <w:proofErr w:type="spellEnd"/>
      <w:r w:rsidRPr="00142676">
        <w:rPr>
          <w:b/>
          <w:i/>
        </w:rPr>
        <w:t xml:space="preserve"> 2016/17</w:t>
      </w:r>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4762367E"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Employee</w:t>
      </w:r>
      <w:proofErr w:type="spellEnd"/>
      <w:r w:rsidRPr="00142676">
        <w:rPr>
          <w:b/>
          <w:i/>
        </w:rPr>
        <w:t xml:space="preserve"> </w:t>
      </w:r>
      <w:proofErr w:type="spellStart"/>
      <w:r w:rsidRPr="00142676">
        <w:rPr>
          <w:b/>
          <w:i/>
        </w:rPr>
        <w:t>benefit</w:t>
      </w:r>
      <w:proofErr w:type="spellEnd"/>
      <w:r w:rsidRPr="00142676">
        <w:rPr>
          <w:b/>
          <w:i/>
        </w:rPr>
        <w:t xml:space="preserve"> </w:t>
      </w:r>
      <w:proofErr w:type="spellStart"/>
      <w:r w:rsidRPr="00142676">
        <w:rPr>
          <w:b/>
          <w:i/>
        </w:rPr>
        <w:t>plans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1DD14A08"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Entities</w:t>
      </w:r>
      <w:proofErr w:type="spellEnd"/>
      <w:r w:rsidRPr="00142676">
        <w:rPr>
          <w:b/>
          <w:i/>
        </w:rPr>
        <w:t xml:space="preserve"> </w:t>
      </w:r>
      <w:proofErr w:type="spellStart"/>
      <w:r w:rsidRPr="00142676">
        <w:rPr>
          <w:b/>
          <w:i/>
        </w:rPr>
        <w:t>with</w:t>
      </w:r>
      <w:proofErr w:type="spellEnd"/>
      <w:r w:rsidRPr="00142676">
        <w:rPr>
          <w:b/>
          <w:i/>
        </w:rPr>
        <w:t xml:space="preserve"> </w:t>
      </w:r>
      <w:proofErr w:type="spellStart"/>
      <w:r w:rsidRPr="00142676">
        <w:rPr>
          <w:b/>
          <w:i/>
        </w:rPr>
        <w:t>oil</w:t>
      </w:r>
      <w:proofErr w:type="spellEnd"/>
      <w:r w:rsidRPr="00142676">
        <w:rPr>
          <w:b/>
          <w:i/>
        </w:rPr>
        <w:t xml:space="preserve"> and gas </w:t>
      </w:r>
      <w:proofErr w:type="spellStart"/>
      <w:r w:rsidRPr="00142676">
        <w:rPr>
          <w:b/>
          <w:i/>
        </w:rPr>
        <w:t>producing</w:t>
      </w:r>
      <w:proofErr w:type="spellEnd"/>
      <w:r w:rsidRPr="00142676">
        <w:rPr>
          <w:b/>
          <w:i/>
        </w:rPr>
        <w:t xml:space="preserve"> </w:t>
      </w:r>
      <w:proofErr w:type="spellStart"/>
      <w:r w:rsidRPr="00142676">
        <w:rPr>
          <w:b/>
          <w:i/>
        </w:rPr>
        <w:t>activities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0111C89C"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Gaming</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2249C8E3"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Government</w:t>
      </w:r>
      <w:proofErr w:type="spellEnd"/>
      <w:r w:rsidRPr="00142676">
        <w:rPr>
          <w:b/>
          <w:i/>
        </w:rPr>
        <w:t xml:space="preserve"> Auditing </w:t>
      </w:r>
      <w:proofErr w:type="spellStart"/>
      <w:r w:rsidRPr="00142676">
        <w:rPr>
          <w:b/>
          <w:i/>
        </w:rPr>
        <w:t>Standards</w:t>
      </w:r>
      <w:proofErr w:type="spellEnd"/>
      <w:r w:rsidRPr="00142676">
        <w:rPr>
          <w:b/>
          <w:i/>
        </w:rPr>
        <w:t xml:space="preserve"> and </w:t>
      </w:r>
      <w:proofErr w:type="gramStart"/>
      <w:r w:rsidRPr="00142676">
        <w:rPr>
          <w:b/>
          <w:i/>
        </w:rPr>
        <w:t>single</w:t>
      </w:r>
      <w:proofErr w:type="gramEnd"/>
      <w:r w:rsidRPr="00142676">
        <w:rPr>
          <w:b/>
          <w:i/>
        </w:rPr>
        <w:t xml:space="preserve"> </w:t>
      </w:r>
      <w:proofErr w:type="spellStart"/>
      <w:r w:rsidRPr="00142676">
        <w:rPr>
          <w:b/>
          <w:i/>
        </w:rPr>
        <w:t>audits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03AC797F"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rPr>
        <w:t xml:space="preserve">Guide </w:t>
      </w:r>
      <w:proofErr w:type="spellStart"/>
      <w:r w:rsidRPr="00142676">
        <w:rPr>
          <w:b/>
          <w:i/>
        </w:rPr>
        <w:t>attestation</w:t>
      </w:r>
      <w:proofErr w:type="spellEnd"/>
      <w:r w:rsidRPr="00142676">
        <w:rPr>
          <w:b/>
          <w:i/>
        </w:rPr>
        <w:t xml:space="preserve"> </w:t>
      </w:r>
      <w:proofErr w:type="spellStart"/>
      <w:r w:rsidRPr="00142676">
        <w:rPr>
          <w:b/>
          <w:i/>
        </w:rPr>
        <w:t>engagements</w:t>
      </w:r>
      <w:proofErr w:type="spellEnd"/>
      <w:r w:rsidRPr="00142676">
        <w:rPr>
          <w:b/>
          <w:i/>
        </w:rPr>
        <w:t xml:space="preserve"> </w:t>
      </w:r>
      <w:proofErr w:type="spellStart"/>
      <w:r w:rsidRPr="00142676">
        <w:rPr>
          <w:b/>
          <w:i/>
        </w:rPr>
        <w:t>on</w:t>
      </w:r>
      <w:proofErr w:type="spellEnd"/>
      <w:r w:rsidRPr="00142676">
        <w:rPr>
          <w:b/>
          <w:i/>
        </w:rPr>
        <w:t xml:space="preserve"> </w:t>
      </w:r>
      <w:proofErr w:type="spellStart"/>
      <w:r w:rsidRPr="00142676">
        <w:rPr>
          <w:b/>
          <w:i/>
        </w:rPr>
        <w:t>sustainability</w:t>
      </w:r>
      <w:proofErr w:type="spellEnd"/>
      <w:r w:rsidRPr="00142676">
        <w:rPr>
          <w:b/>
          <w:i/>
        </w:rPr>
        <w:t xml:space="preserve"> </w:t>
      </w:r>
      <w:proofErr w:type="spellStart"/>
      <w:r w:rsidRPr="00142676">
        <w:rPr>
          <w:b/>
          <w:i/>
        </w:rPr>
        <w:t>information</w:t>
      </w:r>
      <w:proofErr w:type="spellEnd"/>
      <w:r w:rsidRPr="00142676">
        <w:rPr>
          <w:b/>
          <w:i/>
        </w:rPr>
        <w:t xml:space="preserve"> (</w:t>
      </w:r>
      <w:proofErr w:type="spellStart"/>
      <w:r w:rsidRPr="00142676">
        <w:rPr>
          <w:b/>
          <w:i/>
        </w:rPr>
        <w:t>including</w:t>
      </w:r>
      <w:proofErr w:type="spellEnd"/>
      <w:r w:rsidRPr="00142676">
        <w:rPr>
          <w:b/>
          <w:i/>
        </w:rPr>
        <w:t xml:space="preserve"> </w:t>
      </w:r>
      <w:proofErr w:type="spellStart"/>
      <w:r w:rsidRPr="00142676">
        <w:rPr>
          <w:b/>
          <w:i/>
        </w:rPr>
        <w:t>greenhouse</w:t>
      </w:r>
      <w:proofErr w:type="spellEnd"/>
      <w:r w:rsidRPr="00142676">
        <w:rPr>
          <w:b/>
          <w:i/>
        </w:rPr>
        <w:t xml:space="preserve"> gas </w:t>
      </w:r>
      <w:proofErr w:type="spellStart"/>
      <w:r w:rsidRPr="00142676">
        <w:rPr>
          <w:b/>
          <w:i/>
        </w:rPr>
        <w:t>emissions</w:t>
      </w:r>
      <w:proofErr w:type="spellEnd"/>
      <w:r w:rsidRPr="00142676">
        <w:rPr>
          <w:b/>
          <w:i/>
        </w:rPr>
        <w:t xml:space="preserve"> </w:t>
      </w:r>
      <w:proofErr w:type="spellStart"/>
      <w:r w:rsidRPr="00142676">
        <w:rPr>
          <w:b/>
          <w:i/>
        </w:rPr>
        <w:t>information</w:t>
      </w:r>
      <w:proofErr w:type="spellEnd"/>
      <w:r w:rsidRPr="00142676">
        <w:rPr>
          <w:b/>
          <w:i/>
        </w:rPr>
        <w:t>): April 1, 2017</w:t>
      </w:r>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New York</w:t>
      </w:r>
    </w:p>
    <w:p w14:paraId="0ABDB1A1"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rPr>
        <w:t xml:space="preserve">Guide prospective financial </w:t>
      </w:r>
      <w:proofErr w:type="spellStart"/>
      <w:r w:rsidRPr="00142676">
        <w:rPr>
          <w:b/>
          <w:i/>
        </w:rPr>
        <w:t>information</w:t>
      </w:r>
      <w:proofErr w:type="spellEnd"/>
      <w:r w:rsidRPr="00142676">
        <w:rPr>
          <w:b/>
          <w:i/>
        </w:rPr>
        <w:t xml:space="preserve"> April 1, 2017</w:t>
      </w:r>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New York</w:t>
      </w:r>
    </w:p>
    <w:p w14:paraId="2A5416F6"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rPr>
        <w:t xml:space="preserve">Guide prospective financial </w:t>
      </w:r>
      <w:proofErr w:type="spellStart"/>
      <w:r w:rsidRPr="00142676">
        <w:rPr>
          <w:b/>
          <w:i/>
        </w:rPr>
        <w:t>information</w:t>
      </w:r>
      <w:proofErr w:type="spellEnd"/>
      <w:r w:rsidRPr="00142676">
        <w:rPr>
          <w:b/>
          <w:i/>
        </w:rPr>
        <w:t xml:space="preserve"> </w:t>
      </w:r>
      <w:proofErr w:type="spellStart"/>
      <w:r w:rsidRPr="00142676">
        <w:rPr>
          <w:b/>
          <w:i/>
        </w:rPr>
        <w:t>with</w:t>
      </w:r>
      <w:proofErr w:type="spellEnd"/>
      <w:r w:rsidRPr="00142676">
        <w:rPr>
          <w:b/>
          <w:i/>
        </w:rPr>
        <w:t xml:space="preserve"> </w:t>
      </w:r>
      <w:proofErr w:type="spellStart"/>
      <w:r w:rsidRPr="00142676">
        <w:rPr>
          <w:b/>
          <w:i/>
        </w:rPr>
        <w:t>conforming</w:t>
      </w:r>
      <w:proofErr w:type="spellEnd"/>
      <w:r w:rsidRPr="00142676">
        <w:rPr>
          <w:b/>
          <w:i/>
        </w:rPr>
        <w:t xml:space="preserve"> </w:t>
      </w:r>
      <w:proofErr w:type="spellStart"/>
      <w:r w:rsidRPr="00142676">
        <w:rPr>
          <w:b/>
          <w:i/>
        </w:rPr>
        <w:t>changes</w:t>
      </w:r>
      <w:proofErr w:type="spellEnd"/>
      <w:r w:rsidRPr="00142676">
        <w:rPr>
          <w:b/>
          <w:i/>
        </w:rPr>
        <w:t xml:space="preserve"> as </w:t>
      </w:r>
      <w:proofErr w:type="spellStart"/>
      <w:r w:rsidRPr="00142676">
        <w:rPr>
          <w:b/>
          <w:i/>
        </w:rPr>
        <w:t>of</w:t>
      </w:r>
      <w:proofErr w:type="spellEnd"/>
      <w:r w:rsidRPr="00142676">
        <w:rPr>
          <w:b/>
          <w:i/>
        </w:rPr>
        <w:t xml:space="preserve"> </w:t>
      </w:r>
      <w:proofErr w:type="spellStart"/>
      <w:r w:rsidRPr="00142676">
        <w:rPr>
          <w:b/>
          <w:i/>
        </w:rPr>
        <w:t>November</w:t>
      </w:r>
      <w:proofErr w:type="spellEnd"/>
      <w:r w:rsidRPr="00142676">
        <w:rPr>
          <w:b/>
          <w:i/>
        </w:rPr>
        <w:t xml:space="preserve"> 1, 2012</w:t>
      </w:r>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7701B6AA" w14:textId="77777777" w:rsidR="00FD55ED" w:rsidRPr="00142676" w:rsidRDefault="00FD55ED" w:rsidP="00FD55ED">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rPr>
        <w:t xml:space="preserve">Guide </w:t>
      </w:r>
      <w:proofErr w:type="spellStart"/>
      <w:r w:rsidRPr="00142676">
        <w:rPr>
          <w:b/>
          <w:i/>
        </w:rPr>
        <w:t>to</w:t>
      </w:r>
      <w:proofErr w:type="spellEnd"/>
      <w:r w:rsidRPr="00142676">
        <w:rPr>
          <w:b/>
          <w:i/>
        </w:rPr>
        <w:t xml:space="preserve"> </w:t>
      </w:r>
      <w:proofErr w:type="spellStart"/>
      <w:r w:rsidRPr="00142676">
        <w:rPr>
          <w:b/>
          <w:i/>
        </w:rPr>
        <w:t>audit</w:t>
      </w:r>
      <w:proofErr w:type="spellEnd"/>
      <w:r w:rsidRPr="00142676">
        <w:rPr>
          <w:b/>
          <w:i/>
        </w:rPr>
        <w:t xml:space="preserve"> data </w:t>
      </w:r>
      <w:proofErr w:type="spellStart"/>
      <w:r w:rsidRPr="00142676">
        <w:rPr>
          <w:b/>
          <w:i/>
        </w:rPr>
        <w:t>analytics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Inc.</w:t>
      </w:r>
    </w:p>
    <w:p w14:paraId="17C99168"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Health</w:t>
      </w:r>
      <w:proofErr w:type="spellEnd"/>
      <w:r w:rsidRPr="00142676">
        <w:rPr>
          <w:b/>
          <w:i/>
        </w:rPr>
        <w:t xml:space="preserve"> care </w:t>
      </w:r>
      <w:proofErr w:type="spellStart"/>
      <w:r w:rsidRPr="00142676">
        <w:rPr>
          <w:b/>
          <w:i/>
        </w:rPr>
        <w:t>entities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2ADC0565"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Investment</w:t>
      </w:r>
      <w:proofErr w:type="spellEnd"/>
      <w:r w:rsidRPr="00142676">
        <w:rPr>
          <w:b/>
          <w:i/>
        </w:rPr>
        <w:t xml:space="preserve"> </w:t>
      </w:r>
      <w:proofErr w:type="spellStart"/>
      <w:r w:rsidRPr="00142676">
        <w:rPr>
          <w:b/>
          <w:i/>
        </w:rPr>
        <w:t>companies</w:t>
      </w:r>
      <w:proofErr w:type="spellEnd"/>
      <w:r w:rsidRPr="00142676">
        <w:rPr>
          <w:b/>
          <w:i/>
        </w:rPr>
        <w:t xml:space="preserve"> </w:t>
      </w: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55C7B986"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rPr>
        <w:t xml:space="preserve">Life and </w:t>
      </w:r>
      <w:proofErr w:type="spellStart"/>
      <w:r w:rsidRPr="00142676">
        <w:rPr>
          <w:b/>
          <w:i/>
        </w:rPr>
        <w:t>health</w:t>
      </w:r>
      <w:proofErr w:type="spellEnd"/>
      <w:r w:rsidRPr="00142676">
        <w:rPr>
          <w:b/>
          <w:i/>
        </w:rPr>
        <w:t xml:space="preserve"> </w:t>
      </w:r>
      <w:proofErr w:type="spellStart"/>
      <w:r w:rsidRPr="00142676">
        <w:rPr>
          <w:b/>
          <w:i/>
        </w:rPr>
        <w:t>insurance</w:t>
      </w:r>
      <w:proofErr w:type="spellEnd"/>
      <w:r w:rsidRPr="00142676">
        <w:rPr>
          <w:b/>
          <w:i/>
        </w:rPr>
        <w:t xml:space="preserve"> </w:t>
      </w:r>
      <w:proofErr w:type="spellStart"/>
      <w:r w:rsidRPr="00142676">
        <w:rPr>
          <w:b/>
          <w:i/>
        </w:rPr>
        <w:t>entities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6A252E9B"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Not-for-profit</w:t>
      </w:r>
      <w:proofErr w:type="spellEnd"/>
      <w:r w:rsidRPr="00142676">
        <w:rPr>
          <w:b/>
          <w:i/>
        </w:rPr>
        <w:t xml:space="preserve"> </w:t>
      </w:r>
      <w:proofErr w:type="spellStart"/>
      <w:r w:rsidRPr="00142676">
        <w:rPr>
          <w:b/>
          <w:i/>
        </w:rPr>
        <w:t>entities</w:t>
      </w:r>
      <w:proofErr w:type="spellEnd"/>
      <w:r w:rsidRPr="00142676">
        <w:rPr>
          <w:b/>
          <w:i/>
        </w:rPr>
        <w:t xml:space="preserve"> </w:t>
      </w:r>
      <w:proofErr w:type="spellStart"/>
      <w:r w:rsidRPr="00142676">
        <w:rPr>
          <w:b/>
          <w:i/>
        </w:rPr>
        <w:t>industry</w:t>
      </w:r>
      <w:proofErr w:type="spellEnd"/>
      <w:r w:rsidRPr="00142676">
        <w:rPr>
          <w:b/>
          <w:i/>
        </w:rPr>
        <w:t xml:space="preserve"> </w:t>
      </w:r>
      <w:proofErr w:type="spellStart"/>
      <w:r w:rsidRPr="00142676">
        <w:rPr>
          <w:b/>
          <w:i/>
        </w:rPr>
        <w:t>developments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2F79E3D9"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Not-for-profit</w:t>
      </w:r>
      <w:proofErr w:type="spellEnd"/>
      <w:r w:rsidRPr="00142676">
        <w:rPr>
          <w:b/>
          <w:i/>
        </w:rPr>
        <w:t xml:space="preserve"> </w:t>
      </w:r>
      <w:proofErr w:type="spellStart"/>
      <w:r w:rsidRPr="00142676">
        <w:rPr>
          <w:b/>
          <w:i/>
        </w:rPr>
        <w:t>entities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7226D91D"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Not-for-profit</w:t>
      </w:r>
      <w:proofErr w:type="spellEnd"/>
      <w:r w:rsidRPr="00142676">
        <w:rPr>
          <w:b/>
          <w:i/>
        </w:rPr>
        <w:t xml:space="preserve"> </w:t>
      </w:r>
      <w:proofErr w:type="spellStart"/>
      <w:r w:rsidRPr="00142676">
        <w:rPr>
          <w:b/>
          <w:i/>
        </w:rPr>
        <w:t>entities</w:t>
      </w:r>
      <w:proofErr w:type="spellEnd"/>
      <w:r w:rsidRPr="00142676">
        <w:rPr>
          <w:b/>
          <w:i/>
        </w:rPr>
        <w:t xml:space="preserve"> </w:t>
      </w:r>
      <w:proofErr w:type="spellStart"/>
      <w:r w:rsidRPr="00142676">
        <w:rPr>
          <w:b/>
          <w:i/>
        </w:rPr>
        <w:t>audit</w:t>
      </w:r>
      <w:proofErr w:type="spellEnd"/>
      <w:r w:rsidRPr="00142676">
        <w:rPr>
          <w:b/>
          <w:i/>
        </w:rPr>
        <w:t xml:space="preserve"> &amp; accounting guide, </w:t>
      </w:r>
      <w:r w:rsidR="00FD3942" w:rsidRPr="00142676">
        <w:rPr>
          <w:b/>
          <w:i/>
        </w:rPr>
        <w:t>March</w:t>
      </w:r>
      <w:r w:rsidRPr="00142676">
        <w:rPr>
          <w:b/>
          <w:i/>
        </w:rPr>
        <w:t xml:space="preserve"> 1, 2014.</w:t>
      </w:r>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57643335"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r w:rsidRPr="00142676">
        <w:rPr>
          <w:b/>
          <w:i/>
        </w:rPr>
        <w:t xml:space="preserve">PCAOB </w:t>
      </w:r>
      <w:proofErr w:type="spellStart"/>
      <w:r w:rsidRPr="00142676">
        <w:rPr>
          <w:b/>
          <w:i/>
        </w:rPr>
        <w:t>Standards</w:t>
      </w:r>
      <w:proofErr w:type="spellEnd"/>
      <w:r w:rsidRPr="00142676">
        <w:rPr>
          <w:b/>
          <w:i/>
        </w:rPr>
        <w:t xml:space="preserve"> and </w:t>
      </w:r>
      <w:proofErr w:type="spellStart"/>
      <w:r w:rsidRPr="00142676">
        <w:rPr>
          <w:b/>
          <w:i/>
        </w:rPr>
        <w:t>related</w:t>
      </w:r>
      <w:proofErr w:type="spellEnd"/>
      <w:r w:rsidRPr="00142676">
        <w:rPr>
          <w:b/>
          <w:i/>
        </w:rPr>
        <w:t xml:space="preserve"> rules</w:t>
      </w:r>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3A0D53E4" w14:textId="77777777" w:rsidR="00040434" w:rsidRPr="00142676" w:rsidRDefault="00040434" w:rsidP="00040434">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XBRL </w:t>
      </w:r>
      <w:proofErr w:type="spellStart"/>
      <w:r w:rsidRPr="00142676">
        <w:t>Assurance</w:t>
      </w:r>
      <w:proofErr w:type="spellEnd"/>
      <w:r w:rsidRPr="00142676">
        <w:t xml:space="preserve"> </w:t>
      </w:r>
      <w:proofErr w:type="spellStart"/>
      <w:r w:rsidRPr="00142676">
        <w:t>Task</w:t>
      </w:r>
      <w:proofErr w:type="spellEnd"/>
      <w:r w:rsidRPr="00142676">
        <w:t xml:space="preserve"> </w:t>
      </w:r>
      <w:proofErr w:type="spellStart"/>
      <w:r w:rsidRPr="00142676">
        <w:t>Force</w:t>
      </w:r>
      <w:proofErr w:type="spellEnd"/>
      <w:r w:rsidRPr="00142676">
        <w:t xml:space="preserve"> </w:t>
      </w:r>
      <w:proofErr w:type="spellStart"/>
      <w:r w:rsidRPr="00142676">
        <w:rPr>
          <w:b/>
          <w:i/>
        </w:rPr>
        <w:t>Performing</w:t>
      </w:r>
      <w:proofErr w:type="spellEnd"/>
      <w:r w:rsidRPr="00142676">
        <w:rPr>
          <w:b/>
          <w:i/>
        </w:rPr>
        <w:t xml:space="preserve"> </w:t>
      </w:r>
      <w:proofErr w:type="spellStart"/>
      <w:r w:rsidRPr="00142676">
        <w:rPr>
          <w:b/>
          <w:i/>
        </w:rPr>
        <w:t>agreed-upon</w:t>
      </w:r>
      <w:proofErr w:type="spellEnd"/>
      <w:r w:rsidRPr="00142676">
        <w:rPr>
          <w:b/>
          <w:i/>
        </w:rPr>
        <w:t xml:space="preserve"> </w:t>
      </w:r>
      <w:proofErr w:type="spellStart"/>
      <w:r w:rsidRPr="00142676">
        <w:rPr>
          <w:b/>
          <w:i/>
        </w:rPr>
        <w:t>procedures</w:t>
      </w:r>
      <w:proofErr w:type="spellEnd"/>
      <w:r w:rsidRPr="00142676">
        <w:rPr>
          <w:b/>
          <w:i/>
        </w:rPr>
        <w:t xml:space="preserve"> </w:t>
      </w:r>
      <w:proofErr w:type="spellStart"/>
      <w:r w:rsidRPr="00142676">
        <w:rPr>
          <w:b/>
          <w:i/>
        </w:rPr>
        <w:t>engagements</w:t>
      </w:r>
      <w:proofErr w:type="spellEnd"/>
      <w:r w:rsidRPr="00142676">
        <w:rPr>
          <w:b/>
          <w:i/>
        </w:rPr>
        <w:t xml:space="preserve"> </w:t>
      </w:r>
      <w:proofErr w:type="spellStart"/>
      <w:r w:rsidRPr="00142676">
        <w:rPr>
          <w:b/>
          <w:i/>
        </w:rPr>
        <w:t>that</w:t>
      </w:r>
      <w:proofErr w:type="spellEnd"/>
      <w:r w:rsidRPr="00142676">
        <w:rPr>
          <w:b/>
          <w:i/>
        </w:rPr>
        <w:t xml:space="preserve"> </w:t>
      </w:r>
      <w:proofErr w:type="spellStart"/>
      <w:r w:rsidRPr="00142676">
        <w:rPr>
          <w:b/>
          <w:i/>
        </w:rPr>
        <w:t>address</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completeness</w:t>
      </w:r>
      <w:proofErr w:type="spellEnd"/>
      <w:r w:rsidRPr="00142676">
        <w:rPr>
          <w:b/>
          <w:i/>
        </w:rPr>
        <w:t xml:space="preserve">, </w:t>
      </w:r>
      <w:proofErr w:type="spellStart"/>
      <w:r w:rsidRPr="00142676">
        <w:rPr>
          <w:b/>
          <w:i/>
        </w:rPr>
        <w:t>mapping</w:t>
      </w:r>
      <w:proofErr w:type="spellEnd"/>
      <w:r w:rsidRPr="00142676">
        <w:rPr>
          <w:b/>
          <w:i/>
        </w:rPr>
        <w:t xml:space="preserve">, </w:t>
      </w:r>
      <w:proofErr w:type="spellStart"/>
      <w:r w:rsidRPr="00142676">
        <w:rPr>
          <w:b/>
          <w:i/>
        </w:rPr>
        <w:t>consistency</w:t>
      </w:r>
      <w:proofErr w:type="spellEnd"/>
      <w:r w:rsidRPr="00142676">
        <w:rPr>
          <w:b/>
          <w:i/>
        </w:rPr>
        <w:t xml:space="preserve">, </w:t>
      </w:r>
      <w:proofErr w:type="spellStart"/>
      <w:r w:rsidRPr="00142676">
        <w:rPr>
          <w:b/>
          <w:i/>
        </w:rPr>
        <w:t>or</w:t>
      </w:r>
      <w:proofErr w:type="spellEnd"/>
      <w:r w:rsidRPr="00142676">
        <w:rPr>
          <w:b/>
          <w:i/>
        </w:rPr>
        <w:t xml:space="preserve"> </w:t>
      </w:r>
      <w:proofErr w:type="spellStart"/>
      <w:r w:rsidRPr="00142676">
        <w:rPr>
          <w:b/>
          <w:i/>
        </w:rPr>
        <w:t>structure</w:t>
      </w:r>
      <w:proofErr w:type="spellEnd"/>
      <w:r w:rsidRPr="00142676">
        <w:rPr>
          <w:b/>
          <w:i/>
        </w:rPr>
        <w:t xml:space="preserve"> </w:t>
      </w:r>
      <w:proofErr w:type="spellStart"/>
      <w:r w:rsidRPr="00142676">
        <w:rPr>
          <w:b/>
          <w:i/>
        </w:rPr>
        <w:t>of</w:t>
      </w:r>
      <w:proofErr w:type="spellEnd"/>
      <w:r w:rsidRPr="00142676">
        <w:rPr>
          <w:b/>
          <w:i/>
        </w:rPr>
        <w:t xml:space="preserve"> XBRL-</w:t>
      </w:r>
      <w:proofErr w:type="spellStart"/>
      <w:r w:rsidRPr="00142676">
        <w:rPr>
          <w:b/>
          <w:i/>
        </w:rPr>
        <w:t>formatted</w:t>
      </w:r>
      <w:proofErr w:type="spellEnd"/>
      <w:r w:rsidRPr="00142676">
        <w:rPr>
          <w:b/>
          <w:i/>
        </w:rPr>
        <w:t xml:space="preserve"> </w:t>
      </w:r>
      <w:proofErr w:type="spellStart"/>
      <w:r w:rsidRPr="00142676">
        <w:rPr>
          <w:b/>
          <w:i/>
        </w:rPr>
        <w:t>information</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2C58314A"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Practice</w:t>
      </w:r>
      <w:proofErr w:type="spellEnd"/>
      <w:r w:rsidRPr="00142676">
        <w:rPr>
          <w:b/>
          <w:i/>
        </w:rPr>
        <w:t xml:space="preserve"> </w:t>
      </w:r>
      <w:proofErr w:type="spellStart"/>
      <w:r w:rsidRPr="00142676">
        <w:rPr>
          <w:b/>
          <w:i/>
        </w:rPr>
        <w:t>aid</w:t>
      </w:r>
      <w:proofErr w:type="spellEnd"/>
      <w:r w:rsidRPr="00142676">
        <w:rPr>
          <w:b/>
          <w:i/>
        </w:rPr>
        <w:t xml:space="preserve"> </w:t>
      </w:r>
      <w:proofErr w:type="spellStart"/>
      <w:r w:rsidRPr="00142676">
        <w:rPr>
          <w:b/>
          <w:i/>
        </w:rPr>
        <w:t>audit</w:t>
      </w:r>
      <w:proofErr w:type="spellEnd"/>
      <w:r w:rsidRPr="00142676">
        <w:rPr>
          <w:b/>
          <w:i/>
        </w:rPr>
        <w:t xml:space="preserve"> and accounting manual 2017 </w:t>
      </w:r>
      <w:proofErr w:type="spellStart"/>
      <w:r w:rsidRPr="00142676">
        <w:rPr>
          <w:b/>
          <w:i/>
        </w:rPr>
        <w:t>edition</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New York</w:t>
      </w:r>
    </w:p>
    <w:p w14:paraId="4E67A718"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Property</w:t>
      </w:r>
      <w:proofErr w:type="spellEnd"/>
      <w:r w:rsidRPr="00142676">
        <w:rPr>
          <w:b/>
          <w:i/>
        </w:rPr>
        <w:t xml:space="preserve"> and </w:t>
      </w:r>
      <w:proofErr w:type="spellStart"/>
      <w:r w:rsidRPr="00142676">
        <w:rPr>
          <w:b/>
          <w:i/>
        </w:rPr>
        <w:t>liability</w:t>
      </w:r>
      <w:proofErr w:type="spellEnd"/>
      <w:r w:rsidRPr="00142676">
        <w:rPr>
          <w:b/>
          <w:i/>
        </w:rPr>
        <w:t xml:space="preserve"> </w:t>
      </w:r>
      <w:proofErr w:type="spellStart"/>
      <w:r w:rsidRPr="00142676">
        <w:rPr>
          <w:b/>
          <w:i/>
        </w:rPr>
        <w:t>insurance</w:t>
      </w:r>
      <w:proofErr w:type="spellEnd"/>
      <w:r w:rsidRPr="00142676">
        <w:rPr>
          <w:b/>
          <w:i/>
        </w:rPr>
        <w:t xml:space="preserve"> </w:t>
      </w:r>
      <w:proofErr w:type="spellStart"/>
      <w:r w:rsidRPr="00142676">
        <w:rPr>
          <w:b/>
          <w:i/>
        </w:rPr>
        <w:t>entities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79821AEF"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Reporting</w:t>
      </w:r>
      <w:proofErr w:type="spellEnd"/>
      <w:r w:rsidRPr="00142676">
        <w:rPr>
          <w:b/>
          <w:i/>
        </w:rPr>
        <w:t xml:space="preserve"> </w:t>
      </w:r>
      <w:proofErr w:type="spellStart"/>
      <w:r w:rsidRPr="00142676">
        <w:rPr>
          <w:b/>
          <w:i/>
        </w:rPr>
        <w:t>on</w:t>
      </w:r>
      <w:proofErr w:type="spellEnd"/>
      <w:r w:rsidRPr="00142676">
        <w:rPr>
          <w:b/>
          <w:i/>
        </w:rPr>
        <w:t xml:space="preserve"> </w:t>
      </w:r>
      <w:proofErr w:type="spellStart"/>
      <w:r w:rsidRPr="00142676">
        <w:rPr>
          <w:b/>
          <w:i/>
        </w:rPr>
        <w:t>an</w:t>
      </w:r>
      <w:proofErr w:type="spellEnd"/>
      <w:r w:rsidRPr="00142676">
        <w:rPr>
          <w:b/>
          <w:i/>
        </w:rPr>
        <w:t xml:space="preserve"> </w:t>
      </w:r>
      <w:proofErr w:type="spellStart"/>
      <w:r w:rsidRPr="00142676">
        <w:rPr>
          <w:b/>
          <w:i/>
        </w:rPr>
        <w:t>examination</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controls</w:t>
      </w:r>
      <w:proofErr w:type="spellEnd"/>
      <w:r w:rsidRPr="00142676">
        <w:rPr>
          <w:b/>
          <w:i/>
        </w:rPr>
        <w:t xml:space="preserve"> at a </w:t>
      </w:r>
      <w:proofErr w:type="spellStart"/>
      <w:r w:rsidRPr="00142676">
        <w:rPr>
          <w:b/>
          <w:i/>
        </w:rPr>
        <w:t>service</w:t>
      </w:r>
      <w:proofErr w:type="spellEnd"/>
      <w:r w:rsidRPr="00142676">
        <w:rPr>
          <w:b/>
          <w:i/>
        </w:rPr>
        <w:t xml:space="preserve"> </w:t>
      </w:r>
      <w:proofErr w:type="spellStart"/>
      <w:r w:rsidRPr="00142676">
        <w:rPr>
          <w:b/>
          <w:i/>
        </w:rPr>
        <w:t>organization</w:t>
      </w:r>
      <w:proofErr w:type="spellEnd"/>
      <w:r w:rsidRPr="00142676">
        <w:rPr>
          <w:b/>
          <w:i/>
        </w:rPr>
        <w:t xml:space="preserve"> </w:t>
      </w:r>
      <w:proofErr w:type="spellStart"/>
      <w:r w:rsidRPr="00142676">
        <w:rPr>
          <w:b/>
          <w:i/>
        </w:rPr>
        <w:t>relevant</w:t>
      </w:r>
      <w:proofErr w:type="spellEnd"/>
      <w:r w:rsidRPr="00142676">
        <w:rPr>
          <w:b/>
          <w:i/>
        </w:rPr>
        <w:t xml:space="preserve"> </w:t>
      </w:r>
      <w:proofErr w:type="spellStart"/>
      <w:r w:rsidRPr="00142676">
        <w:rPr>
          <w:b/>
          <w:i/>
        </w:rPr>
        <w:t>to</w:t>
      </w:r>
      <w:proofErr w:type="spellEnd"/>
      <w:r w:rsidRPr="00142676">
        <w:rPr>
          <w:b/>
          <w:i/>
        </w:rPr>
        <w:t xml:space="preserve"> </w:t>
      </w:r>
      <w:proofErr w:type="spellStart"/>
      <w:r w:rsidRPr="00142676">
        <w:rPr>
          <w:b/>
          <w:i/>
        </w:rPr>
        <w:t>user</w:t>
      </w:r>
      <w:proofErr w:type="spellEnd"/>
      <w:r w:rsidRPr="00142676">
        <w:rPr>
          <w:b/>
          <w:i/>
        </w:rPr>
        <w:t xml:space="preserve"> </w:t>
      </w:r>
      <w:proofErr w:type="spellStart"/>
      <w:r w:rsidRPr="00142676">
        <w:rPr>
          <w:b/>
          <w:i/>
        </w:rPr>
        <w:t>entities</w:t>
      </w:r>
      <w:proofErr w:type="spellEnd"/>
      <w:r w:rsidRPr="00142676">
        <w:rPr>
          <w:b/>
          <w:i/>
        </w:rPr>
        <w:t xml:space="preserve">' internal control </w:t>
      </w:r>
      <w:proofErr w:type="spellStart"/>
      <w:r w:rsidRPr="00142676">
        <w:rPr>
          <w:b/>
          <w:i/>
        </w:rPr>
        <w:t>over</w:t>
      </w:r>
      <w:proofErr w:type="spellEnd"/>
      <w:r w:rsidRPr="00142676">
        <w:rPr>
          <w:b/>
          <w:i/>
        </w:rPr>
        <w:t xml:space="preserve"> financial </w:t>
      </w:r>
      <w:proofErr w:type="spellStart"/>
      <w:r w:rsidRPr="00142676">
        <w:rPr>
          <w:b/>
          <w:i/>
        </w:rPr>
        <w:t>reporting</w:t>
      </w:r>
      <w:proofErr w:type="spellEnd"/>
      <w:r w:rsidRPr="00142676">
        <w:rPr>
          <w:b/>
          <w:i/>
        </w:rPr>
        <w:t xml:space="preserve"> (SOC 1®)</w:t>
      </w:r>
      <w:r w:rsidRPr="00142676">
        <w:t xml:space="preserve"> American </w:t>
      </w:r>
      <w:proofErr w:type="spellStart"/>
      <w:r w:rsidRPr="00142676">
        <w:lastRenderedPageBreak/>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0F502D27"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t>Special</w:t>
      </w:r>
      <w:proofErr w:type="spellEnd"/>
      <w:r w:rsidRPr="00142676">
        <w:t xml:space="preserve"> </w:t>
      </w:r>
      <w:proofErr w:type="spellStart"/>
      <w:r w:rsidRPr="00142676">
        <w:t>Committee</w:t>
      </w:r>
      <w:proofErr w:type="spellEnd"/>
      <w:r w:rsidRPr="00142676">
        <w:t xml:space="preserve"> </w:t>
      </w:r>
      <w:proofErr w:type="spellStart"/>
      <w:r w:rsidRPr="00142676">
        <w:t>on</w:t>
      </w:r>
      <w:proofErr w:type="spellEnd"/>
      <w:r w:rsidRPr="00142676">
        <w:t xml:space="preserve"> </w:t>
      </w:r>
      <w:proofErr w:type="spellStart"/>
      <w:r w:rsidRPr="00142676">
        <w:t>Assurance</w:t>
      </w:r>
      <w:proofErr w:type="spellEnd"/>
      <w:r w:rsidRPr="00142676">
        <w:t xml:space="preserve"> Services </w:t>
      </w:r>
      <w:r w:rsidRPr="00142676">
        <w:rPr>
          <w:b/>
          <w:i/>
          <w:iCs/>
        </w:rPr>
        <w:t>Futuro de la auditoría de estados financieros</w:t>
      </w:r>
      <w:r w:rsidRPr="00142676">
        <w:t>. Traducción de Samuel Alberto Mantilla Blanco. Véase en la revista Facultad de Contaduría Pública, Universidad Autónoma de Bucaramanga. Volumen 16, número 21, julio de 1997, páginas 91 a 130</w:t>
      </w:r>
    </w:p>
    <w:p w14:paraId="11E0DB0E"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Special</w:t>
      </w:r>
      <w:proofErr w:type="spellEnd"/>
      <w:r w:rsidRPr="00142676">
        <w:rPr>
          <w:b/>
          <w:i/>
        </w:rPr>
        <w:t xml:space="preserve"> </w:t>
      </w:r>
      <w:proofErr w:type="spellStart"/>
      <w:r w:rsidRPr="00142676">
        <w:rPr>
          <w:b/>
          <w:i/>
        </w:rPr>
        <w:t>considerations</w:t>
      </w:r>
      <w:proofErr w:type="spellEnd"/>
      <w:r w:rsidRPr="00142676">
        <w:rPr>
          <w:b/>
          <w:i/>
        </w:rPr>
        <w:t xml:space="preserve"> in auditing financial </w:t>
      </w:r>
      <w:proofErr w:type="spellStart"/>
      <w:r w:rsidRPr="00142676">
        <w:rPr>
          <w:b/>
          <w:i/>
        </w:rPr>
        <w:t>instruments</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7A40702A"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State</w:t>
      </w:r>
      <w:proofErr w:type="spellEnd"/>
      <w:r w:rsidRPr="00142676">
        <w:rPr>
          <w:b/>
          <w:i/>
        </w:rPr>
        <w:t xml:space="preserve"> and local </w:t>
      </w:r>
      <w:proofErr w:type="spellStart"/>
      <w:r w:rsidRPr="00142676">
        <w:rPr>
          <w:b/>
          <w:i/>
        </w:rPr>
        <w:t>governments</w:t>
      </w:r>
      <w:proofErr w:type="spellEnd"/>
      <w:r w:rsidRPr="00142676">
        <w:rPr>
          <w:b/>
          <w:i/>
        </w:rPr>
        <w:t xml:space="preserve"> - </w:t>
      </w:r>
      <w:proofErr w:type="spellStart"/>
      <w:r w:rsidRPr="00142676">
        <w:rPr>
          <w:b/>
          <w:i/>
        </w:rPr>
        <w:t>audit</w:t>
      </w:r>
      <w:proofErr w:type="spellEnd"/>
      <w:r w:rsidRPr="00142676">
        <w:rPr>
          <w:b/>
          <w:i/>
        </w:rPr>
        <w:t xml:space="preserve"> and accounting guide</w:t>
      </w:r>
      <w:r w:rsidRPr="00142676">
        <w:t xml:space="preserve"> </w:t>
      </w:r>
      <w:proofErr w:type="spellStart"/>
      <w:r w:rsidRPr="00142676">
        <w:t>Sixteenth</w:t>
      </w:r>
      <w:proofErr w:type="spellEnd"/>
      <w:r w:rsidRPr="00142676">
        <w:t xml:space="preserve"> </w:t>
      </w:r>
      <w:proofErr w:type="spellStart"/>
      <w:r w:rsidRPr="00142676">
        <w:t>edition</w:t>
      </w:r>
      <w:proofErr w:type="spellEnd"/>
      <w:r w:rsidRPr="00142676">
        <w:t xml:space="preserve">.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151BF16C"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rPr>
        <w:t>The</w:t>
      </w:r>
      <w:proofErr w:type="spellEnd"/>
      <w:r w:rsidRPr="00142676">
        <w:rPr>
          <w:b/>
          <w:i/>
        </w:rPr>
        <w:t xml:space="preserve"> </w:t>
      </w:r>
      <w:proofErr w:type="spellStart"/>
      <w:r w:rsidRPr="00142676">
        <w:rPr>
          <w:b/>
          <w:i/>
        </w:rPr>
        <w:t>auditor's</w:t>
      </w:r>
      <w:proofErr w:type="spellEnd"/>
      <w:r w:rsidRPr="00142676">
        <w:rPr>
          <w:b/>
          <w:i/>
        </w:rPr>
        <w:t xml:space="preserve"> </w:t>
      </w:r>
      <w:proofErr w:type="spellStart"/>
      <w:r w:rsidRPr="00142676">
        <w:rPr>
          <w:b/>
          <w:i/>
        </w:rPr>
        <w:t>consideration</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an</w:t>
      </w:r>
      <w:proofErr w:type="spellEnd"/>
      <w:r w:rsidRPr="00142676">
        <w:rPr>
          <w:b/>
          <w:i/>
        </w:rPr>
        <w:t xml:space="preserve"> </w:t>
      </w:r>
      <w:proofErr w:type="spellStart"/>
      <w:r w:rsidRPr="00142676">
        <w:rPr>
          <w:b/>
          <w:i/>
        </w:rPr>
        <w:t>entity's</w:t>
      </w:r>
      <w:proofErr w:type="spellEnd"/>
      <w:r w:rsidRPr="00142676">
        <w:rPr>
          <w:b/>
          <w:i/>
        </w:rPr>
        <w:t xml:space="preserve"> </w:t>
      </w:r>
      <w:proofErr w:type="spellStart"/>
      <w:r w:rsidRPr="00142676">
        <w:rPr>
          <w:b/>
          <w:i/>
        </w:rPr>
        <w:t>ability</w:t>
      </w:r>
      <w:proofErr w:type="spellEnd"/>
      <w:r w:rsidRPr="00142676">
        <w:rPr>
          <w:b/>
          <w:i/>
        </w:rPr>
        <w:t xml:space="preserve"> </w:t>
      </w:r>
      <w:proofErr w:type="spellStart"/>
      <w:r w:rsidRPr="00142676">
        <w:rPr>
          <w:b/>
          <w:i/>
        </w:rPr>
        <w:t>to</w:t>
      </w:r>
      <w:proofErr w:type="spellEnd"/>
      <w:r w:rsidRPr="00142676">
        <w:rPr>
          <w:b/>
          <w:i/>
        </w:rPr>
        <w:t xml:space="preserve"> continue as a </w:t>
      </w:r>
      <w:proofErr w:type="spellStart"/>
      <w:r w:rsidRPr="00142676">
        <w:rPr>
          <w:b/>
          <w:i/>
        </w:rPr>
        <w:t>going</w:t>
      </w:r>
      <w:proofErr w:type="spellEnd"/>
      <w:r w:rsidRPr="00142676">
        <w:rPr>
          <w:b/>
          <w:i/>
        </w:rPr>
        <w:t xml:space="preserve"> </w:t>
      </w:r>
      <w:proofErr w:type="spellStart"/>
      <w:r w:rsidRPr="00142676">
        <w:rPr>
          <w:b/>
          <w:i/>
        </w:rPr>
        <w:t>concern</w:t>
      </w:r>
      <w:proofErr w:type="spellEnd"/>
      <w:r w:rsidRPr="00142676">
        <w:rPr>
          <w:b/>
          <w:i/>
        </w:rPr>
        <w:t xml:space="preserve"> (</w:t>
      </w:r>
      <w:proofErr w:type="spellStart"/>
      <w:r w:rsidRPr="00142676">
        <w:rPr>
          <w:b/>
          <w:i/>
        </w:rPr>
        <w:t>redrafted</w:t>
      </w:r>
      <w:proofErr w:type="spellEnd"/>
      <w:r w:rsidRPr="00142676">
        <w:rPr>
          <w:b/>
          <w:i/>
        </w:rPr>
        <w:t>)</w:t>
      </w:r>
      <w:r w:rsidRPr="00142676">
        <w:t xml:space="preserve"> Primera edición. 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p>
    <w:p w14:paraId="6C0980F1" w14:textId="77777777" w:rsidR="00A854F6" w:rsidRPr="00142676" w:rsidRDefault="00A854F6" w:rsidP="00A854F6">
      <w:pPr>
        <w:pStyle w:val="inv0"/>
      </w:pPr>
      <w:r w:rsidRPr="00142676">
        <w:t xml:space="preserve">American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Public</w:t>
      </w:r>
      <w:proofErr w:type="spellEnd"/>
      <w:r w:rsidRPr="00142676">
        <w:t xml:space="preserve"> </w:t>
      </w:r>
      <w:proofErr w:type="spellStart"/>
      <w:r w:rsidRPr="00142676">
        <w:t>Accountants</w:t>
      </w:r>
      <w:proofErr w:type="spellEnd"/>
      <w:r w:rsidRPr="00142676">
        <w:t xml:space="preserve"> </w:t>
      </w:r>
      <w:proofErr w:type="spellStart"/>
      <w:r w:rsidRPr="00142676">
        <w:rPr>
          <w:b/>
          <w:i/>
          <w:iCs/>
        </w:rPr>
        <w:t>Understanding</w:t>
      </w:r>
      <w:proofErr w:type="spellEnd"/>
      <w:r w:rsidRPr="00142676">
        <w:rPr>
          <w:b/>
          <w:i/>
          <w:iCs/>
        </w:rPr>
        <w:t xml:space="preserve"> </w:t>
      </w:r>
      <w:proofErr w:type="spellStart"/>
      <w:r w:rsidRPr="00142676">
        <w:rPr>
          <w:b/>
          <w:i/>
          <w:iCs/>
        </w:rPr>
        <w:t>Audits</w:t>
      </w:r>
      <w:proofErr w:type="spellEnd"/>
      <w:r w:rsidRPr="00142676">
        <w:rPr>
          <w:b/>
          <w:i/>
          <w:iCs/>
        </w:rPr>
        <w:t xml:space="preserve"> and </w:t>
      </w:r>
      <w:proofErr w:type="spellStart"/>
      <w:r w:rsidRPr="00142676">
        <w:rPr>
          <w:b/>
          <w:i/>
          <w:iCs/>
        </w:rPr>
        <w:t>the</w:t>
      </w:r>
      <w:proofErr w:type="spellEnd"/>
      <w:r w:rsidRPr="00142676">
        <w:rPr>
          <w:b/>
          <w:i/>
          <w:iCs/>
        </w:rPr>
        <w:t xml:space="preserve"> </w:t>
      </w:r>
      <w:proofErr w:type="spellStart"/>
      <w:r w:rsidRPr="00142676">
        <w:rPr>
          <w:b/>
          <w:i/>
          <w:iCs/>
        </w:rPr>
        <w:t>Auditor’s</w:t>
      </w:r>
      <w:proofErr w:type="spellEnd"/>
      <w:r w:rsidRPr="00142676">
        <w:rPr>
          <w:b/>
          <w:i/>
          <w:iCs/>
        </w:rPr>
        <w:t xml:space="preserve"> </w:t>
      </w:r>
      <w:proofErr w:type="spellStart"/>
      <w:r w:rsidRPr="00142676">
        <w:rPr>
          <w:b/>
          <w:i/>
          <w:iCs/>
        </w:rPr>
        <w:t>Report</w:t>
      </w:r>
      <w:proofErr w:type="spellEnd"/>
      <w:r w:rsidRPr="00142676">
        <w:rPr>
          <w:b/>
          <w:i/>
          <w:iCs/>
        </w:rPr>
        <w:t xml:space="preserve"> A guide </w:t>
      </w:r>
      <w:proofErr w:type="spellStart"/>
      <w:r w:rsidRPr="00142676">
        <w:rPr>
          <w:b/>
          <w:i/>
          <w:iCs/>
        </w:rPr>
        <w:t>for</w:t>
      </w:r>
      <w:proofErr w:type="spellEnd"/>
      <w:r w:rsidRPr="00142676">
        <w:rPr>
          <w:b/>
          <w:i/>
          <w:iCs/>
        </w:rPr>
        <w:t xml:space="preserve"> financial </w:t>
      </w:r>
      <w:proofErr w:type="spellStart"/>
      <w:r w:rsidRPr="00142676">
        <w:rPr>
          <w:b/>
          <w:i/>
          <w:iCs/>
        </w:rPr>
        <w:t>statement</w:t>
      </w:r>
      <w:proofErr w:type="spellEnd"/>
      <w:r w:rsidRPr="00142676">
        <w:rPr>
          <w:b/>
          <w:i/>
          <w:iCs/>
        </w:rPr>
        <w:t xml:space="preserve"> </w:t>
      </w:r>
      <w:proofErr w:type="spellStart"/>
      <w:r w:rsidRPr="00142676">
        <w:rPr>
          <w:b/>
          <w:i/>
          <w:iCs/>
        </w:rPr>
        <w:t>users</w:t>
      </w:r>
      <w:proofErr w:type="spellEnd"/>
      <w:r w:rsidRPr="00142676">
        <w:rPr>
          <w:i/>
          <w:iCs/>
        </w:rPr>
        <w:t>.</w:t>
      </w:r>
      <w:r w:rsidRPr="00142676">
        <w:t xml:space="preserve"> New York</w:t>
      </w:r>
    </w:p>
    <w:p w14:paraId="43A48D0B" w14:textId="77777777" w:rsidR="00CB6BC9" w:rsidRPr="00142676" w:rsidRDefault="00CB6BC9" w:rsidP="00CB6BC9">
      <w:pPr>
        <w:pStyle w:val="inv0"/>
      </w:pPr>
      <w:r w:rsidRPr="00142676">
        <w:t xml:space="preserve">Anderson, Richard J. </w:t>
      </w:r>
      <w:proofErr w:type="spellStart"/>
      <w:r w:rsidRPr="00142676">
        <w:rPr>
          <w:b/>
          <w:i/>
        </w:rPr>
        <w:t>Assessing</w:t>
      </w:r>
      <w:proofErr w:type="spellEnd"/>
      <w:r w:rsidRPr="00142676">
        <w:rPr>
          <w:b/>
          <w:i/>
        </w:rPr>
        <w:t xml:space="preserve"> and </w:t>
      </w:r>
      <w:proofErr w:type="spellStart"/>
      <w:r w:rsidRPr="00142676">
        <w:rPr>
          <w:b/>
          <w:i/>
        </w:rPr>
        <w:t>managing</w:t>
      </w:r>
      <w:proofErr w:type="spellEnd"/>
      <w:r w:rsidRPr="00142676">
        <w:rPr>
          <w:b/>
          <w:i/>
        </w:rPr>
        <w:t xml:space="preserve"> </w:t>
      </w:r>
      <w:proofErr w:type="spellStart"/>
      <w:r w:rsidRPr="00142676">
        <w:rPr>
          <w:b/>
          <w:i/>
        </w:rPr>
        <w:t>strategic</w:t>
      </w:r>
      <w:proofErr w:type="spellEnd"/>
      <w:r w:rsidRPr="00142676">
        <w:rPr>
          <w:b/>
          <w:i/>
        </w:rPr>
        <w:t xml:space="preserve"> </w:t>
      </w:r>
      <w:proofErr w:type="spellStart"/>
      <w:r w:rsidRPr="00142676">
        <w:rPr>
          <w:b/>
          <w:i/>
        </w:rPr>
        <w:t>risks</w:t>
      </w:r>
      <w:proofErr w:type="spellEnd"/>
      <w:r w:rsidRPr="00142676">
        <w:rPr>
          <w:b/>
          <w:i/>
        </w:rPr>
        <w:t xml:space="preserve"> </w:t>
      </w:r>
      <w:proofErr w:type="spellStart"/>
      <w:r w:rsidRPr="00142676">
        <w:rPr>
          <w:b/>
          <w:i/>
        </w:rPr>
        <w:t>what</w:t>
      </w:r>
      <w:proofErr w:type="spellEnd"/>
      <w:r w:rsidRPr="00142676">
        <w:rPr>
          <w:b/>
          <w:i/>
        </w:rPr>
        <w:t xml:space="preserve">, </w:t>
      </w:r>
      <w:proofErr w:type="spellStart"/>
      <w:r w:rsidRPr="00142676">
        <w:rPr>
          <w:b/>
          <w:i/>
        </w:rPr>
        <w:t>why</w:t>
      </w:r>
      <w:proofErr w:type="spellEnd"/>
      <w:r w:rsidRPr="00142676">
        <w:rPr>
          <w:b/>
          <w:i/>
        </w:rPr>
        <w:t xml:space="preserve">, </w:t>
      </w:r>
      <w:proofErr w:type="spellStart"/>
      <w:r w:rsidRPr="00142676">
        <w:rPr>
          <w:b/>
          <w:i/>
        </w:rPr>
        <w:t>how</w:t>
      </w:r>
      <w:proofErr w:type="spellEnd"/>
      <w:r w:rsidRPr="00142676">
        <w:rPr>
          <w:b/>
          <w:i/>
        </w:rPr>
        <w:t xml:space="preserve"> </w:t>
      </w:r>
      <w:proofErr w:type="spellStart"/>
      <w:r w:rsidRPr="00142676">
        <w:rPr>
          <w:b/>
          <w:i/>
        </w:rPr>
        <w:t>for</w:t>
      </w:r>
      <w:proofErr w:type="spellEnd"/>
      <w:r w:rsidRPr="00142676">
        <w:rPr>
          <w:b/>
          <w:i/>
        </w:rPr>
        <w:t xml:space="preserve"> internal </w:t>
      </w:r>
      <w:proofErr w:type="spellStart"/>
      <w:r w:rsidRPr="00142676">
        <w:rPr>
          <w:b/>
          <w:i/>
        </w:rPr>
        <w:t>auditors</w:t>
      </w:r>
      <w:proofErr w:type="spellEnd"/>
      <w:r w:rsidRPr="00142676">
        <w:t xml:space="preserve">. Internal Audit </w:t>
      </w:r>
      <w:proofErr w:type="spellStart"/>
      <w:r w:rsidRPr="00142676">
        <w:t>Foundation</w:t>
      </w:r>
      <w:proofErr w:type="spellEnd"/>
    </w:p>
    <w:p w14:paraId="1AC3C3A1" w14:textId="77777777" w:rsidR="00896E17" w:rsidRPr="00142676" w:rsidRDefault="00896E17" w:rsidP="00896E17">
      <w:pPr>
        <w:pStyle w:val="inv0"/>
      </w:pPr>
      <w:r w:rsidRPr="00142676">
        <w:t xml:space="preserve">Anderson, </w:t>
      </w:r>
      <w:proofErr w:type="spellStart"/>
      <w:r w:rsidRPr="00142676">
        <w:t>Urton</w:t>
      </w:r>
      <w:proofErr w:type="spellEnd"/>
      <w:r w:rsidRPr="00142676">
        <w:t xml:space="preserve"> L. </w:t>
      </w:r>
      <w:r w:rsidRPr="00142676">
        <w:rPr>
          <w:b/>
          <w:i/>
        </w:rPr>
        <w:t xml:space="preserve">Internal auditing </w:t>
      </w:r>
      <w:proofErr w:type="spellStart"/>
      <w:r w:rsidRPr="00142676">
        <w:rPr>
          <w:b/>
          <w:i/>
        </w:rPr>
        <w:t>assurance</w:t>
      </w:r>
      <w:proofErr w:type="spellEnd"/>
      <w:r w:rsidRPr="00142676">
        <w:rPr>
          <w:b/>
          <w:i/>
        </w:rPr>
        <w:t xml:space="preserve"> &amp; </w:t>
      </w:r>
      <w:proofErr w:type="spellStart"/>
      <w:r w:rsidRPr="00142676">
        <w:rPr>
          <w:b/>
          <w:i/>
        </w:rPr>
        <w:t>advisory</w:t>
      </w:r>
      <w:proofErr w:type="spellEnd"/>
      <w:r w:rsidRPr="00142676">
        <w:rPr>
          <w:b/>
          <w:i/>
        </w:rPr>
        <w:t xml:space="preserve"> services</w:t>
      </w:r>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r w:rsidRPr="00142676">
        <w:t>.</w:t>
      </w:r>
    </w:p>
    <w:p w14:paraId="6334A8CA" w14:textId="77777777" w:rsidR="001E3232" w:rsidRPr="00142676" w:rsidRDefault="001E3232" w:rsidP="00A854F6">
      <w:pPr>
        <w:pStyle w:val="inv0"/>
      </w:pPr>
      <w:r w:rsidRPr="00142676">
        <w:t xml:space="preserve">Antúnez Sánchez, Alcides Francisco. </w:t>
      </w:r>
      <w:r w:rsidRPr="00142676">
        <w:rPr>
          <w:b/>
          <w:i/>
        </w:rPr>
        <w:t>Reflexiones sobre la necesidad de un modelo jurídico eficiente de auditoría ambiental en Cuba</w:t>
      </w:r>
      <w:r w:rsidRPr="00142676">
        <w:t xml:space="preserve">. Revista internacional </w:t>
      </w:r>
      <w:proofErr w:type="spellStart"/>
      <w:r w:rsidRPr="00142676">
        <w:t>legis</w:t>
      </w:r>
      <w:proofErr w:type="spellEnd"/>
      <w:r w:rsidRPr="00142676">
        <w:t xml:space="preserve"> de contabilidad y auditoría n°:64, oct.-dic./2015, págs. 43-82</w:t>
      </w:r>
    </w:p>
    <w:p w14:paraId="763C3B26" w14:textId="77777777" w:rsidR="00E40977" w:rsidRPr="00142676" w:rsidRDefault="00E40977">
      <w:pPr>
        <w:pStyle w:val="inv0"/>
      </w:pPr>
      <w:r w:rsidRPr="00142676">
        <w:t xml:space="preserve">Arana </w:t>
      </w:r>
      <w:proofErr w:type="spellStart"/>
      <w:r w:rsidRPr="00142676">
        <w:t>Gondra</w:t>
      </w:r>
      <w:proofErr w:type="spellEnd"/>
      <w:r w:rsidRPr="00142676">
        <w:t xml:space="preserve"> Francisco Javier. </w:t>
      </w:r>
      <w:r w:rsidRPr="00142676">
        <w:rPr>
          <w:b/>
          <w:i/>
          <w:iCs/>
        </w:rPr>
        <w:t>Ley de auditoría de cuentas</w:t>
      </w:r>
      <w:r w:rsidRPr="00142676">
        <w:rPr>
          <w:i/>
          <w:iCs/>
        </w:rPr>
        <w:t>.</w:t>
      </w:r>
      <w:r w:rsidRPr="00142676">
        <w:t xml:space="preserve"> Derecho Reunidas. Madrid</w:t>
      </w:r>
    </w:p>
    <w:p w14:paraId="7FB624FA" w14:textId="77777777" w:rsidR="00997982" w:rsidRPr="00142676" w:rsidRDefault="00E40977">
      <w:pPr>
        <w:pStyle w:val="inv0"/>
      </w:pPr>
      <w:r w:rsidRPr="00142676">
        <w:t xml:space="preserve">Arana </w:t>
      </w:r>
      <w:proofErr w:type="spellStart"/>
      <w:r w:rsidRPr="00142676">
        <w:t>Gondra</w:t>
      </w:r>
      <w:proofErr w:type="spellEnd"/>
      <w:r w:rsidRPr="00142676">
        <w:t xml:space="preserve"> Francisco Javier. </w:t>
      </w:r>
      <w:r w:rsidRPr="00142676">
        <w:rPr>
          <w:b/>
          <w:i/>
          <w:iCs/>
        </w:rPr>
        <w:t>Instituto de censores jurados de cuentas de España. Corporación profesional de auditores</w:t>
      </w:r>
      <w:r w:rsidRPr="00142676">
        <w:rPr>
          <w:i/>
          <w:iCs/>
        </w:rPr>
        <w:t>.</w:t>
      </w:r>
      <w:r w:rsidRPr="00142676">
        <w:t xml:space="preserve"> I.C.J.C.E. Madrid</w:t>
      </w:r>
    </w:p>
    <w:p w14:paraId="09B5748C" w14:textId="77777777" w:rsidR="00B85330" w:rsidRPr="00142676" w:rsidRDefault="00B85330">
      <w:pPr>
        <w:pStyle w:val="inv0"/>
      </w:pPr>
      <w:proofErr w:type="spellStart"/>
      <w:r w:rsidRPr="00142676">
        <w:t>Arens</w:t>
      </w:r>
      <w:proofErr w:type="spellEnd"/>
      <w:r w:rsidRPr="00142676">
        <w:t xml:space="preserve">, Alvin A. </w:t>
      </w:r>
      <w:r w:rsidRPr="00142676">
        <w:rPr>
          <w:b/>
          <w:i/>
        </w:rPr>
        <w:t xml:space="preserve">Auditing and </w:t>
      </w:r>
      <w:proofErr w:type="spellStart"/>
      <w:r w:rsidRPr="00142676">
        <w:rPr>
          <w:b/>
          <w:i/>
        </w:rPr>
        <w:t>assurance</w:t>
      </w:r>
      <w:proofErr w:type="spellEnd"/>
      <w:r w:rsidRPr="00142676">
        <w:rPr>
          <w:b/>
          <w:i/>
        </w:rPr>
        <w:t xml:space="preserve"> services </w:t>
      </w:r>
      <w:proofErr w:type="spellStart"/>
      <w:r w:rsidRPr="00142676">
        <w:rPr>
          <w:b/>
          <w:i/>
        </w:rPr>
        <w:t>an</w:t>
      </w:r>
      <w:proofErr w:type="spellEnd"/>
      <w:r w:rsidRPr="00142676">
        <w:rPr>
          <w:b/>
          <w:i/>
        </w:rPr>
        <w:t xml:space="preserve"> </w:t>
      </w:r>
      <w:proofErr w:type="spellStart"/>
      <w:r w:rsidRPr="00142676">
        <w:rPr>
          <w:b/>
          <w:i/>
        </w:rPr>
        <w:t>integrated</w:t>
      </w:r>
      <w:proofErr w:type="spellEnd"/>
      <w:r w:rsidRPr="00142676">
        <w:rPr>
          <w:b/>
          <w:i/>
        </w:rPr>
        <w:t xml:space="preserve"> </w:t>
      </w:r>
      <w:proofErr w:type="spellStart"/>
      <w:r w:rsidRPr="00142676">
        <w:rPr>
          <w:b/>
          <w:i/>
        </w:rPr>
        <w:t>approach</w:t>
      </w:r>
      <w:proofErr w:type="spellEnd"/>
      <w:r w:rsidRPr="00142676">
        <w:t>. Pearson/Prentice Hall</w:t>
      </w:r>
    </w:p>
    <w:p w14:paraId="1144DDBA" w14:textId="77777777" w:rsidR="001A7354" w:rsidRPr="00142676" w:rsidRDefault="001A7354">
      <w:pPr>
        <w:pStyle w:val="inv0"/>
      </w:pPr>
      <w:proofErr w:type="spellStart"/>
      <w:r w:rsidRPr="00142676">
        <w:t>Arens</w:t>
      </w:r>
      <w:proofErr w:type="spellEnd"/>
      <w:r w:rsidRPr="00142676">
        <w:t xml:space="preserve">, Alvin A. </w:t>
      </w:r>
      <w:proofErr w:type="spellStart"/>
      <w:r w:rsidRPr="00142676">
        <w:rPr>
          <w:b/>
          <w:i/>
        </w:rPr>
        <w:t>Computerized</w:t>
      </w:r>
      <w:proofErr w:type="spellEnd"/>
      <w:r w:rsidRPr="00142676">
        <w:rPr>
          <w:b/>
          <w:i/>
        </w:rPr>
        <w:t xml:space="preserve"> auditing </w:t>
      </w:r>
      <w:proofErr w:type="spellStart"/>
      <w:r w:rsidRPr="00142676">
        <w:rPr>
          <w:b/>
          <w:i/>
        </w:rPr>
        <w:t>using</w:t>
      </w:r>
      <w:proofErr w:type="spellEnd"/>
      <w:r w:rsidRPr="00142676">
        <w:rPr>
          <w:b/>
          <w:i/>
        </w:rPr>
        <w:t xml:space="preserve"> ACL</w:t>
      </w:r>
      <w:r w:rsidRPr="00142676">
        <w:t xml:space="preserve">. </w:t>
      </w:r>
      <w:proofErr w:type="spellStart"/>
      <w:r w:rsidRPr="00142676">
        <w:t>Armond</w:t>
      </w:r>
      <w:proofErr w:type="spellEnd"/>
      <w:r w:rsidRPr="00142676">
        <w:t xml:space="preserve"> Dalton </w:t>
      </w:r>
      <w:proofErr w:type="spellStart"/>
      <w:r w:rsidRPr="00142676">
        <w:t>Publishers</w:t>
      </w:r>
      <w:proofErr w:type="spellEnd"/>
    </w:p>
    <w:p w14:paraId="19FAEB42" w14:textId="77777777" w:rsidR="000168BA" w:rsidRPr="00142676" w:rsidRDefault="000168BA" w:rsidP="000168BA">
      <w:pPr>
        <w:pStyle w:val="inv0"/>
      </w:pPr>
      <w:r w:rsidRPr="00142676">
        <w:t xml:space="preserve">Arias de Saltarín, Lourdes. </w:t>
      </w:r>
      <w:r w:rsidRPr="00142676">
        <w:rPr>
          <w:b/>
          <w:i/>
        </w:rPr>
        <w:t>Eficacia probatoria del informe de auditoría en el proceso penal auditorías forenses.</w:t>
      </w:r>
      <w:r w:rsidRPr="00142676">
        <w:t xml:space="preserve"> Grupo Editorial Ibañez</w:t>
      </w:r>
    </w:p>
    <w:p w14:paraId="4A200FC7" w14:textId="77777777" w:rsidR="00410CCE" w:rsidRPr="00142676" w:rsidRDefault="00410CCE">
      <w:pPr>
        <w:pStyle w:val="inv0"/>
      </w:pPr>
      <w:proofErr w:type="spellStart"/>
      <w:r w:rsidRPr="00142676">
        <w:t>Arquimedes</w:t>
      </w:r>
      <w:proofErr w:type="spellEnd"/>
      <w:r w:rsidRPr="00142676">
        <w:t xml:space="preserve"> de Jesus </w:t>
      </w:r>
      <w:proofErr w:type="spellStart"/>
      <w:r w:rsidRPr="00142676">
        <w:t>Moraes</w:t>
      </w:r>
      <w:proofErr w:type="spellEnd"/>
      <w:r w:rsidRPr="00142676">
        <w:t xml:space="preserve">, Eduardo José </w:t>
      </w:r>
      <w:proofErr w:type="spellStart"/>
      <w:r w:rsidRPr="00142676">
        <w:t>Pinheiro</w:t>
      </w:r>
      <w:proofErr w:type="spellEnd"/>
      <w:r w:rsidRPr="00142676">
        <w:t xml:space="preserve">, </w:t>
      </w:r>
      <w:proofErr w:type="spellStart"/>
      <w:r w:rsidRPr="00142676">
        <w:t>Alexsandro</w:t>
      </w:r>
      <w:proofErr w:type="spellEnd"/>
      <w:r w:rsidRPr="00142676">
        <w:t xml:space="preserve"> </w:t>
      </w:r>
      <w:proofErr w:type="spellStart"/>
      <w:r w:rsidRPr="00142676">
        <w:t>Ronchi</w:t>
      </w:r>
      <w:proofErr w:type="spellEnd"/>
      <w:r w:rsidRPr="00142676">
        <w:t xml:space="preserve"> </w:t>
      </w:r>
      <w:proofErr w:type="spellStart"/>
      <w:r w:rsidRPr="00142676">
        <w:t>Negrelli</w:t>
      </w:r>
      <w:proofErr w:type="spellEnd"/>
      <w:r w:rsidRPr="00142676">
        <w:t xml:space="preserve">. </w:t>
      </w:r>
      <w:r w:rsidRPr="00142676">
        <w:rPr>
          <w:b/>
        </w:rPr>
        <w:t xml:space="preserve">Determinantes de costos de auditoría – non </w:t>
      </w:r>
      <w:proofErr w:type="spellStart"/>
      <w:r w:rsidRPr="00142676">
        <w:rPr>
          <w:b/>
        </w:rPr>
        <w:t>audit</w:t>
      </w:r>
      <w:proofErr w:type="spellEnd"/>
      <w:r w:rsidRPr="00142676">
        <w:rPr>
          <w:b/>
        </w:rPr>
        <w:t xml:space="preserve"> fee. </w:t>
      </w:r>
      <w:r w:rsidRPr="00142676">
        <w:t>Cuadernos de Contabilidad No.39 número especial 2014</w:t>
      </w:r>
    </w:p>
    <w:p w14:paraId="4B0A261A" w14:textId="77777777" w:rsidR="00997982" w:rsidRPr="00142676" w:rsidRDefault="00E40977">
      <w:pPr>
        <w:pStyle w:val="inv0"/>
      </w:pPr>
      <w:r w:rsidRPr="00142676">
        <w:t xml:space="preserve">Arthur Andersen &amp; Co. Coopers &amp; </w:t>
      </w:r>
      <w:proofErr w:type="spellStart"/>
      <w:r w:rsidRPr="00142676">
        <w:t>Lybrand</w:t>
      </w:r>
      <w:proofErr w:type="spellEnd"/>
      <w:r w:rsidRPr="00142676">
        <w:t xml:space="preserve">. Deloitte &amp; </w:t>
      </w:r>
      <w:proofErr w:type="spellStart"/>
      <w:r w:rsidRPr="00142676">
        <w:t>Touche</w:t>
      </w:r>
      <w:proofErr w:type="spellEnd"/>
      <w:r w:rsidRPr="00142676">
        <w:t xml:space="preserve">. Ernst &amp; Young. KPMG </w:t>
      </w:r>
      <w:proofErr w:type="spellStart"/>
      <w:r w:rsidRPr="00142676">
        <w:t>Peat</w:t>
      </w:r>
      <w:proofErr w:type="spellEnd"/>
      <w:r w:rsidRPr="00142676">
        <w:t xml:space="preserve"> </w:t>
      </w:r>
      <w:proofErr w:type="spellStart"/>
      <w:r w:rsidRPr="00142676">
        <w:t>Marwick</w:t>
      </w:r>
      <w:proofErr w:type="spellEnd"/>
      <w:r w:rsidRPr="00142676">
        <w:t xml:space="preserve">. Price Waterhouse. </w:t>
      </w:r>
      <w:proofErr w:type="spellStart"/>
      <w:r w:rsidRPr="00142676">
        <w:rPr>
          <w:b/>
          <w:i/>
          <w:iCs/>
        </w:rPr>
        <w:t>The</w:t>
      </w:r>
      <w:proofErr w:type="spellEnd"/>
      <w:r w:rsidRPr="00142676">
        <w:rPr>
          <w:b/>
          <w:i/>
          <w:iCs/>
        </w:rPr>
        <w:t xml:space="preserve"> </w:t>
      </w:r>
      <w:proofErr w:type="spellStart"/>
      <w:r w:rsidRPr="00142676">
        <w:rPr>
          <w:b/>
          <w:i/>
          <w:iCs/>
        </w:rPr>
        <w:t>Public</w:t>
      </w:r>
      <w:proofErr w:type="spellEnd"/>
      <w:r w:rsidRPr="00142676">
        <w:rPr>
          <w:b/>
          <w:i/>
          <w:iCs/>
        </w:rPr>
        <w:t xml:space="preserve"> Accounting </w:t>
      </w:r>
      <w:proofErr w:type="spellStart"/>
      <w:r w:rsidRPr="00142676">
        <w:rPr>
          <w:b/>
          <w:i/>
          <w:iCs/>
        </w:rPr>
        <w:t>Profession</w:t>
      </w:r>
      <w:proofErr w:type="spellEnd"/>
      <w:r w:rsidRPr="00142676">
        <w:rPr>
          <w:b/>
          <w:i/>
          <w:iCs/>
        </w:rPr>
        <w:t xml:space="preserve">: </w:t>
      </w:r>
      <w:proofErr w:type="gramStart"/>
      <w:r w:rsidRPr="00142676">
        <w:rPr>
          <w:b/>
          <w:i/>
          <w:iCs/>
        </w:rPr>
        <w:t>Meeting</w:t>
      </w:r>
      <w:proofErr w:type="gramEnd"/>
      <w:r w:rsidRPr="00142676">
        <w:rPr>
          <w:b/>
          <w:i/>
          <w:iCs/>
        </w:rPr>
        <w:t xml:space="preserve"> </w:t>
      </w:r>
      <w:proofErr w:type="spellStart"/>
      <w:r w:rsidRPr="00142676">
        <w:rPr>
          <w:b/>
          <w:i/>
          <w:iCs/>
        </w:rPr>
        <w:t>The</w:t>
      </w:r>
      <w:proofErr w:type="spellEnd"/>
      <w:r w:rsidRPr="00142676">
        <w:rPr>
          <w:b/>
          <w:i/>
          <w:iCs/>
        </w:rPr>
        <w:t xml:space="preserve"> </w:t>
      </w:r>
      <w:proofErr w:type="spellStart"/>
      <w:r w:rsidRPr="00142676">
        <w:rPr>
          <w:b/>
          <w:i/>
          <w:iCs/>
        </w:rPr>
        <w:t>Needs</w:t>
      </w:r>
      <w:proofErr w:type="spellEnd"/>
      <w:r w:rsidRPr="00142676">
        <w:rPr>
          <w:b/>
          <w:i/>
          <w:iCs/>
        </w:rPr>
        <w:t xml:space="preserve"> </w:t>
      </w:r>
      <w:proofErr w:type="spellStart"/>
      <w:r w:rsidRPr="00142676">
        <w:rPr>
          <w:b/>
          <w:i/>
          <w:iCs/>
        </w:rPr>
        <w:t>Of</w:t>
      </w:r>
      <w:proofErr w:type="spellEnd"/>
      <w:r w:rsidRPr="00142676">
        <w:rPr>
          <w:b/>
          <w:i/>
          <w:iCs/>
        </w:rPr>
        <w:t xml:space="preserve"> A </w:t>
      </w:r>
      <w:proofErr w:type="spellStart"/>
      <w:r w:rsidRPr="00142676">
        <w:rPr>
          <w:b/>
          <w:i/>
          <w:iCs/>
        </w:rPr>
        <w:t>Changing</w:t>
      </w:r>
      <w:proofErr w:type="spellEnd"/>
      <w:r w:rsidRPr="00142676">
        <w:rPr>
          <w:b/>
          <w:i/>
          <w:iCs/>
        </w:rPr>
        <w:t xml:space="preserve"> </w:t>
      </w:r>
      <w:proofErr w:type="spellStart"/>
      <w:r w:rsidRPr="00142676">
        <w:rPr>
          <w:b/>
          <w:i/>
          <w:iCs/>
        </w:rPr>
        <w:t>World</w:t>
      </w:r>
      <w:proofErr w:type="spellEnd"/>
    </w:p>
    <w:p w14:paraId="5F6480FF" w14:textId="77777777" w:rsidR="000168BA" w:rsidRPr="00142676" w:rsidRDefault="000168BA" w:rsidP="000168BA">
      <w:pPr>
        <w:pStyle w:val="inv0"/>
      </w:pPr>
      <w:proofErr w:type="spellStart"/>
      <w:r w:rsidRPr="00142676">
        <w:t>Association</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Fraud</w:t>
      </w:r>
      <w:proofErr w:type="spellEnd"/>
      <w:r w:rsidRPr="00142676">
        <w:t xml:space="preserve"> </w:t>
      </w:r>
      <w:proofErr w:type="spellStart"/>
      <w:r w:rsidRPr="00142676">
        <w:t>Examiners</w:t>
      </w:r>
      <w:proofErr w:type="spellEnd"/>
      <w:r w:rsidRPr="00142676">
        <w:t xml:space="preserve">, </w:t>
      </w:r>
      <w:proofErr w:type="spellStart"/>
      <w:r w:rsidR="00C71E76" w:rsidRPr="00142676">
        <w:rPr>
          <w:b/>
          <w:i/>
        </w:rPr>
        <w:t>Fraud</w:t>
      </w:r>
      <w:proofErr w:type="spellEnd"/>
      <w:r w:rsidR="00C71E76" w:rsidRPr="00142676">
        <w:rPr>
          <w:b/>
          <w:i/>
        </w:rPr>
        <w:t xml:space="preserve"> </w:t>
      </w:r>
      <w:proofErr w:type="spellStart"/>
      <w:r w:rsidR="00C71E76" w:rsidRPr="00142676">
        <w:rPr>
          <w:b/>
          <w:i/>
        </w:rPr>
        <w:t>examiners</w:t>
      </w:r>
      <w:proofErr w:type="spellEnd"/>
      <w:r w:rsidR="00C71E76" w:rsidRPr="00142676">
        <w:rPr>
          <w:b/>
          <w:i/>
        </w:rPr>
        <w:t xml:space="preserve"> manual financial </w:t>
      </w:r>
      <w:proofErr w:type="spellStart"/>
      <w:r w:rsidR="00C71E76" w:rsidRPr="00142676">
        <w:rPr>
          <w:b/>
          <w:i/>
        </w:rPr>
        <w:t>transactions</w:t>
      </w:r>
      <w:proofErr w:type="spellEnd"/>
      <w:r w:rsidR="00C71E76" w:rsidRPr="00142676">
        <w:rPr>
          <w:b/>
          <w:i/>
        </w:rPr>
        <w:t xml:space="preserve"> and </w:t>
      </w:r>
      <w:proofErr w:type="spellStart"/>
      <w:r w:rsidR="00C71E76" w:rsidRPr="00142676">
        <w:rPr>
          <w:b/>
          <w:i/>
        </w:rPr>
        <w:t>fraud</w:t>
      </w:r>
      <w:proofErr w:type="spellEnd"/>
      <w:r w:rsidR="00C71E76" w:rsidRPr="00142676">
        <w:rPr>
          <w:b/>
          <w:i/>
        </w:rPr>
        <w:t xml:space="preserve"> </w:t>
      </w:r>
      <w:proofErr w:type="spellStart"/>
      <w:r w:rsidR="00C71E76" w:rsidRPr="00142676">
        <w:rPr>
          <w:b/>
          <w:i/>
        </w:rPr>
        <w:t>schemes</w:t>
      </w:r>
      <w:proofErr w:type="spellEnd"/>
      <w:r w:rsidR="00C71E76" w:rsidRPr="00142676">
        <w:rPr>
          <w:b/>
          <w:i/>
        </w:rPr>
        <w:t xml:space="preserve">, </w:t>
      </w:r>
      <w:proofErr w:type="spellStart"/>
      <w:r w:rsidR="00C71E76" w:rsidRPr="00142676">
        <w:rPr>
          <w:b/>
          <w:i/>
        </w:rPr>
        <w:t>law</w:t>
      </w:r>
      <w:proofErr w:type="spellEnd"/>
      <w:r w:rsidR="00C71E76" w:rsidRPr="00142676">
        <w:rPr>
          <w:b/>
          <w:i/>
        </w:rPr>
        <w:t xml:space="preserve">, </w:t>
      </w:r>
      <w:proofErr w:type="spellStart"/>
      <w:r w:rsidR="00C71E76" w:rsidRPr="00142676">
        <w:rPr>
          <w:b/>
          <w:i/>
        </w:rPr>
        <w:t>investigation</w:t>
      </w:r>
      <w:proofErr w:type="spellEnd"/>
      <w:r w:rsidR="00C71E76" w:rsidRPr="00142676">
        <w:rPr>
          <w:b/>
          <w:i/>
        </w:rPr>
        <w:t xml:space="preserve"> </w:t>
      </w:r>
      <w:proofErr w:type="spellStart"/>
      <w:r w:rsidR="00C71E76" w:rsidRPr="00142676">
        <w:rPr>
          <w:b/>
          <w:i/>
        </w:rPr>
        <w:t>methods</w:t>
      </w:r>
      <w:proofErr w:type="spellEnd"/>
      <w:r w:rsidR="00C71E76" w:rsidRPr="00142676">
        <w:rPr>
          <w:b/>
          <w:i/>
        </w:rPr>
        <w:t xml:space="preserve">, </w:t>
      </w:r>
      <w:proofErr w:type="spellStart"/>
      <w:r w:rsidR="00C71E76" w:rsidRPr="00142676">
        <w:rPr>
          <w:b/>
          <w:i/>
        </w:rPr>
        <w:t>fraud</w:t>
      </w:r>
      <w:proofErr w:type="spellEnd"/>
      <w:r w:rsidR="00C71E76" w:rsidRPr="00142676">
        <w:rPr>
          <w:b/>
          <w:i/>
        </w:rPr>
        <w:t xml:space="preserve"> </w:t>
      </w:r>
      <w:proofErr w:type="spellStart"/>
      <w:r w:rsidR="00C71E76" w:rsidRPr="00142676">
        <w:rPr>
          <w:b/>
          <w:i/>
        </w:rPr>
        <w:t>prevention</w:t>
      </w:r>
      <w:proofErr w:type="spellEnd"/>
      <w:r w:rsidR="00C71E76" w:rsidRPr="00142676">
        <w:rPr>
          <w:b/>
          <w:i/>
        </w:rPr>
        <w:t xml:space="preserve"> and </w:t>
      </w:r>
      <w:proofErr w:type="spellStart"/>
      <w:r w:rsidR="00C71E76" w:rsidRPr="00142676">
        <w:rPr>
          <w:b/>
          <w:i/>
        </w:rPr>
        <w:t>deterrence</w:t>
      </w:r>
      <w:proofErr w:type="spellEnd"/>
      <w:r w:rsidRPr="00142676">
        <w:rPr>
          <w:b/>
          <w:i/>
        </w:rPr>
        <w:t>,</w:t>
      </w:r>
      <w:r w:rsidRPr="00142676">
        <w:t xml:space="preserve"> </w:t>
      </w:r>
      <w:proofErr w:type="spellStart"/>
      <w:r w:rsidRPr="00142676">
        <w:t>Association</w:t>
      </w:r>
      <w:proofErr w:type="spellEnd"/>
      <w:r w:rsidRPr="00142676">
        <w:t xml:space="preserve"> </w:t>
      </w:r>
      <w:proofErr w:type="spellStart"/>
      <w:r w:rsidRPr="00142676">
        <w:t>of</w:t>
      </w:r>
      <w:proofErr w:type="spellEnd"/>
      <w:r w:rsidRPr="00142676">
        <w:t xml:space="preserve"> </w:t>
      </w:r>
      <w:proofErr w:type="spellStart"/>
      <w:r w:rsidRPr="00142676">
        <w:t>Certified</w:t>
      </w:r>
      <w:proofErr w:type="spellEnd"/>
      <w:r w:rsidRPr="00142676">
        <w:t xml:space="preserve"> </w:t>
      </w:r>
      <w:proofErr w:type="spellStart"/>
      <w:r w:rsidRPr="00142676">
        <w:t>Fraud</w:t>
      </w:r>
      <w:proofErr w:type="spellEnd"/>
      <w:r w:rsidRPr="00142676">
        <w:t xml:space="preserve"> </w:t>
      </w:r>
      <w:proofErr w:type="spellStart"/>
      <w:r w:rsidRPr="00142676">
        <w:t>Examiners</w:t>
      </w:r>
      <w:proofErr w:type="spellEnd"/>
      <w:r w:rsidRPr="00142676">
        <w:t>, Texas</w:t>
      </w:r>
    </w:p>
    <w:p w14:paraId="2DB59067" w14:textId="77777777" w:rsidR="00D455CC" w:rsidRPr="00142676" w:rsidRDefault="00D455CC" w:rsidP="00D455CC">
      <w:pPr>
        <w:pStyle w:val="inv0"/>
      </w:pPr>
      <w:r w:rsidRPr="00142676">
        <w:t xml:space="preserve">At </w:t>
      </w:r>
      <w:proofErr w:type="spellStart"/>
      <w:r w:rsidRPr="00142676">
        <w:t>Least</w:t>
      </w:r>
      <w:proofErr w:type="spellEnd"/>
      <w:r w:rsidRPr="00142676">
        <w:t xml:space="preserve"> </w:t>
      </w:r>
      <w:proofErr w:type="spellStart"/>
      <w:r w:rsidRPr="00142676">
        <w:t>Know</w:t>
      </w:r>
      <w:proofErr w:type="spellEnd"/>
      <w:r w:rsidRPr="00142676">
        <w:t xml:space="preserve"> </w:t>
      </w:r>
      <w:proofErr w:type="spellStart"/>
      <w:r w:rsidRPr="00142676">
        <w:t>This</w:t>
      </w:r>
      <w:proofErr w:type="spellEnd"/>
      <w:r w:rsidRPr="00142676">
        <w:t xml:space="preserve">. </w:t>
      </w:r>
      <w:r w:rsidRPr="00142676">
        <w:rPr>
          <w:b/>
          <w:i/>
        </w:rPr>
        <w:t xml:space="preserve">CPA </w:t>
      </w:r>
      <w:proofErr w:type="spellStart"/>
      <w:r w:rsidRPr="00142676">
        <w:rPr>
          <w:b/>
          <w:i/>
        </w:rPr>
        <w:t>exam</w:t>
      </w:r>
      <w:proofErr w:type="spellEnd"/>
      <w:r w:rsidRPr="00142676">
        <w:rPr>
          <w:b/>
          <w:i/>
        </w:rPr>
        <w:t xml:space="preserve"> </w:t>
      </w:r>
      <w:proofErr w:type="spellStart"/>
      <w:r w:rsidRPr="00142676">
        <w:rPr>
          <w:b/>
          <w:i/>
        </w:rPr>
        <w:t>review</w:t>
      </w:r>
      <w:proofErr w:type="spellEnd"/>
      <w:r w:rsidRPr="00142676">
        <w:rPr>
          <w:b/>
          <w:i/>
        </w:rPr>
        <w:t xml:space="preserve"> 2019 Auditing and </w:t>
      </w:r>
      <w:proofErr w:type="spellStart"/>
      <w:r w:rsidRPr="00142676">
        <w:rPr>
          <w:b/>
          <w:i/>
        </w:rPr>
        <w:t>attestation</w:t>
      </w:r>
      <w:proofErr w:type="spellEnd"/>
      <w:r w:rsidRPr="00142676">
        <w:t xml:space="preserve">. At </w:t>
      </w:r>
      <w:proofErr w:type="spellStart"/>
      <w:r w:rsidRPr="00142676">
        <w:t>Least</w:t>
      </w:r>
      <w:proofErr w:type="spellEnd"/>
      <w:r w:rsidRPr="00142676">
        <w:t xml:space="preserve"> </w:t>
      </w:r>
      <w:proofErr w:type="spellStart"/>
      <w:r w:rsidRPr="00142676">
        <w:t>Know</w:t>
      </w:r>
      <w:proofErr w:type="spellEnd"/>
      <w:r w:rsidRPr="00142676">
        <w:t xml:space="preserve"> </w:t>
      </w:r>
      <w:proofErr w:type="spellStart"/>
      <w:r w:rsidRPr="00142676">
        <w:t>This</w:t>
      </w:r>
      <w:proofErr w:type="spellEnd"/>
    </w:p>
    <w:p w14:paraId="29718A20" w14:textId="77777777" w:rsidR="00E254CB" w:rsidRPr="00142676" w:rsidRDefault="00E254CB">
      <w:pPr>
        <w:pStyle w:val="inv0"/>
      </w:pPr>
      <w:r w:rsidRPr="00142676">
        <w:t xml:space="preserve">Avila Preciado, </w:t>
      </w:r>
      <w:proofErr w:type="spellStart"/>
      <w:r w:rsidRPr="00142676">
        <w:t>Ceila</w:t>
      </w:r>
      <w:proofErr w:type="spellEnd"/>
      <w:r w:rsidRPr="00142676">
        <w:t xml:space="preserve"> Johana. </w:t>
      </w:r>
      <w:r w:rsidRPr="00142676">
        <w:rPr>
          <w:b/>
          <w:i/>
        </w:rPr>
        <w:t xml:space="preserve">Revisión de literatura sobre las amenazas que afectan la independencia del auditor externo. </w:t>
      </w:r>
      <w:r w:rsidRPr="00142676">
        <w:t>Trabajo de grado</w:t>
      </w:r>
    </w:p>
    <w:p w14:paraId="03CCA4C7" w14:textId="77777777" w:rsidR="00997982" w:rsidRPr="00142676" w:rsidRDefault="00D55A2F">
      <w:pPr>
        <w:pStyle w:val="inv0"/>
      </w:pPr>
      <w:r w:rsidRPr="00142676">
        <w:t xml:space="preserve">Ayala Vela, Horacio. </w:t>
      </w:r>
      <w:r w:rsidRPr="00142676">
        <w:rPr>
          <w:b/>
          <w:i/>
        </w:rPr>
        <w:t>El contador forense</w:t>
      </w:r>
      <w:r w:rsidRPr="00142676">
        <w:t>. Legis</w:t>
      </w:r>
    </w:p>
    <w:p w14:paraId="5CDA0DC7" w14:textId="77777777" w:rsidR="00997982" w:rsidRPr="00142676" w:rsidRDefault="00E40977">
      <w:pPr>
        <w:pStyle w:val="inv0"/>
      </w:pPr>
      <w:r w:rsidRPr="00142676">
        <w:t xml:space="preserve">Bacigalupo Silvina. </w:t>
      </w:r>
      <w:r w:rsidRPr="00142676">
        <w:rPr>
          <w:b/>
          <w:i/>
        </w:rPr>
        <w:t>La responsabilidad penal de las personas jurídicas.</w:t>
      </w:r>
      <w:r w:rsidRPr="00142676">
        <w:t xml:space="preserve"> Bosch. España</w:t>
      </w:r>
    </w:p>
    <w:p w14:paraId="344F80EE" w14:textId="77777777" w:rsidR="00997982" w:rsidRPr="00142676" w:rsidRDefault="00E40977">
      <w:pPr>
        <w:pStyle w:val="inv0"/>
      </w:pPr>
      <w:r w:rsidRPr="00142676">
        <w:t xml:space="preserve">Bacon Charles A. </w:t>
      </w:r>
      <w:r w:rsidRPr="00142676">
        <w:rPr>
          <w:b/>
          <w:i/>
          <w:iCs/>
        </w:rPr>
        <w:t>Manual de auditoría interna</w:t>
      </w:r>
      <w:r w:rsidRPr="00142676">
        <w:rPr>
          <w:i/>
          <w:iCs/>
        </w:rPr>
        <w:t>.</w:t>
      </w:r>
      <w:r w:rsidRPr="00142676">
        <w:t xml:space="preserve"> UTEHA. México</w:t>
      </w:r>
    </w:p>
    <w:p w14:paraId="69120B0B" w14:textId="77777777" w:rsidR="007B07A1" w:rsidRPr="00142676" w:rsidRDefault="007B07A1">
      <w:pPr>
        <w:pStyle w:val="inv0"/>
      </w:pPr>
      <w:proofErr w:type="spellStart"/>
      <w:r w:rsidRPr="00142676">
        <w:t>Bagshaw</w:t>
      </w:r>
      <w:proofErr w:type="spellEnd"/>
      <w:r w:rsidRPr="00142676">
        <w:t xml:space="preserve">, </w:t>
      </w:r>
      <w:proofErr w:type="spellStart"/>
      <w:r w:rsidRPr="00142676">
        <w:t>Katharine</w:t>
      </w:r>
      <w:proofErr w:type="spellEnd"/>
      <w:r w:rsidRPr="00142676">
        <w:t xml:space="preserve">. </w:t>
      </w:r>
      <w:r w:rsidRPr="00142676">
        <w:rPr>
          <w:b/>
          <w:i/>
        </w:rPr>
        <w:t xml:space="preserve">Audit and </w:t>
      </w:r>
      <w:proofErr w:type="spellStart"/>
      <w:r w:rsidRPr="00142676">
        <w:rPr>
          <w:b/>
          <w:i/>
        </w:rPr>
        <w:t>assurance</w:t>
      </w:r>
      <w:proofErr w:type="spellEnd"/>
      <w:r w:rsidRPr="00142676">
        <w:rPr>
          <w:b/>
          <w:i/>
        </w:rPr>
        <w:t xml:space="preserve"> </w:t>
      </w:r>
      <w:proofErr w:type="spellStart"/>
      <w:r w:rsidRPr="00142676">
        <w:rPr>
          <w:b/>
          <w:i/>
        </w:rPr>
        <w:t>essentials</w:t>
      </w:r>
      <w:proofErr w:type="spellEnd"/>
      <w:r w:rsidRPr="00142676">
        <w:rPr>
          <w:b/>
          <w:i/>
        </w:rPr>
        <w:t xml:space="preserve"> </w:t>
      </w:r>
      <w:proofErr w:type="spellStart"/>
      <w:r w:rsidRPr="00142676">
        <w:rPr>
          <w:b/>
          <w:i/>
        </w:rPr>
        <w:t>for</w:t>
      </w:r>
      <w:proofErr w:type="spellEnd"/>
      <w:r w:rsidRPr="00142676">
        <w:rPr>
          <w:b/>
          <w:i/>
        </w:rPr>
        <w:t xml:space="preserve"> </w:t>
      </w:r>
      <w:proofErr w:type="spellStart"/>
      <w:r w:rsidRPr="00142676">
        <w:rPr>
          <w:b/>
          <w:i/>
        </w:rPr>
        <w:t>professional</w:t>
      </w:r>
      <w:proofErr w:type="spellEnd"/>
      <w:r w:rsidRPr="00142676">
        <w:rPr>
          <w:b/>
          <w:i/>
        </w:rPr>
        <w:t xml:space="preserve"> accountancy </w:t>
      </w:r>
      <w:proofErr w:type="spellStart"/>
      <w:r w:rsidRPr="00142676">
        <w:rPr>
          <w:b/>
          <w:i/>
        </w:rPr>
        <w:t>exams</w:t>
      </w:r>
      <w:proofErr w:type="spellEnd"/>
      <w:r w:rsidRPr="00142676">
        <w:t xml:space="preserve">. John Wiley &amp; </w:t>
      </w:r>
      <w:proofErr w:type="spellStart"/>
      <w:r w:rsidRPr="00142676">
        <w:t>Sons</w:t>
      </w:r>
      <w:proofErr w:type="spellEnd"/>
    </w:p>
    <w:p w14:paraId="743E8401" w14:textId="77777777" w:rsidR="00E40977" w:rsidRPr="00142676" w:rsidRDefault="00E40977">
      <w:pPr>
        <w:pStyle w:val="inv0"/>
      </w:pPr>
      <w:proofErr w:type="spellStart"/>
      <w:r w:rsidRPr="00142676">
        <w:t>Baigún</w:t>
      </w:r>
      <w:proofErr w:type="spellEnd"/>
      <w:r w:rsidRPr="00142676">
        <w:t xml:space="preserve"> David. Bergel Salvador Darío. </w:t>
      </w:r>
      <w:r w:rsidRPr="00142676">
        <w:rPr>
          <w:b/>
          <w:i/>
          <w:iCs/>
        </w:rPr>
        <w:t>El fraude en la administración societaria</w:t>
      </w:r>
      <w:r w:rsidRPr="00142676">
        <w:t xml:space="preserve">. Ediciones </w:t>
      </w:r>
      <w:proofErr w:type="spellStart"/>
      <w:r w:rsidRPr="00142676">
        <w:t>Depalma</w:t>
      </w:r>
      <w:proofErr w:type="spellEnd"/>
      <w:r w:rsidRPr="00142676">
        <w:t>, Buenos Aires</w:t>
      </w:r>
    </w:p>
    <w:p w14:paraId="1D5B007E" w14:textId="77777777" w:rsidR="00E40977" w:rsidRPr="00142676" w:rsidRDefault="00E40977">
      <w:pPr>
        <w:pStyle w:val="inv0"/>
      </w:pPr>
      <w:r w:rsidRPr="00142676">
        <w:t xml:space="preserve">Bailey Larry P., </w:t>
      </w:r>
      <w:proofErr w:type="spellStart"/>
      <w:r w:rsidRPr="00142676">
        <w:t>Holzmann</w:t>
      </w:r>
      <w:proofErr w:type="spellEnd"/>
      <w:r w:rsidRPr="00142676">
        <w:t xml:space="preserve"> Oscar J. </w:t>
      </w:r>
      <w:r w:rsidRPr="00142676">
        <w:rPr>
          <w:b/>
          <w:i/>
          <w:iCs/>
        </w:rPr>
        <w:t>Guía de Auditoría</w:t>
      </w:r>
      <w:r w:rsidRPr="00142676">
        <w:t xml:space="preserve">. Harcourt </w:t>
      </w:r>
      <w:proofErr w:type="spellStart"/>
      <w:r w:rsidRPr="00142676">
        <w:t>Brace</w:t>
      </w:r>
      <w:proofErr w:type="spellEnd"/>
      <w:r w:rsidRPr="00142676">
        <w:t>, Madrid 1998</w:t>
      </w:r>
    </w:p>
    <w:p w14:paraId="472EAB6E" w14:textId="77777777" w:rsidR="00C615D7" w:rsidRPr="00142676" w:rsidRDefault="00C615D7" w:rsidP="00C615D7">
      <w:pPr>
        <w:pStyle w:val="inv0"/>
      </w:pPr>
      <w:r w:rsidRPr="00142676">
        <w:t xml:space="preserve">Baker, Larry L. </w:t>
      </w:r>
      <w:proofErr w:type="spellStart"/>
      <w:r w:rsidRPr="00142676">
        <w:rPr>
          <w:b/>
          <w:i/>
        </w:rPr>
        <w:t>Practical</w:t>
      </w:r>
      <w:proofErr w:type="spellEnd"/>
      <w:r w:rsidRPr="00142676">
        <w:rPr>
          <w:b/>
          <w:i/>
        </w:rPr>
        <w:t xml:space="preserve"> </w:t>
      </w:r>
      <w:proofErr w:type="spellStart"/>
      <w:r w:rsidRPr="00142676">
        <w:rPr>
          <w:b/>
          <w:i/>
        </w:rPr>
        <w:t>enterprise</w:t>
      </w:r>
      <w:proofErr w:type="spellEnd"/>
      <w:r w:rsidRPr="00142676">
        <w:rPr>
          <w:b/>
          <w:i/>
        </w:rPr>
        <w:t xml:space="preserve"> </w:t>
      </w:r>
      <w:proofErr w:type="spellStart"/>
      <w:r w:rsidRPr="00142676">
        <w:rPr>
          <w:b/>
          <w:i/>
        </w:rPr>
        <w:t>risk</w:t>
      </w:r>
      <w:proofErr w:type="spellEnd"/>
      <w:r w:rsidRPr="00142676">
        <w:rPr>
          <w:b/>
          <w:i/>
        </w:rPr>
        <w:t xml:space="preserve"> </w:t>
      </w:r>
      <w:proofErr w:type="spellStart"/>
      <w:r w:rsidRPr="00142676">
        <w:rPr>
          <w:b/>
          <w:i/>
        </w:rPr>
        <w:t>management</w:t>
      </w:r>
      <w:proofErr w:type="spellEnd"/>
      <w:r w:rsidRPr="00142676">
        <w:rPr>
          <w:b/>
          <w:i/>
        </w:rPr>
        <w:t xml:space="preserve"> </w:t>
      </w:r>
      <w:proofErr w:type="spellStart"/>
      <w:r w:rsidRPr="00142676">
        <w:rPr>
          <w:b/>
          <w:i/>
        </w:rPr>
        <w:t>getting</w:t>
      </w:r>
      <w:proofErr w:type="spellEnd"/>
      <w:r w:rsidRPr="00142676">
        <w:rPr>
          <w:b/>
          <w:i/>
        </w:rPr>
        <w:t xml:space="preserve"> </w:t>
      </w:r>
      <w:proofErr w:type="spellStart"/>
      <w:r w:rsidRPr="00142676">
        <w:rPr>
          <w:b/>
          <w:i/>
        </w:rPr>
        <w:t>to</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truth</w:t>
      </w:r>
      <w:proofErr w:type="spellEnd"/>
      <w:r w:rsidRPr="00142676">
        <w:t xml:space="preserve">. Internal Audit </w:t>
      </w:r>
      <w:proofErr w:type="spellStart"/>
      <w:r w:rsidRPr="00142676">
        <w:t>Foundation</w:t>
      </w:r>
      <w:proofErr w:type="spellEnd"/>
    </w:p>
    <w:p w14:paraId="647363A4" w14:textId="77777777" w:rsidR="00997982" w:rsidRPr="00142676" w:rsidRDefault="00E40977">
      <w:pPr>
        <w:pStyle w:val="inv0"/>
      </w:pPr>
      <w:r w:rsidRPr="00142676">
        <w:t xml:space="preserve">Ballarin Fredes Eduard, </w:t>
      </w:r>
      <w:proofErr w:type="spellStart"/>
      <w:r w:rsidRPr="00142676">
        <w:t>Rosanas</w:t>
      </w:r>
      <w:proofErr w:type="spellEnd"/>
      <w:r w:rsidRPr="00142676">
        <w:t xml:space="preserve"> </w:t>
      </w:r>
      <w:proofErr w:type="spellStart"/>
      <w:r w:rsidRPr="00142676">
        <w:t>Marti</w:t>
      </w:r>
      <w:proofErr w:type="spellEnd"/>
      <w:r w:rsidRPr="00142676">
        <w:t xml:space="preserve"> Josep M., Grandes Garci María Jesús. </w:t>
      </w:r>
      <w:r w:rsidRPr="00142676">
        <w:rPr>
          <w:b/>
          <w:i/>
          <w:iCs/>
        </w:rPr>
        <w:t>Sistemas de Planificación y Control</w:t>
      </w:r>
      <w:r w:rsidRPr="00142676">
        <w:rPr>
          <w:i/>
          <w:iCs/>
        </w:rPr>
        <w:t>.</w:t>
      </w:r>
      <w:r w:rsidRPr="00142676">
        <w:t xml:space="preserve"> Biblioteca de Gestión Desclée de Brouwer. Bilbao</w:t>
      </w:r>
    </w:p>
    <w:p w14:paraId="39C26BC3" w14:textId="77777777" w:rsidR="00BB26BA" w:rsidRPr="00142676" w:rsidRDefault="00BB26BA">
      <w:pPr>
        <w:pStyle w:val="inv0"/>
      </w:pPr>
      <w:r w:rsidRPr="00142676">
        <w:t xml:space="preserve">Bainbridge, Stephen M. </w:t>
      </w:r>
      <w:proofErr w:type="spellStart"/>
      <w:r w:rsidR="00DB4050" w:rsidRPr="00142676">
        <w:rPr>
          <w:b/>
          <w:i/>
        </w:rPr>
        <w:t>Corporate</w:t>
      </w:r>
      <w:proofErr w:type="spellEnd"/>
      <w:r w:rsidR="00DB4050" w:rsidRPr="00142676">
        <w:rPr>
          <w:b/>
          <w:i/>
        </w:rPr>
        <w:t xml:space="preserve"> </w:t>
      </w:r>
      <w:proofErr w:type="spellStart"/>
      <w:r w:rsidR="00DB4050" w:rsidRPr="00142676">
        <w:rPr>
          <w:b/>
          <w:i/>
        </w:rPr>
        <w:t>governance</w:t>
      </w:r>
      <w:proofErr w:type="spellEnd"/>
      <w:r w:rsidR="00DB4050" w:rsidRPr="00142676">
        <w:rPr>
          <w:b/>
          <w:i/>
        </w:rPr>
        <w:t xml:space="preserve"> after </w:t>
      </w:r>
      <w:proofErr w:type="spellStart"/>
      <w:r w:rsidR="00DB4050" w:rsidRPr="00142676">
        <w:rPr>
          <w:b/>
          <w:i/>
        </w:rPr>
        <w:t>the</w:t>
      </w:r>
      <w:proofErr w:type="spellEnd"/>
      <w:r w:rsidR="00DB4050" w:rsidRPr="00142676">
        <w:rPr>
          <w:b/>
          <w:i/>
        </w:rPr>
        <w:t xml:space="preserve"> </w:t>
      </w:r>
      <w:proofErr w:type="spellStart"/>
      <w:r w:rsidR="00DB4050" w:rsidRPr="00142676">
        <w:rPr>
          <w:b/>
          <w:i/>
        </w:rPr>
        <w:t>scandals</w:t>
      </w:r>
      <w:proofErr w:type="spellEnd"/>
      <w:r w:rsidR="00DB4050" w:rsidRPr="00142676">
        <w:rPr>
          <w:b/>
          <w:i/>
        </w:rPr>
        <w:t xml:space="preserve"> and </w:t>
      </w:r>
      <w:proofErr w:type="spellStart"/>
      <w:r w:rsidR="00DB4050" w:rsidRPr="00142676">
        <w:rPr>
          <w:b/>
          <w:i/>
        </w:rPr>
        <w:t>the</w:t>
      </w:r>
      <w:proofErr w:type="spellEnd"/>
      <w:r w:rsidR="00DB4050" w:rsidRPr="00142676">
        <w:rPr>
          <w:b/>
          <w:i/>
        </w:rPr>
        <w:t xml:space="preserve"> financial crisis</w:t>
      </w:r>
      <w:r w:rsidR="00DB4050" w:rsidRPr="00142676">
        <w:t xml:space="preserve">. Oxford </w:t>
      </w:r>
      <w:proofErr w:type="spellStart"/>
      <w:r w:rsidR="00DB4050" w:rsidRPr="00142676">
        <w:t>University</w:t>
      </w:r>
      <w:proofErr w:type="spellEnd"/>
      <w:r w:rsidR="00DB4050" w:rsidRPr="00142676">
        <w:t xml:space="preserve"> </w:t>
      </w:r>
      <w:proofErr w:type="spellStart"/>
      <w:r w:rsidR="00DB4050" w:rsidRPr="00142676">
        <w:t>Press</w:t>
      </w:r>
      <w:proofErr w:type="spellEnd"/>
      <w:r w:rsidR="00DB4050" w:rsidRPr="00142676">
        <w:t>.</w:t>
      </w:r>
    </w:p>
    <w:p w14:paraId="72ACE1DE" w14:textId="77777777" w:rsidR="00997982" w:rsidRPr="00142676" w:rsidRDefault="00E40977">
      <w:pPr>
        <w:pStyle w:val="inv0"/>
      </w:pPr>
      <w:r w:rsidRPr="00142676">
        <w:t xml:space="preserve">Barón Ubaque Angélica María, Cuervo Ballesteros Martín, Mantilla Blanco Samuel Alberto, Rodríguez Castro Braulio, Rodríguez Valencia Gustavo, Sánchez Vásquez Leonardo, Torres Agudelo Fabiola, </w:t>
      </w:r>
      <w:r w:rsidRPr="00142676">
        <w:rPr>
          <w:b/>
          <w:i/>
          <w:iCs/>
        </w:rPr>
        <w:t>Lecturas de contabilidad gerencial</w:t>
      </w:r>
      <w:r w:rsidRPr="00142676">
        <w:rPr>
          <w:i/>
          <w:iCs/>
        </w:rPr>
        <w:t xml:space="preserve">, </w:t>
      </w:r>
      <w:r w:rsidRPr="00142676">
        <w:t>De</w:t>
      </w:r>
      <w:r w:rsidR="00B62E2B" w:rsidRPr="00142676">
        <w:t xml:space="preserve"> </w:t>
      </w:r>
      <w:proofErr w:type="spellStart"/>
      <w:r w:rsidRPr="00142676">
        <w:t>Compvtis</w:t>
      </w:r>
      <w:proofErr w:type="spellEnd"/>
      <w:r w:rsidRPr="00142676">
        <w:t xml:space="preserve"> et </w:t>
      </w:r>
      <w:proofErr w:type="spellStart"/>
      <w:r w:rsidRPr="00142676">
        <w:t>scriptvris</w:t>
      </w:r>
      <w:proofErr w:type="spellEnd"/>
      <w:r w:rsidRPr="00142676">
        <w:t xml:space="preserve"> Cuadernos de Contabilidad. Número 12. Bogotá</w:t>
      </w:r>
    </w:p>
    <w:p w14:paraId="6D61ED2B" w14:textId="77777777" w:rsidR="00623E28" w:rsidRPr="00142676" w:rsidRDefault="00623E28" w:rsidP="00623E28">
      <w:r w:rsidRPr="00142676">
        <w:t xml:space="preserve">Barrantes </w:t>
      </w:r>
      <w:proofErr w:type="spellStart"/>
      <w:r w:rsidRPr="00142676">
        <w:t>Barrantes</w:t>
      </w:r>
      <w:proofErr w:type="spellEnd"/>
      <w:r w:rsidRPr="00142676">
        <w:t xml:space="preserve">, Antonio. </w:t>
      </w:r>
      <w:r w:rsidRPr="00142676">
        <w:rPr>
          <w:b/>
          <w:i/>
        </w:rPr>
        <w:t>La consideración del auditor sobre el control interno de la entidad.</w:t>
      </w:r>
      <w:r w:rsidRPr="00142676">
        <w:t xml:space="preserve"> Revista Internacional Legis de Contabilidad &amp; Auditoría No. 48 (oct.-dic. 2011), p. 19-64</w:t>
      </w:r>
    </w:p>
    <w:p w14:paraId="60D47DA2" w14:textId="77777777" w:rsidR="002A1E8D" w:rsidRPr="00142676" w:rsidRDefault="002A1E8D">
      <w:pPr>
        <w:pStyle w:val="inv0"/>
      </w:pPr>
      <w:r w:rsidRPr="00142676">
        <w:t xml:space="preserve">Barrantes </w:t>
      </w:r>
      <w:proofErr w:type="spellStart"/>
      <w:r w:rsidRPr="00142676">
        <w:t>Barrantes</w:t>
      </w:r>
      <w:proofErr w:type="spellEnd"/>
      <w:r w:rsidRPr="00142676">
        <w:t xml:space="preserve"> Antonio </w:t>
      </w:r>
      <w:r w:rsidRPr="00142676">
        <w:rPr>
          <w:b/>
          <w:i/>
        </w:rPr>
        <w:t>Los hechos posteriores en contabilidad y en auditoría</w:t>
      </w:r>
      <w:r w:rsidRPr="00142676">
        <w:t xml:space="preserve"> Revista Internacional Legis </w:t>
      </w:r>
      <w:r w:rsidRPr="00142676">
        <w:lastRenderedPageBreak/>
        <w:t>de Contabilidad &amp; Auditoría No. 26 (abr.-jun. 2006), p. 9-67</w:t>
      </w:r>
    </w:p>
    <w:p w14:paraId="52E4A929" w14:textId="77777777" w:rsidR="00997982" w:rsidRPr="00142676" w:rsidRDefault="00E40977">
      <w:pPr>
        <w:pStyle w:val="inv0"/>
      </w:pPr>
      <w:r w:rsidRPr="00142676">
        <w:t xml:space="preserve">Barrantes </w:t>
      </w:r>
      <w:proofErr w:type="spellStart"/>
      <w:r w:rsidRPr="00142676">
        <w:t>Barrantes</w:t>
      </w:r>
      <w:proofErr w:type="spellEnd"/>
      <w:r w:rsidRPr="00142676">
        <w:t xml:space="preserve"> Antonio. Molero López Juan José. Prado Martín Antonio. </w:t>
      </w:r>
      <w:r w:rsidRPr="00142676">
        <w:rPr>
          <w:b/>
          <w:i/>
        </w:rPr>
        <w:t>Auditorías financiera y operativa en los sectores público y privado.</w:t>
      </w:r>
      <w:r w:rsidRPr="00142676">
        <w:t xml:space="preserve"> Revista Legis del Contador. Número 8. Bogotá</w:t>
      </w:r>
    </w:p>
    <w:p w14:paraId="293A66A8" w14:textId="77777777" w:rsidR="00BA6C70" w:rsidRPr="00142676" w:rsidRDefault="00BA6C70">
      <w:pPr>
        <w:pStyle w:val="inv0"/>
      </w:pPr>
      <w:r w:rsidRPr="00142676">
        <w:t xml:space="preserve">Beasley, Mark S. </w:t>
      </w:r>
      <w:r w:rsidRPr="00142676">
        <w:rPr>
          <w:b/>
          <w:i/>
        </w:rPr>
        <w:t xml:space="preserve">Auditing cases </w:t>
      </w:r>
      <w:proofErr w:type="spellStart"/>
      <w:r w:rsidRPr="00142676">
        <w:rPr>
          <w:b/>
          <w:i/>
        </w:rPr>
        <w:t>an</w:t>
      </w:r>
      <w:proofErr w:type="spellEnd"/>
      <w:r w:rsidRPr="00142676">
        <w:rPr>
          <w:b/>
          <w:i/>
        </w:rPr>
        <w:t xml:space="preserve"> interactive </w:t>
      </w:r>
      <w:proofErr w:type="spellStart"/>
      <w:r w:rsidRPr="00142676">
        <w:rPr>
          <w:b/>
          <w:i/>
        </w:rPr>
        <w:t>learning</w:t>
      </w:r>
      <w:proofErr w:type="spellEnd"/>
      <w:r w:rsidRPr="00142676">
        <w:rPr>
          <w:b/>
          <w:i/>
        </w:rPr>
        <w:t xml:space="preserve"> </w:t>
      </w:r>
      <w:proofErr w:type="spellStart"/>
      <w:r w:rsidRPr="00142676">
        <w:rPr>
          <w:b/>
          <w:i/>
        </w:rPr>
        <w:t>approach</w:t>
      </w:r>
      <w:proofErr w:type="spellEnd"/>
      <w:r w:rsidRPr="00142676">
        <w:t>. Pearson/Prentice Hall</w:t>
      </w:r>
    </w:p>
    <w:p w14:paraId="40810FED" w14:textId="77777777" w:rsidR="00997982" w:rsidRPr="00142676" w:rsidRDefault="00E40977">
      <w:pPr>
        <w:pStyle w:val="inv0"/>
      </w:pPr>
      <w:proofErr w:type="spellStart"/>
      <w:r w:rsidRPr="00142676">
        <w:t>Bebbington</w:t>
      </w:r>
      <w:proofErr w:type="spellEnd"/>
      <w:r w:rsidRPr="00142676">
        <w:t xml:space="preserve"> Jan. Gray Rob. Walters Diana. </w:t>
      </w:r>
      <w:r w:rsidRPr="00142676">
        <w:rPr>
          <w:b/>
          <w:i/>
        </w:rPr>
        <w:t>Contabilidad y Auditoría Ambiental</w:t>
      </w:r>
      <w:r w:rsidRPr="00142676">
        <w:rPr>
          <w:b/>
        </w:rPr>
        <w:t>.</w:t>
      </w:r>
      <w:r w:rsidR="00B62E2B" w:rsidRPr="00142676">
        <w:rPr>
          <w:b/>
        </w:rPr>
        <w:t xml:space="preserve"> </w:t>
      </w:r>
      <w:proofErr w:type="spellStart"/>
      <w:r w:rsidRPr="00142676">
        <w:t>Ecoe</w:t>
      </w:r>
      <w:proofErr w:type="spellEnd"/>
      <w:r w:rsidRPr="00142676">
        <w:t xml:space="preserve"> Ediciones. Bogotá</w:t>
      </w:r>
    </w:p>
    <w:p w14:paraId="324CC938" w14:textId="77777777" w:rsidR="00997982" w:rsidRPr="00142676" w:rsidRDefault="00E40977">
      <w:pPr>
        <w:pStyle w:val="inv0"/>
      </w:pPr>
      <w:r w:rsidRPr="00142676">
        <w:t xml:space="preserve">Bell Timothy, </w:t>
      </w:r>
      <w:proofErr w:type="spellStart"/>
      <w:r w:rsidRPr="00142676">
        <w:t>Marrs</w:t>
      </w:r>
      <w:proofErr w:type="spellEnd"/>
      <w:r w:rsidRPr="00142676">
        <w:t xml:space="preserve"> Frank, Solomon Ira, Thomas Howard. </w:t>
      </w:r>
      <w:r w:rsidRPr="00142676">
        <w:rPr>
          <w:b/>
          <w:i/>
        </w:rPr>
        <w:t>Auditoría de organizaciones mediante una perspectiva estratégica de sistemas</w:t>
      </w:r>
      <w:r w:rsidRPr="00142676">
        <w:rPr>
          <w:i/>
        </w:rPr>
        <w:t xml:space="preserve">. </w:t>
      </w:r>
      <w:r w:rsidRPr="00142676">
        <w:t>Cuadernos de Contabilidad. Número 13. Bogotá</w:t>
      </w:r>
    </w:p>
    <w:p w14:paraId="46D0462E" w14:textId="77777777" w:rsidR="00AE7E0A" w:rsidRPr="00142676" w:rsidRDefault="00AE7E0A">
      <w:pPr>
        <w:pStyle w:val="inv0"/>
      </w:pPr>
      <w:r w:rsidRPr="00142676">
        <w:t xml:space="preserve">Bell Timothy B, </w:t>
      </w:r>
      <w:proofErr w:type="spellStart"/>
      <w:r w:rsidRPr="00142676">
        <w:t>Peecher</w:t>
      </w:r>
      <w:proofErr w:type="spellEnd"/>
      <w:r w:rsidRPr="00142676">
        <w:t xml:space="preserve"> Mark E., Solomon Ira. </w:t>
      </w:r>
      <w:proofErr w:type="spellStart"/>
      <w:r w:rsidRPr="00142676">
        <w:rPr>
          <w:b/>
          <w:i/>
        </w:rPr>
        <w:t>The</w:t>
      </w:r>
      <w:proofErr w:type="spellEnd"/>
      <w:r w:rsidRPr="00142676">
        <w:rPr>
          <w:b/>
          <w:i/>
        </w:rPr>
        <w:t xml:space="preserve"> 21st </w:t>
      </w:r>
      <w:proofErr w:type="spellStart"/>
      <w:r w:rsidRPr="00142676">
        <w:rPr>
          <w:b/>
          <w:i/>
        </w:rPr>
        <w:t>century</w:t>
      </w:r>
      <w:proofErr w:type="spellEnd"/>
      <w:r w:rsidRPr="00142676">
        <w:rPr>
          <w:b/>
          <w:i/>
        </w:rPr>
        <w:t xml:space="preserve"> </w:t>
      </w:r>
      <w:proofErr w:type="spellStart"/>
      <w:r w:rsidRPr="00142676">
        <w:rPr>
          <w:b/>
          <w:i/>
        </w:rPr>
        <w:t>public</w:t>
      </w:r>
      <w:proofErr w:type="spellEnd"/>
      <w:r w:rsidRPr="00142676">
        <w:rPr>
          <w:b/>
          <w:i/>
        </w:rPr>
        <w:t xml:space="preserve"> </w:t>
      </w:r>
      <w:proofErr w:type="spellStart"/>
      <w:r w:rsidRPr="00142676">
        <w:rPr>
          <w:b/>
          <w:i/>
        </w:rPr>
        <w:t>company</w:t>
      </w:r>
      <w:proofErr w:type="spellEnd"/>
      <w:r w:rsidRPr="00142676">
        <w:rPr>
          <w:b/>
          <w:i/>
        </w:rPr>
        <w:t xml:space="preserve"> </w:t>
      </w:r>
      <w:proofErr w:type="spellStart"/>
      <w:r w:rsidRPr="00142676">
        <w:rPr>
          <w:b/>
          <w:i/>
        </w:rPr>
        <w:t>audit</w:t>
      </w:r>
      <w:proofErr w:type="spellEnd"/>
      <w:r w:rsidRPr="00142676">
        <w:rPr>
          <w:b/>
          <w:i/>
        </w:rPr>
        <w:t xml:space="preserve"> conceptual </w:t>
      </w:r>
      <w:proofErr w:type="spellStart"/>
      <w:r w:rsidRPr="00142676">
        <w:rPr>
          <w:b/>
          <w:i/>
        </w:rPr>
        <w:t>elements</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KPMG's</w:t>
      </w:r>
      <w:proofErr w:type="spellEnd"/>
      <w:r w:rsidRPr="00142676">
        <w:rPr>
          <w:b/>
          <w:i/>
        </w:rPr>
        <w:t xml:space="preserve"> global </w:t>
      </w:r>
      <w:proofErr w:type="spellStart"/>
      <w:r w:rsidRPr="00142676">
        <w:rPr>
          <w:b/>
          <w:i/>
        </w:rPr>
        <w:t>audit</w:t>
      </w:r>
      <w:proofErr w:type="spellEnd"/>
      <w:r w:rsidRPr="00142676">
        <w:rPr>
          <w:b/>
          <w:i/>
        </w:rPr>
        <w:t xml:space="preserve"> </w:t>
      </w:r>
      <w:proofErr w:type="spellStart"/>
      <w:r w:rsidRPr="00142676">
        <w:rPr>
          <w:b/>
          <w:i/>
        </w:rPr>
        <w:t>methodology</w:t>
      </w:r>
      <w:proofErr w:type="spellEnd"/>
      <w:r w:rsidRPr="00142676">
        <w:t xml:space="preserve">. KPMG. </w:t>
      </w:r>
      <w:proofErr w:type="spellStart"/>
      <w:r w:rsidRPr="00142676">
        <w:t>Montvale</w:t>
      </w:r>
      <w:proofErr w:type="spellEnd"/>
      <w:r w:rsidRPr="00142676">
        <w:t xml:space="preserve">, New Jersey </w:t>
      </w:r>
    </w:p>
    <w:p w14:paraId="3F212E93" w14:textId="77777777" w:rsidR="00E40977" w:rsidRPr="00142676" w:rsidRDefault="00E40977">
      <w:pPr>
        <w:pStyle w:val="inv0"/>
      </w:pPr>
      <w:proofErr w:type="spellStart"/>
      <w:r w:rsidRPr="00142676">
        <w:t>Benzrihen</w:t>
      </w:r>
      <w:proofErr w:type="spellEnd"/>
      <w:r w:rsidRPr="00142676">
        <w:t xml:space="preserve"> Jorge Isaac. </w:t>
      </w:r>
      <w:r w:rsidRPr="00142676">
        <w:rPr>
          <w:b/>
          <w:i/>
          <w:iCs/>
        </w:rPr>
        <w:t>La auditoría y el control interno en el sector público nacional</w:t>
      </w:r>
      <w:r w:rsidRPr="00142676">
        <w:t>. Ediciones Macchi. Buenos Aires</w:t>
      </w:r>
    </w:p>
    <w:p w14:paraId="77048B66" w14:textId="77777777" w:rsidR="00BF16A5" w:rsidRPr="00142676" w:rsidRDefault="00BF16A5">
      <w:pPr>
        <w:pStyle w:val="inv0"/>
      </w:pPr>
      <w:r w:rsidRPr="00142676">
        <w:t xml:space="preserve">Bernal Montero, Mónica Lizette. </w:t>
      </w:r>
      <w:r w:rsidRPr="00142676">
        <w:rPr>
          <w:b/>
          <w:i/>
        </w:rPr>
        <w:t>La auditoría social y los informes de sostenibilidad</w:t>
      </w:r>
      <w:r w:rsidRPr="00142676">
        <w:t xml:space="preserve"> [Recurso electrónico]. Trabajo de grado</w:t>
      </w:r>
    </w:p>
    <w:p w14:paraId="0464CBA2" w14:textId="77777777" w:rsidR="000168BA" w:rsidRPr="00142676" w:rsidRDefault="000168BA">
      <w:pPr>
        <w:pStyle w:val="inv0"/>
      </w:pPr>
      <w:proofErr w:type="spellStart"/>
      <w:r w:rsidRPr="00142676">
        <w:t>Berbia</w:t>
      </w:r>
      <w:proofErr w:type="spellEnd"/>
      <w:r w:rsidRPr="00142676">
        <w:t xml:space="preserve">, Patricia. </w:t>
      </w:r>
      <w:r w:rsidRPr="00142676">
        <w:rPr>
          <w:b/>
          <w:i/>
        </w:rPr>
        <w:t>Evaluación eficaz del sistema de control interno</w:t>
      </w:r>
      <w:r w:rsidRPr="00142676">
        <w:t xml:space="preserve">. </w:t>
      </w:r>
      <w:proofErr w:type="spellStart"/>
      <w:r w:rsidRPr="00142676">
        <w:t>The</w:t>
      </w:r>
      <w:proofErr w:type="spellEnd"/>
      <w:r w:rsidRPr="00142676">
        <w:t xml:space="preserve"> IIA </w:t>
      </w:r>
      <w:proofErr w:type="spellStart"/>
      <w:r w:rsidRPr="00142676">
        <w:t>Research</w:t>
      </w:r>
      <w:proofErr w:type="spellEnd"/>
      <w:r w:rsidRPr="00142676">
        <w:t xml:space="preserve"> </w:t>
      </w:r>
      <w:proofErr w:type="spellStart"/>
      <w:r w:rsidRPr="00142676">
        <w:t>Foundation</w:t>
      </w:r>
      <w:proofErr w:type="spellEnd"/>
    </w:p>
    <w:p w14:paraId="29E4B7D5" w14:textId="77777777" w:rsidR="00997982" w:rsidRPr="00142676" w:rsidRDefault="00E40977">
      <w:pPr>
        <w:pStyle w:val="inv0"/>
      </w:pPr>
      <w:r w:rsidRPr="00142676">
        <w:t xml:space="preserve">Bermúdez Gómez Hernando. </w:t>
      </w:r>
      <w:r w:rsidRPr="00142676">
        <w:rPr>
          <w:b/>
          <w:i/>
          <w:iCs/>
        </w:rPr>
        <w:t>Consideraciones Finales</w:t>
      </w:r>
      <w:r w:rsidRPr="00142676">
        <w:t>. Revista Cámara de Comercio de Bogotá. La revisoría fiscal. Número 65, septiembre de 1987. Páginas 109 a 112</w:t>
      </w:r>
    </w:p>
    <w:p w14:paraId="466D1FC6" w14:textId="77777777" w:rsidR="00997982" w:rsidRPr="00142676" w:rsidRDefault="00E40977">
      <w:pPr>
        <w:pStyle w:val="inv0"/>
      </w:pPr>
      <w:r w:rsidRPr="00142676">
        <w:t xml:space="preserve">Bermúdez Gómez Hernando. </w:t>
      </w:r>
      <w:r w:rsidRPr="00142676">
        <w:rPr>
          <w:b/>
          <w:i/>
          <w:iCs/>
        </w:rPr>
        <w:t>En busca de un contador público...</w:t>
      </w:r>
      <w:r w:rsidRPr="00142676">
        <w:t xml:space="preserve"> </w:t>
      </w:r>
      <w:proofErr w:type="spellStart"/>
      <w:r w:rsidRPr="00142676">
        <w:t>Noticontables</w:t>
      </w:r>
      <w:proofErr w:type="spellEnd"/>
      <w:r w:rsidRPr="00142676">
        <w:t>. Año 2, número 4. Páginas 3 y 20</w:t>
      </w:r>
    </w:p>
    <w:p w14:paraId="6368CE03" w14:textId="77777777" w:rsidR="00997982" w:rsidRPr="00142676" w:rsidRDefault="00E40977">
      <w:pPr>
        <w:pStyle w:val="inv0"/>
      </w:pPr>
      <w:r w:rsidRPr="00142676">
        <w:t xml:space="preserve">Bermúdez Gómez Hernando. </w:t>
      </w:r>
      <w:r w:rsidRPr="00142676">
        <w:rPr>
          <w:b/>
          <w:i/>
          <w:iCs/>
        </w:rPr>
        <w:t>Revisoría Fiscal. Régimen legal en Colombia</w:t>
      </w:r>
      <w:r w:rsidRPr="00142676">
        <w:rPr>
          <w:i/>
          <w:iCs/>
        </w:rPr>
        <w:t>.</w:t>
      </w:r>
      <w:r w:rsidRPr="00142676">
        <w:t xml:space="preserve"> Julio de 1989. 55 páginas</w:t>
      </w:r>
    </w:p>
    <w:p w14:paraId="46B4362F" w14:textId="77777777" w:rsidR="00997982" w:rsidRPr="00142676" w:rsidRDefault="00E40977">
      <w:pPr>
        <w:pStyle w:val="inv0"/>
      </w:pPr>
      <w:r w:rsidRPr="00142676">
        <w:t xml:space="preserve">Bermúdez Gómez Hernando. </w:t>
      </w:r>
      <w:r w:rsidRPr="00142676">
        <w:rPr>
          <w:b/>
          <w:i/>
          <w:iCs/>
        </w:rPr>
        <w:t>Carta de Representaciones</w:t>
      </w:r>
      <w:r w:rsidRPr="00142676">
        <w:rPr>
          <w:i/>
          <w:iCs/>
        </w:rPr>
        <w:t xml:space="preserve">. </w:t>
      </w:r>
      <w:r w:rsidRPr="00142676">
        <w:t>Agosto de 1990. 54 páginas</w:t>
      </w:r>
    </w:p>
    <w:p w14:paraId="0A8F94E6" w14:textId="77777777" w:rsidR="00997982" w:rsidRPr="00142676" w:rsidRDefault="00E40977">
      <w:pPr>
        <w:pStyle w:val="inv0"/>
      </w:pPr>
      <w:r w:rsidRPr="00142676">
        <w:t xml:space="preserve">Bermúdez Gómez Hernando. </w:t>
      </w:r>
      <w:r w:rsidRPr="00142676">
        <w:rPr>
          <w:b/>
          <w:i/>
          <w:iCs/>
        </w:rPr>
        <w:t>Reflexiones sobre la técnica de interventoría de cuentas</w:t>
      </w:r>
      <w:r w:rsidRPr="00142676">
        <w:t>. Revista Contaduría Universidad de Antioquia. Números 17 - 18, marzo de 1991. Páginas 201 a 230</w:t>
      </w:r>
    </w:p>
    <w:p w14:paraId="414FFDA4" w14:textId="77777777" w:rsidR="00997982" w:rsidRPr="00142676" w:rsidRDefault="00E40977">
      <w:pPr>
        <w:pStyle w:val="inv0"/>
      </w:pPr>
      <w:r w:rsidRPr="00142676">
        <w:t xml:space="preserve">Bermúdez Gómez Hernando. </w:t>
      </w:r>
      <w:r w:rsidRPr="00142676">
        <w:rPr>
          <w:b/>
          <w:i/>
          <w:iCs/>
        </w:rPr>
        <w:t>Sistema de ajustes integrales por inflación</w:t>
      </w:r>
      <w:r w:rsidRPr="00142676">
        <w:rPr>
          <w:i/>
          <w:iCs/>
        </w:rPr>
        <w:t>.</w:t>
      </w:r>
      <w:r w:rsidRPr="00142676">
        <w:t xml:space="preserve"> Carta de Gerencia, Legis Editores, noviembre de 1991. Estudio especial, 34 páginas</w:t>
      </w:r>
    </w:p>
    <w:p w14:paraId="34C25E5C" w14:textId="77777777" w:rsidR="00997982" w:rsidRPr="00142676" w:rsidRDefault="00E40977">
      <w:pPr>
        <w:pStyle w:val="inv0"/>
      </w:pPr>
      <w:r w:rsidRPr="00142676">
        <w:t xml:space="preserve">Bermúdez Gómez Hernando y Jiménez Ramírez Eduardo. </w:t>
      </w:r>
      <w:r w:rsidRPr="00142676">
        <w:rPr>
          <w:b/>
          <w:i/>
          <w:iCs/>
        </w:rPr>
        <w:t>Información y control interno</w:t>
      </w:r>
      <w:r w:rsidRPr="00142676">
        <w:t>. Revista Contaduría Universidad de Antioquia. Números 19 - 20, marzo de 1992. Páginas 77 a 104. Véase también en Revista de Derecho Económico, año VIII, número 15, 1992, páginas 113 a 141 y en Código de Comercio 20 años, evaluación y perspectivas, Cámara de Comercio de Bogotá, agosto de 1992, páginas 381 a 410</w:t>
      </w:r>
    </w:p>
    <w:p w14:paraId="1FAACAD6" w14:textId="77777777" w:rsidR="00997982" w:rsidRPr="00142676" w:rsidRDefault="00E40977">
      <w:pPr>
        <w:pStyle w:val="inv0"/>
      </w:pPr>
      <w:r w:rsidRPr="00142676">
        <w:t xml:space="preserve">Bermúdez Gómez Hernando. </w:t>
      </w:r>
      <w:r w:rsidRPr="00142676">
        <w:rPr>
          <w:b/>
          <w:i/>
          <w:iCs/>
        </w:rPr>
        <w:t>Derecho de Sociedades contra el Derecho de las Organizaciones</w:t>
      </w:r>
      <w:r w:rsidRPr="00142676">
        <w:t>. Revista Contaduría Universidad de Antioquia. Números 21 - 22, septiembre de 1992. Páginas 13 a 26. Véase también en Foro del Jurista, número 13, Cámara de Comercio de Medellín, páginas 26 a 35 y en Revista de Derecho Económico, año VIII, número 16, 1992, páginas 94 a 108</w:t>
      </w:r>
    </w:p>
    <w:p w14:paraId="76343E4B" w14:textId="77777777" w:rsidR="00997982" w:rsidRPr="00142676" w:rsidRDefault="00E40977">
      <w:pPr>
        <w:pStyle w:val="inv0"/>
      </w:pPr>
      <w:r w:rsidRPr="00142676">
        <w:t xml:space="preserve">Bermúdez Gómez Hernando. </w:t>
      </w:r>
      <w:r w:rsidRPr="00142676">
        <w:rPr>
          <w:b/>
          <w:i/>
          <w:iCs/>
        </w:rPr>
        <w:t>Una visión profesional de la revisoría fiscal</w:t>
      </w:r>
      <w:r w:rsidRPr="00142676">
        <w:rPr>
          <w:i/>
          <w:iCs/>
        </w:rPr>
        <w:t>.</w:t>
      </w:r>
      <w:r w:rsidRPr="00142676">
        <w:t xml:space="preserve"> 35 páginas</w:t>
      </w:r>
    </w:p>
    <w:p w14:paraId="4D46B92F" w14:textId="77777777" w:rsidR="00997982" w:rsidRPr="00142676" w:rsidRDefault="00E40977">
      <w:pPr>
        <w:pStyle w:val="inv0"/>
      </w:pPr>
      <w:r w:rsidRPr="00142676">
        <w:t xml:space="preserve">Bermúdez Gómez Hernando. </w:t>
      </w:r>
      <w:r w:rsidRPr="00142676">
        <w:rPr>
          <w:b/>
          <w:i/>
          <w:iCs/>
        </w:rPr>
        <w:t>La Revisoría Fiscal y los Ajustes por Inflación</w:t>
      </w:r>
      <w:r w:rsidRPr="00142676">
        <w:t>. Tendencias actuales de la profesión contable en Colombia, volumen II. Publicación de la Asociación de Contadores de la Universidad de Antioquia ACUDA y el Departamento de Contaduría Facultad de Ciencias Económicas Universidad de Antioquia. Páginas 57 a 62</w:t>
      </w:r>
    </w:p>
    <w:p w14:paraId="2D3B1651" w14:textId="77777777" w:rsidR="00997982" w:rsidRPr="00142676" w:rsidRDefault="00E40977">
      <w:pPr>
        <w:pStyle w:val="inv0"/>
      </w:pPr>
      <w:r w:rsidRPr="00142676">
        <w:t xml:space="preserve">Bermúdez Gómez Hernando. </w:t>
      </w:r>
      <w:r w:rsidRPr="00142676">
        <w:rPr>
          <w:i/>
          <w:iCs/>
        </w:rPr>
        <w:t>[...]</w:t>
      </w:r>
      <w:r w:rsidRPr="00142676">
        <w:t>. Soluciones para la empresa moderna. 3er. Encuentro Colombiano de Investigación de la Ciencia Contable. Agosto de 1993. Publicación de la Universidad Santiago de Cali, Fundación para la Investigación y Desarrollo de la Ciencia Contable FIDESC, Universidad Autónoma de Bucaramanga Facultad de Contaduría Pública. Páginas 206 y 207</w:t>
      </w:r>
    </w:p>
    <w:p w14:paraId="4ED3FDE3" w14:textId="77777777" w:rsidR="00997982" w:rsidRPr="00142676" w:rsidRDefault="00E40977">
      <w:pPr>
        <w:pStyle w:val="inv0"/>
      </w:pPr>
      <w:r w:rsidRPr="00142676">
        <w:t xml:space="preserve">Bermúdez Gómez Hernando. </w:t>
      </w:r>
      <w:r w:rsidRPr="00142676">
        <w:rPr>
          <w:b/>
          <w:i/>
          <w:iCs/>
        </w:rPr>
        <w:t>Derecho Contable</w:t>
      </w:r>
      <w:r w:rsidRPr="00142676">
        <w:t>. Tendencias actuales de la profesión contable en Colombia, volumen III. Publicación de la Asociación de Contadores de la Universidad de Antioquia ACUDA y el Departamento de Contaduría Facultad de Ciencias Económicas Universidad de Antioquia. Páginas 79 a 128</w:t>
      </w:r>
    </w:p>
    <w:p w14:paraId="35BFCCD9" w14:textId="77777777" w:rsidR="00997982" w:rsidRPr="00142676" w:rsidRDefault="00E40977">
      <w:pPr>
        <w:pStyle w:val="inv0"/>
      </w:pPr>
      <w:r w:rsidRPr="00142676">
        <w:t xml:space="preserve">Bermúdez Gómez Hernando. </w:t>
      </w:r>
      <w:r w:rsidRPr="00142676">
        <w:rPr>
          <w:b/>
          <w:i/>
          <w:iCs/>
        </w:rPr>
        <w:t>Una visión moderna del Control Interno en el contexto internacional</w:t>
      </w:r>
      <w:r w:rsidRPr="00142676">
        <w:rPr>
          <w:i/>
          <w:iCs/>
        </w:rPr>
        <w:t>.</w:t>
      </w:r>
      <w:r w:rsidRPr="00142676">
        <w:t xml:space="preserve"> Octubre de 1994, 14 páginas</w:t>
      </w:r>
    </w:p>
    <w:p w14:paraId="1A228371" w14:textId="77777777" w:rsidR="00997982" w:rsidRPr="00142676" w:rsidRDefault="00E40977">
      <w:pPr>
        <w:pStyle w:val="inv0"/>
      </w:pPr>
      <w:r w:rsidRPr="00142676">
        <w:t xml:space="preserve">Bermúdez Gómez Hernando. </w:t>
      </w:r>
      <w:r w:rsidRPr="00142676">
        <w:rPr>
          <w:b/>
          <w:i/>
          <w:iCs/>
        </w:rPr>
        <w:t>Revisoría Fiscal. Reflexiones en torno al proyecto de reforma de su régimen legal en Colombia</w:t>
      </w:r>
      <w:r w:rsidRPr="00142676">
        <w:rPr>
          <w:i/>
          <w:iCs/>
        </w:rPr>
        <w:t>.</w:t>
      </w:r>
      <w:r w:rsidRPr="00142676">
        <w:t xml:space="preserve"> Revista Contadores Siglo XXI. Año 2, número 2, enero/febrero 1995. Páginas 7 a 14</w:t>
      </w:r>
    </w:p>
    <w:p w14:paraId="39193B07" w14:textId="77777777" w:rsidR="00997982" w:rsidRPr="00142676" w:rsidRDefault="00E40977">
      <w:pPr>
        <w:pStyle w:val="inv0"/>
      </w:pPr>
      <w:r w:rsidRPr="00142676">
        <w:t xml:space="preserve">Bermúdez Gómez Hernando. </w:t>
      </w:r>
      <w:r w:rsidRPr="00142676">
        <w:rPr>
          <w:b/>
          <w:i/>
          <w:iCs/>
        </w:rPr>
        <w:t>La educación contable en Colombia. Reflexiones de cara al siglo XXI</w:t>
      </w:r>
      <w:r w:rsidRPr="00142676">
        <w:rPr>
          <w:i/>
          <w:iCs/>
        </w:rPr>
        <w:t xml:space="preserve">. </w:t>
      </w:r>
      <w:r w:rsidRPr="00142676">
        <w:t xml:space="preserve">I Foro Internacional de la Contaduría Pública - La Contaduría frente a los retos de la globalización e internacionalización de la economía. </w:t>
      </w:r>
      <w:proofErr w:type="spellStart"/>
      <w:r w:rsidRPr="00142676">
        <w:t>Confecop</w:t>
      </w:r>
      <w:proofErr w:type="spellEnd"/>
      <w:r w:rsidRPr="00142676">
        <w:t>. Páginas 175 a 192</w:t>
      </w:r>
    </w:p>
    <w:p w14:paraId="17FA3F22" w14:textId="77777777" w:rsidR="00997982" w:rsidRPr="00142676" w:rsidRDefault="00E40977">
      <w:pPr>
        <w:pStyle w:val="inv0"/>
      </w:pPr>
      <w:r w:rsidRPr="00142676">
        <w:t xml:space="preserve">Bermúdez Gómez Hernando. </w:t>
      </w:r>
      <w:r w:rsidRPr="00142676">
        <w:rPr>
          <w:b/>
          <w:i/>
          <w:iCs/>
        </w:rPr>
        <w:t>Estados Financieros</w:t>
      </w:r>
      <w:r w:rsidRPr="00142676">
        <w:rPr>
          <w:i/>
          <w:iCs/>
        </w:rPr>
        <w:t xml:space="preserve"> </w:t>
      </w:r>
      <w:r w:rsidRPr="00142676">
        <w:t xml:space="preserve">(Primera versión) Reforma al Código de Comercio y otros temas. Colegio de Abogados de Medellín, Cámara de Comercio de Medellín, Biblioteca Jurídica </w:t>
      </w:r>
      <w:proofErr w:type="spellStart"/>
      <w:r w:rsidRPr="00142676">
        <w:t>Dike</w:t>
      </w:r>
      <w:proofErr w:type="spellEnd"/>
      <w:r w:rsidRPr="00142676">
        <w:t xml:space="preserve">, </w:t>
      </w:r>
      <w:r w:rsidRPr="00142676">
        <w:lastRenderedPageBreak/>
        <w:t xml:space="preserve">primera edición, Medellín 1996. Páginas 221 a 281. (segunda versión). Revista </w:t>
      </w:r>
      <w:proofErr w:type="spellStart"/>
      <w:r w:rsidRPr="00142676">
        <w:t>Asfacop</w:t>
      </w:r>
      <w:proofErr w:type="spellEnd"/>
      <w:r w:rsidRPr="00142676">
        <w:t xml:space="preserve">, año 1, número 2, diciembre de 1995. Páginas 27 a 118. Véase también en </w:t>
      </w:r>
      <w:proofErr w:type="spellStart"/>
      <w:r w:rsidRPr="00142676">
        <w:t>Vniversitas</w:t>
      </w:r>
      <w:proofErr w:type="spellEnd"/>
      <w:r w:rsidRPr="00142676">
        <w:t>, Pontificia Universidad Javeriana Facultad de Ciencias Jurídicas, número 89, diciembre de 1995. Páginas 107 a 169. (tercera</w:t>
      </w:r>
      <w:r w:rsidR="00B62E2B" w:rsidRPr="00142676">
        <w:t xml:space="preserve"> </w:t>
      </w:r>
      <w:r w:rsidRPr="00142676">
        <w:t>versión) Revista Contaduría Universidad de Antioquia. Número 28, marzo de 1996. Páginas 17 a 149. Véase también en La reforma al Código de Comercio Ley 222 de 1995, publicación de la Cámara de Comercio de Bogotá y el Colegio de Abogados Comercialistas, Bogotá 1996, páginas 285 a 444</w:t>
      </w:r>
    </w:p>
    <w:p w14:paraId="7654A8AE" w14:textId="77777777" w:rsidR="00997982" w:rsidRPr="00142676" w:rsidRDefault="00E40977">
      <w:pPr>
        <w:pStyle w:val="inv0"/>
      </w:pPr>
      <w:r w:rsidRPr="00142676">
        <w:t xml:space="preserve">Bermúdez Gómez Hernando. </w:t>
      </w:r>
      <w:r w:rsidRPr="00142676">
        <w:rPr>
          <w:b/>
          <w:i/>
          <w:iCs/>
        </w:rPr>
        <w:t>Al oído de los administradores</w:t>
      </w:r>
      <w:r w:rsidRPr="00142676">
        <w:rPr>
          <w:i/>
          <w:iCs/>
        </w:rPr>
        <w:t>.</w:t>
      </w:r>
      <w:r w:rsidRPr="00142676">
        <w:t xml:space="preserve"> Clase Empresarial, número 33, marzo de 1996. Páginas 35 y 36</w:t>
      </w:r>
    </w:p>
    <w:p w14:paraId="28D8174B" w14:textId="77777777" w:rsidR="00997982" w:rsidRPr="00142676" w:rsidRDefault="00E40977">
      <w:pPr>
        <w:pStyle w:val="inv0"/>
      </w:pPr>
      <w:r w:rsidRPr="00142676">
        <w:t xml:space="preserve">Bermúdez Gómez Hernando. </w:t>
      </w:r>
      <w:r w:rsidRPr="00142676">
        <w:rPr>
          <w:b/>
          <w:i/>
          <w:iCs/>
        </w:rPr>
        <w:t>Marco conceptual de la revisoría fiscal en Colombia: un aporte de citas y reflexiones para su construcción</w:t>
      </w:r>
      <w:r w:rsidRPr="00142676">
        <w:rPr>
          <w:i/>
          <w:iCs/>
        </w:rPr>
        <w:t>.</w:t>
      </w:r>
      <w:r w:rsidRPr="00142676">
        <w:t xml:space="preserve"> Tendencias actuales de la profesión contable. Volumen IV Editado por Acuda. Medellín. Páginas 293 a 469</w:t>
      </w:r>
    </w:p>
    <w:p w14:paraId="05026A4C" w14:textId="77777777" w:rsidR="00997982" w:rsidRPr="00142676" w:rsidRDefault="00E40977">
      <w:pPr>
        <w:pStyle w:val="inv0"/>
      </w:pPr>
      <w:r w:rsidRPr="00142676">
        <w:t xml:space="preserve">Bermudez Gómez Hernando. </w:t>
      </w:r>
      <w:r w:rsidRPr="00142676">
        <w:rPr>
          <w:b/>
          <w:i/>
          <w:iCs/>
        </w:rPr>
        <w:t>Apuntes sobre la revisoría fiscal, el revisor fiscal y sus suplentes</w:t>
      </w:r>
      <w:r w:rsidRPr="00142676">
        <w:rPr>
          <w:i/>
          <w:iCs/>
        </w:rPr>
        <w:t>.</w:t>
      </w:r>
      <w:r w:rsidRPr="00142676">
        <w:t xml:space="preserve"> De</w:t>
      </w:r>
      <w:r w:rsidR="00B62E2B" w:rsidRPr="00142676">
        <w:t xml:space="preserve"> </w:t>
      </w:r>
      <w:proofErr w:type="spellStart"/>
      <w:r w:rsidRPr="00142676">
        <w:t>Compvtis</w:t>
      </w:r>
      <w:proofErr w:type="spellEnd"/>
      <w:r w:rsidRPr="00142676">
        <w:t xml:space="preserve"> et </w:t>
      </w:r>
      <w:proofErr w:type="spellStart"/>
      <w:r w:rsidRPr="00142676">
        <w:t>scriptvris</w:t>
      </w:r>
      <w:proofErr w:type="spellEnd"/>
      <w:r w:rsidRPr="00142676">
        <w:t xml:space="preserve"> Cuadernos de Contabilidad. Número 5. Bogotá</w:t>
      </w:r>
    </w:p>
    <w:p w14:paraId="48B4951D" w14:textId="77777777" w:rsidR="00997982" w:rsidRPr="00142676" w:rsidRDefault="00E40977">
      <w:pPr>
        <w:pStyle w:val="inv0"/>
      </w:pPr>
      <w:r w:rsidRPr="00142676">
        <w:t xml:space="preserve">Bermudez Gómez Hernando. </w:t>
      </w:r>
      <w:r w:rsidRPr="00142676">
        <w:rPr>
          <w:b/>
          <w:i/>
          <w:iCs/>
        </w:rPr>
        <w:t>Esbozo de la auditoría estatutaria y del control interno en las organizaciones privadas</w:t>
      </w:r>
      <w:r w:rsidRPr="00142676">
        <w:rPr>
          <w:i/>
          <w:iCs/>
        </w:rPr>
        <w:t>.</w:t>
      </w:r>
      <w:r w:rsidRPr="00142676">
        <w:t xml:space="preserve"> De</w:t>
      </w:r>
      <w:r w:rsidR="00B62E2B" w:rsidRPr="00142676">
        <w:t xml:space="preserve"> </w:t>
      </w:r>
      <w:proofErr w:type="spellStart"/>
      <w:r w:rsidRPr="00142676">
        <w:t>Compvtis</w:t>
      </w:r>
      <w:proofErr w:type="spellEnd"/>
      <w:r w:rsidRPr="00142676">
        <w:t xml:space="preserve"> et </w:t>
      </w:r>
      <w:proofErr w:type="spellStart"/>
      <w:r w:rsidRPr="00142676">
        <w:t>scriptvris</w:t>
      </w:r>
      <w:proofErr w:type="spellEnd"/>
      <w:r w:rsidRPr="00142676">
        <w:t xml:space="preserve"> Cuadernos de Contabilidad. Número 7. Bogotá</w:t>
      </w:r>
    </w:p>
    <w:p w14:paraId="52C95984" w14:textId="77777777" w:rsidR="00997982" w:rsidRPr="00142676" w:rsidRDefault="00E40977">
      <w:pPr>
        <w:pStyle w:val="inv0"/>
      </w:pPr>
      <w:r w:rsidRPr="00142676">
        <w:t xml:space="preserve">Bermúdez Gómez Hernando. </w:t>
      </w:r>
      <w:r w:rsidRPr="00142676">
        <w:rPr>
          <w:b/>
          <w:i/>
        </w:rPr>
        <w:t>Reparando la confianza pública. Comentarios sobre un esfuerzo legal.</w:t>
      </w:r>
      <w:r w:rsidRPr="00142676">
        <w:t xml:space="preserve"> Revista internacional Legis de Contabilidad &amp; Auditoría. Número 12. Bogotá</w:t>
      </w:r>
    </w:p>
    <w:p w14:paraId="117C10F2" w14:textId="77777777" w:rsidR="00997982" w:rsidRPr="00142676" w:rsidRDefault="00E40977">
      <w:pPr>
        <w:pStyle w:val="inv0"/>
      </w:pPr>
      <w:r w:rsidRPr="00142676">
        <w:t xml:space="preserve">Bermúdez Gómez Hernando. </w:t>
      </w:r>
      <w:r w:rsidRPr="00142676">
        <w:rPr>
          <w:b/>
          <w:i/>
        </w:rPr>
        <w:t>Evidencia en auditoría</w:t>
      </w:r>
      <w:r w:rsidRPr="00142676">
        <w:t>. Cuadernos de Contabilidad. Número 18. Bogotá</w:t>
      </w:r>
    </w:p>
    <w:p w14:paraId="5FA2CE48" w14:textId="77777777" w:rsidR="00F44233" w:rsidRPr="00142676" w:rsidRDefault="00F44233">
      <w:pPr>
        <w:pStyle w:val="inv0"/>
      </w:pPr>
      <w:r w:rsidRPr="00142676">
        <w:t xml:space="preserve">Bermúdez Gómez Hernando. </w:t>
      </w:r>
      <w:r w:rsidRPr="00142676">
        <w:rPr>
          <w:b/>
          <w:i/>
        </w:rPr>
        <w:t>Comunicaciones del auditor estatutario</w:t>
      </w:r>
      <w:r w:rsidRPr="00142676">
        <w:t>. Cuadernos de Contabilidad. Número 22. Bogotá</w:t>
      </w:r>
    </w:p>
    <w:p w14:paraId="03D08D1B" w14:textId="77777777" w:rsidR="0088231A" w:rsidRPr="00142676" w:rsidRDefault="0088231A">
      <w:pPr>
        <w:pStyle w:val="inv0"/>
      </w:pPr>
      <w:r w:rsidRPr="00142676">
        <w:t xml:space="preserve">Bermúdez Gómez Hernando. </w:t>
      </w:r>
      <w:r w:rsidRPr="00142676">
        <w:rPr>
          <w:b/>
          <w:i/>
        </w:rPr>
        <w:t>Subsistema documental de la contabilidad</w:t>
      </w:r>
      <w:r w:rsidRPr="00142676">
        <w:t>. Bogotá</w:t>
      </w:r>
    </w:p>
    <w:p w14:paraId="72C1FC54" w14:textId="77777777" w:rsidR="000F169B" w:rsidRPr="00142676" w:rsidRDefault="000F169B">
      <w:pPr>
        <w:pStyle w:val="inv0"/>
      </w:pPr>
      <w:r w:rsidRPr="00142676">
        <w:t xml:space="preserve">Bermúdez Gómez Hernando. </w:t>
      </w:r>
      <w:r w:rsidRPr="00142676">
        <w:rPr>
          <w:b/>
          <w:i/>
        </w:rPr>
        <w:t>Ideas para la modernización de los derechos de los revisores fiscales</w:t>
      </w:r>
      <w:r w:rsidRPr="00142676">
        <w:t xml:space="preserve"> Bogotá</w:t>
      </w:r>
    </w:p>
    <w:p w14:paraId="16FA1336" w14:textId="77777777" w:rsidR="00A022A3" w:rsidRPr="00142676" w:rsidRDefault="00A022A3">
      <w:pPr>
        <w:pStyle w:val="inv0"/>
      </w:pPr>
      <w:r w:rsidRPr="00142676">
        <w:t xml:space="preserve">Bermúdez Gómez Hernando. </w:t>
      </w:r>
      <w:r w:rsidRPr="00142676">
        <w:rPr>
          <w:b/>
          <w:i/>
        </w:rPr>
        <w:t>Revisoría fiscal, órgano social</w:t>
      </w:r>
      <w:r w:rsidRPr="00142676">
        <w:t>. Ediciones de la U. 2016</w:t>
      </w:r>
    </w:p>
    <w:p w14:paraId="12BFB94A" w14:textId="77777777" w:rsidR="00A022A3" w:rsidRPr="00142676" w:rsidRDefault="00A022A3">
      <w:pPr>
        <w:pStyle w:val="inv0"/>
      </w:pPr>
      <w:r w:rsidRPr="00142676">
        <w:t xml:space="preserve">Bermúdez Gómez Hernando. </w:t>
      </w:r>
      <w:r w:rsidRPr="00142676">
        <w:rPr>
          <w:b/>
          <w:i/>
        </w:rPr>
        <w:t>Auditoría y control, reflexiones a la luz de la legislación</w:t>
      </w:r>
      <w:r w:rsidRPr="00142676">
        <w:t>. Ediciones de la U. 2016</w:t>
      </w:r>
    </w:p>
    <w:p w14:paraId="603407F9" w14:textId="77777777" w:rsidR="00997982" w:rsidRPr="00142676" w:rsidRDefault="00E40977">
      <w:pPr>
        <w:pStyle w:val="inv0"/>
      </w:pPr>
      <w:r w:rsidRPr="00142676">
        <w:t>Bermúdez Gómez Hernando. Espinosa Reyes Guillermo. Jiménez Ramírez Eduardo. Nieto de Malagón Rosalba. Torres Agudelo Fabiola.</w:t>
      </w:r>
      <w:r w:rsidRPr="00142676">
        <w:rPr>
          <w:i/>
          <w:iCs/>
        </w:rPr>
        <w:t xml:space="preserve"> </w:t>
      </w:r>
      <w:r w:rsidRPr="00142676">
        <w:rPr>
          <w:b/>
          <w:i/>
          <w:iCs/>
        </w:rPr>
        <w:t>Estados Financieros de propósito general</w:t>
      </w:r>
      <w:r w:rsidRPr="00142676">
        <w:rPr>
          <w:i/>
          <w:iCs/>
        </w:rPr>
        <w:t xml:space="preserve">. </w:t>
      </w:r>
      <w:r w:rsidRPr="00142676">
        <w:t>De</w:t>
      </w:r>
      <w:r w:rsidR="00B62E2B" w:rsidRPr="00142676">
        <w:t xml:space="preserve"> </w:t>
      </w:r>
      <w:proofErr w:type="spellStart"/>
      <w:r w:rsidRPr="00142676">
        <w:t>Compvtis</w:t>
      </w:r>
      <w:proofErr w:type="spellEnd"/>
      <w:r w:rsidRPr="00142676">
        <w:t xml:space="preserve"> et </w:t>
      </w:r>
      <w:proofErr w:type="spellStart"/>
      <w:r w:rsidRPr="00142676">
        <w:t>scriptvris</w:t>
      </w:r>
      <w:proofErr w:type="spellEnd"/>
      <w:r w:rsidRPr="00142676">
        <w:t xml:space="preserve"> Cuadernos de Contabilidad. Número 3. Bogotá</w:t>
      </w:r>
    </w:p>
    <w:p w14:paraId="4722CF39" w14:textId="77777777" w:rsidR="00997982" w:rsidRPr="00142676" w:rsidRDefault="00E40977">
      <w:pPr>
        <w:pStyle w:val="inv0"/>
      </w:pPr>
      <w:r w:rsidRPr="00142676">
        <w:t xml:space="preserve">Bermúdez Gómez Hernando. Cante Sandra Yolima. Castro René. Correa Héctor Jaime. Duque Luis Carlos. Flórez Granados Mario V. Galán Correa Guillermo. Guerrero Ramírez Enrique. Lara Dorado Juan Abel. Maldonado Stella. Mantilla Blanco Samuel Alberto. Solarte Rodríguez Mario Roberto. Vásquez Bernal Ricardo. </w:t>
      </w:r>
      <w:r w:rsidRPr="00142676">
        <w:rPr>
          <w:b/>
          <w:i/>
        </w:rPr>
        <w:t>Ética y desafíos de la contaduría profesional</w:t>
      </w:r>
      <w:r w:rsidRPr="00142676">
        <w:t>. Cuadernos de Contabilidad. Número 16. Bogotá</w:t>
      </w:r>
    </w:p>
    <w:p w14:paraId="1D748989" w14:textId="6986AC34" w:rsidR="00E40977" w:rsidRPr="00142676" w:rsidRDefault="00E40977">
      <w:pPr>
        <w:pStyle w:val="inv0"/>
      </w:pPr>
      <w:r w:rsidRPr="00142676">
        <w:t xml:space="preserve">Bermúdez Gómez Sylvia María y Hernando. </w:t>
      </w:r>
      <w:hyperlink r:id="rId51" w:history="1">
        <w:r w:rsidRPr="00142676">
          <w:rPr>
            <w:rStyle w:val="Hyperlink"/>
            <w:b/>
            <w:i/>
            <w:iCs/>
          </w:rPr>
          <w:t>La Revisoría Fiscal - Comentarios al Código de Comercio</w:t>
        </w:r>
      </w:hyperlink>
      <w:r w:rsidRPr="00142676">
        <w:t>, Tesis de grado, Universidad Javeriana, Bogotá 1985</w:t>
      </w:r>
    </w:p>
    <w:p w14:paraId="1ACD1FB8" w14:textId="77777777" w:rsidR="00E40977" w:rsidRPr="00142676" w:rsidRDefault="00E40977">
      <w:pPr>
        <w:pStyle w:val="inv0"/>
      </w:pPr>
      <w:r w:rsidRPr="00142676">
        <w:t xml:space="preserve">Bermúdez Gómez Hernando y Jiménez Ramírez Eduardo. </w:t>
      </w:r>
      <w:r w:rsidRPr="00142676">
        <w:rPr>
          <w:b/>
          <w:i/>
          <w:iCs/>
        </w:rPr>
        <w:t>La Contabilidad de la Empresa Unipersonal, explicación de su régimen legal</w:t>
      </w:r>
      <w:r w:rsidRPr="00142676">
        <w:rPr>
          <w:i/>
          <w:iCs/>
        </w:rPr>
        <w:t xml:space="preserve">. </w:t>
      </w:r>
      <w:r w:rsidRPr="00142676">
        <w:t>Revista Jurisconsulta, número 1, octubre de 1998, Colegio de Abogados Comercialistas y Cámara de Comercio de Bogotá, páginas 135 a 172</w:t>
      </w:r>
    </w:p>
    <w:p w14:paraId="4A468C3E" w14:textId="77777777" w:rsidR="00E40977" w:rsidRPr="00142676" w:rsidRDefault="00E40977">
      <w:pPr>
        <w:pStyle w:val="inv0"/>
      </w:pPr>
      <w:r w:rsidRPr="00142676">
        <w:t xml:space="preserve">Betancourt Joaquín, </w:t>
      </w:r>
      <w:proofErr w:type="spellStart"/>
      <w:r w:rsidRPr="00142676">
        <w:t>Corchuelo</w:t>
      </w:r>
      <w:proofErr w:type="spellEnd"/>
      <w:r w:rsidRPr="00142676">
        <w:t xml:space="preserve"> Hector Raul, Monsalve Rodrigo. </w:t>
      </w:r>
      <w:r w:rsidRPr="00142676">
        <w:rPr>
          <w:b/>
          <w:i/>
          <w:iCs/>
        </w:rPr>
        <w:t>Contabilidad Tributaria</w:t>
      </w:r>
      <w:r w:rsidRPr="00142676">
        <w:t>. Centro Interamericano Jurídico-Financiero. Medellín 1981</w:t>
      </w:r>
    </w:p>
    <w:p w14:paraId="0F7EFB6C" w14:textId="77777777" w:rsidR="00476089" w:rsidRPr="00142676" w:rsidRDefault="00476089" w:rsidP="00476089">
      <w:pPr>
        <w:pStyle w:val="inv0"/>
      </w:pPr>
      <w:proofErr w:type="spellStart"/>
      <w:r w:rsidRPr="00142676">
        <w:t>Beumer</w:t>
      </w:r>
      <w:proofErr w:type="spellEnd"/>
      <w:r w:rsidRPr="00142676">
        <w:t xml:space="preserve">, Hans. </w:t>
      </w:r>
      <w:r w:rsidRPr="00142676">
        <w:rPr>
          <w:b/>
          <w:i/>
        </w:rPr>
        <w:t xml:space="preserve">Internal </w:t>
      </w:r>
      <w:proofErr w:type="spellStart"/>
      <w:r w:rsidRPr="00142676">
        <w:rPr>
          <w:b/>
          <w:i/>
        </w:rPr>
        <w:t>audit</w:t>
      </w:r>
      <w:proofErr w:type="spellEnd"/>
      <w:r w:rsidRPr="00142676">
        <w:rPr>
          <w:b/>
          <w:i/>
        </w:rPr>
        <w:t xml:space="preserve"> </w:t>
      </w:r>
      <w:proofErr w:type="spellStart"/>
      <w:r w:rsidRPr="00142676">
        <w:rPr>
          <w:b/>
          <w:i/>
        </w:rPr>
        <w:t>handbook</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business</w:t>
      </w:r>
      <w:proofErr w:type="spellEnd"/>
      <w:r w:rsidRPr="00142676">
        <w:rPr>
          <w:b/>
          <w:i/>
        </w:rPr>
        <w:t xml:space="preserve"> </w:t>
      </w:r>
      <w:proofErr w:type="spellStart"/>
      <w:r w:rsidRPr="00142676">
        <w:rPr>
          <w:b/>
          <w:i/>
        </w:rPr>
        <w:t>approach</w:t>
      </w:r>
      <w:proofErr w:type="spellEnd"/>
      <w:r w:rsidRPr="00142676">
        <w:rPr>
          <w:b/>
          <w:i/>
        </w:rPr>
        <w:t xml:space="preserve"> </w:t>
      </w:r>
      <w:proofErr w:type="spellStart"/>
      <w:r w:rsidRPr="00142676">
        <w:rPr>
          <w:b/>
          <w:i/>
        </w:rPr>
        <w:t>to</w:t>
      </w:r>
      <w:proofErr w:type="spellEnd"/>
      <w:r w:rsidRPr="00142676">
        <w:rPr>
          <w:b/>
          <w:i/>
        </w:rPr>
        <w:t xml:space="preserve"> </w:t>
      </w:r>
      <w:proofErr w:type="spellStart"/>
      <w:r w:rsidRPr="00142676">
        <w:rPr>
          <w:b/>
          <w:i/>
        </w:rPr>
        <w:t>driving</w:t>
      </w:r>
      <w:proofErr w:type="spellEnd"/>
      <w:r w:rsidRPr="00142676">
        <w:rPr>
          <w:b/>
          <w:i/>
        </w:rPr>
        <w:t xml:space="preserve"> </w:t>
      </w:r>
      <w:proofErr w:type="spellStart"/>
      <w:r w:rsidRPr="00142676">
        <w:rPr>
          <w:b/>
          <w:i/>
        </w:rPr>
        <w:t>audit</w:t>
      </w:r>
      <w:proofErr w:type="spellEnd"/>
      <w:r w:rsidRPr="00142676">
        <w:rPr>
          <w:b/>
          <w:i/>
        </w:rPr>
        <w:t xml:space="preserve"> </w:t>
      </w:r>
      <w:proofErr w:type="spellStart"/>
      <w:r w:rsidRPr="00142676">
        <w:rPr>
          <w:b/>
          <w:i/>
        </w:rPr>
        <w:t>value</w:t>
      </w:r>
      <w:proofErr w:type="spellEnd"/>
      <w:r w:rsidRPr="00142676">
        <w:t xml:space="preserve">. Hans </w:t>
      </w:r>
      <w:proofErr w:type="spellStart"/>
      <w:r w:rsidRPr="00142676">
        <w:t>Beumer</w:t>
      </w:r>
      <w:proofErr w:type="spellEnd"/>
    </w:p>
    <w:p w14:paraId="158009FF" w14:textId="77777777" w:rsidR="00997982" w:rsidRPr="00142676" w:rsidRDefault="000168BA" w:rsidP="000168BA">
      <w:pPr>
        <w:pStyle w:val="inv0"/>
      </w:pPr>
      <w:proofErr w:type="spellStart"/>
      <w:r w:rsidRPr="00142676">
        <w:t>Birket</w:t>
      </w:r>
      <w:proofErr w:type="spellEnd"/>
      <w:r w:rsidRPr="00142676">
        <w:t xml:space="preserve"> W.B. Cante Soler Sandra Yolima. Caro Romero Carlos. Castelló </w:t>
      </w:r>
      <w:proofErr w:type="spellStart"/>
      <w:r w:rsidRPr="00142676">
        <w:t>Taliani</w:t>
      </w:r>
      <w:proofErr w:type="spellEnd"/>
      <w:r w:rsidRPr="00142676">
        <w:t xml:space="preserve"> Ema. Cuervo Ballesteros Martín. Delgado Meléndez Pedro Elías. Garzón Acosta Héctor Alejandro. Gutiérrez de Forero Magdalena. Lizcano Álvarez Jesús. Loaiza Valbuena Moisés. </w:t>
      </w:r>
      <w:proofErr w:type="spellStart"/>
      <w:r w:rsidRPr="00142676">
        <w:t>Lópes</w:t>
      </w:r>
      <w:proofErr w:type="spellEnd"/>
      <w:r w:rsidRPr="00142676">
        <w:t xml:space="preserve"> de </w:t>
      </w:r>
      <w:proofErr w:type="spellStart"/>
      <w:r w:rsidRPr="00142676">
        <w:t>Sá</w:t>
      </w:r>
      <w:proofErr w:type="spellEnd"/>
      <w:r w:rsidRPr="00142676">
        <w:t xml:space="preserve"> Antonio. </w:t>
      </w:r>
      <w:proofErr w:type="spellStart"/>
      <w:r w:rsidRPr="00142676">
        <w:t>Poullaos</w:t>
      </w:r>
      <w:proofErr w:type="spellEnd"/>
      <w:r w:rsidRPr="00142676">
        <w:t xml:space="preserve"> Chris. Ripio F. Vicente M. Rodríguez Castro Braulio Adriano. Torres Agudelo Fabiola. Valderrama Prieto Marcos </w:t>
      </w:r>
      <w:proofErr w:type="spellStart"/>
      <w:r w:rsidRPr="00142676">
        <w:t>Ancísar</w:t>
      </w:r>
      <w:proofErr w:type="spellEnd"/>
      <w:r w:rsidRPr="00142676">
        <w:t xml:space="preserve">. Villalobos Leguizamón Héctor Julio. </w:t>
      </w:r>
      <w:r w:rsidRPr="00142676">
        <w:rPr>
          <w:b/>
          <w:i/>
        </w:rPr>
        <w:t>Una profesión que está cambiando</w:t>
      </w:r>
      <w:r w:rsidRPr="00142676">
        <w:rPr>
          <w:i/>
        </w:rPr>
        <w:t>.</w:t>
      </w:r>
      <w:r w:rsidRPr="00142676">
        <w:t xml:space="preserve"> Cuadernos de Contabilidad. Número 17. Bogotá</w:t>
      </w:r>
    </w:p>
    <w:p w14:paraId="6C0C321B" w14:textId="77777777" w:rsidR="00E40977" w:rsidRPr="00142676" w:rsidRDefault="00E40977">
      <w:pPr>
        <w:pStyle w:val="inv0"/>
      </w:pPr>
      <w:r w:rsidRPr="00142676">
        <w:t xml:space="preserve">Blanco Campana Jesús. </w:t>
      </w:r>
      <w:r w:rsidRPr="00142676">
        <w:rPr>
          <w:b/>
          <w:i/>
          <w:iCs/>
        </w:rPr>
        <w:t>El derecho contable en España</w:t>
      </w:r>
      <w:r w:rsidRPr="00142676">
        <w:rPr>
          <w:i/>
          <w:iCs/>
        </w:rPr>
        <w:t>.</w:t>
      </w:r>
      <w:r w:rsidRPr="00142676">
        <w:t xml:space="preserve"> Ministerio de Economía y Hacienda. Madrid</w:t>
      </w:r>
    </w:p>
    <w:p w14:paraId="2AEB3809" w14:textId="77777777" w:rsidR="00E40977" w:rsidRPr="00142676" w:rsidRDefault="00E40977">
      <w:pPr>
        <w:pStyle w:val="inv0"/>
      </w:pPr>
      <w:r w:rsidRPr="00142676">
        <w:t xml:space="preserve">Blanco Luna </w:t>
      </w:r>
      <w:proofErr w:type="spellStart"/>
      <w:r w:rsidRPr="00142676">
        <w:t>Yanel</w:t>
      </w:r>
      <w:proofErr w:type="spellEnd"/>
      <w:r w:rsidRPr="00142676">
        <w:t xml:space="preserve">. </w:t>
      </w:r>
      <w:r w:rsidRPr="00142676">
        <w:rPr>
          <w:b/>
          <w:i/>
          <w:iCs/>
        </w:rPr>
        <w:t>Lo que el Contador Público debe conocer de la Revisoría Fiscal</w:t>
      </w:r>
      <w:r w:rsidRPr="00142676">
        <w:t>. Editorial Dintel. Bogotá</w:t>
      </w:r>
    </w:p>
    <w:p w14:paraId="1CD17F6C" w14:textId="77777777" w:rsidR="00E40977" w:rsidRPr="00142676" w:rsidRDefault="00E40977">
      <w:pPr>
        <w:pStyle w:val="inv0"/>
      </w:pPr>
      <w:r w:rsidRPr="00142676">
        <w:t xml:space="preserve">Blanco Luna </w:t>
      </w:r>
      <w:proofErr w:type="spellStart"/>
      <w:r w:rsidRPr="00142676">
        <w:t>Yanel</w:t>
      </w:r>
      <w:proofErr w:type="spellEnd"/>
      <w:r w:rsidRPr="00142676">
        <w:t xml:space="preserve">. </w:t>
      </w:r>
      <w:r w:rsidRPr="00142676">
        <w:rPr>
          <w:b/>
          <w:i/>
          <w:iCs/>
        </w:rPr>
        <w:t>Contenido y organización de los papeles de trabajo en revisorías fiscales y auditorías</w:t>
      </w:r>
      <w:r w:rsidRPr="00142676">
        <w:rPr>
          <w:i/>
          <w:iCs/>
        </w:rPr>
        <w:t>.</w:t>
      </w:r>
      <w:r w:rsidRPr="00142676">
        <w:t xml:space="preserve"> Librería El Contador Público. Bogotá</w:t>
      </w:r>
    </w:p>
    <w:p w14:paraId="2C121705" w14:textId="77777777" w:rsidR="00E40977" w:rsidRPr="00142676" w:rsidRDefault="00E40977">
      <w:pPr>
        <w:pStyle w:val="inv0"/>
      </w:pPr>
      <w:r w:rsidRPr="00142676">
        <w:t xml:space="preserve">Blanco Luna </w:t>
      </w:r>
      <w:proofErr w:type="spellStart"/>
      <w:r w:rsidRPr="00142676">
        <w:t>Yanel</w:t>
      </w:r>
      <w:proofErr w:type="spellEnd"/>
      <w:r w:rsidRPr="00142676">
        <w:t xml:space="preserve">. </w:t>
      </w:r>
      <w:r w:rsidRPr="00142676">
        <w:rPr>
          <w:b/>
          <w:i/>
          <w:iCs/>
        </w:rPr>
        <w:t>Guía para el Ejercicio de la Contaduría Pública</w:t>
      </w:r>
      <w:r w:rsidRPr="00142676">
        <w:t xml:space="preserve">. Editora </w:t>
      </w:r>
      <w:proofErr w:type="spellStart"/>
      <w:r w:rsidRPr="00142676">
        <w:t>Roesga</w:t>
      </w:r>
      <w:proofErr w:type="spellEnd"/>
      <w:r w:rsidRPr="00142676">
        <w:t>, Cali</w:t>
      </w:r>
    </w:p>
    <w:p w14:paraId="4D09EAEA" w14:textId="77777777" w:rsidR="00E40977" w:rsidRPr="00142676" w:rsidRDefault="00E40977">
      <w:pPr>
        <w:pStyle w:val="inv0"/>
      </w:pPr>
      <w:r w:rsidRPr="00142676">
        <w:t xml:space="preserve">Blanco Luna </w:t>
      </w:r>
      <w:proofErr w:type="spellStart"/>
      <w:r w:rsidRPr="00142676">
        <w:t>Yanel</w:t>
      </w:r>
      <w:proofErr w:type="spellEnd"/>
      <w:r w:rsidRPr="00142676">
        <w:t xml:space="preserve">. </w:t>
      </w:r>
      <w:r w:rsidRPr="00142676">
        <w:rPr>
          <w:b/>
          <w:i/>
          <w:iCs/>
        </w:rPr>
        <w:t>Manual de auditoría y de revisoría fiscal</w:t>
      </w:r>
      <w:r w:rsidRPr="00142676">
        <w:t xml:space="preserve">, </w:t>
      </w:r>
      <w:proofErr w:type="spellStart"/>
      <w:r w:rsidR="00C40730" w:rsidRPr="00142676">
        <w:t>Ecoe</w:t>
      </w:r>
      <w:proofErr w:type="spellEnd"/>
      <w:r w:rsidR="00C40730" w:rsidRPr="00142676">
        <w:t>, Bogotá</w:t>
      </w:r>
    </w:p>
    <w:p w14:paraId="1085F385" w14:textId="77777777" w:rsidR="00E40977" w:rsidRPr="00142676" w:rsidRDefault="00E40977">
      <w:pPr>
        <w:pStyle w:val="inv0"/>
      </w:pPr>
      <w:r w:rsidRPr="00142676">
        <w:t xml:space="preserve">Blanco Luna </w:t>
      </w:r>
      <w:proofErr w:type="spellStart"/>
      <w:r w:rsidRPr="00142676">
        <w:t>Yanel</w:t>
      </w:r>
      <w:proofErr w:type="spellEnd"/>
      <w:r w:rsidRPr="00142676">
        <w:t xml:space="preserve">. </w:t>
      </w:r>
      <w:r w:rsidRPr="00142676">
        <w:rPr>
          <w:b/>
          <w:i/>
          <w:iCs/>
        </w:rPr>
        <w:t>Las Normas de Contabilidad en Colombia (parte I) y las Normas Internacionales de Contabilidad (parte II).</w:t>
      </w:r>
      <w:r w:rsidRPr="00142676">
        <w:t xml:space="preserve"> Editora </w:t>
      </w:r>
      <w:proofErr w:type="spellStart"/>
      <w:r w:rsidRPr="00142676">
        <w:t>Roesga</w:t>
      </w:r>
      <w:proofErr w:type="spellEnd"/>
      <w:r w:rsidRPr="00142676">
        <w:t>, Cali</w:t>
      </w:r>
    </w:p>
    <w:p w14:paraId="7DDBE6FE" w14:textId="77777777" w:rsidR="00997982" w:rsidRPr="00142676" w:rsidRDefault="00E40977">
      <w:pPr>
        <w:pStyle w:val="inv0"/>
      </w:pPr>
      <w:r w:rsidRPr="00142676">
        <w:t xml:space="preserve">Blanco Luna </w:t>
      </w:r>
      <w:proofErr w:type="spellStart"/>
      <w:r w:rsidRPr="00142676">
        <w:t>Yanel</w:t>
      </w:r>
      <w:proofErr w:type="spellEnd"/>
      <w:r w:rsidRPr="00142676">
        <w:t xml:space="preserve">. </w:t>
      </w:r>
      <w:r w:rsidRPr="00142676">
        <w:rPr>
          <w:b/>
          <w:i/>
          <w:iCs/>
        </w:rPr>
        <w:t>El proceso de la revisoría fiscal como auditoría integral</w:t>
      </w:r>
      <w:r w:rsidRPr="00142676">
        <w:rPr>
          <w:i/>
          <w:iCs/>
        </w:rPr>
        <w:t>.</w:t>
      </w:r>
      <w:r w:rsidRPr="00142676">
        <w:t xml:space="preserve"> Patrocinado por el Instituto </w:t>
      </w:r>
      <w:r w:rsidRPr="00142676">
        <w:lastRenderedPageBreak/>
        <w:t>Nacional de Contadores Públicos de Colombia. Impreso por PVP Gráficos S.A. Santa Fe de Bogotá</w:t>
      </w:r>
    </w:p>
    <w:p w14:paraId="78398885" w14:textId="77777777" w:rsidR="00562B7B" w:rsidRPr="00142676" w:rsidRDefault="00562B7B" w:rsidP="00562B7B">
      <w:pPr>
        <w:pStyle w:val="inv0"/>
      </w:pPr>
      <w:r w:rsidRPr="00142676">
        <w:t xml:space="preserve">Blanco Luna, </w:t>
      </w:r>
      <w:proofErr w:type="spellStart"/>
      <w:r w:rsidRPr="00142676">
        <w:t>Yanel</w:t>
      </w:r>
      <w:proofErr w:type="spellEnd"/>
      <w:r w:rsidRPr="00142676">
        <w:t xml:space="preserve"> </w:t>
      </w:r>
      <w:r w:rsidRPr="00142676">
        <w:rPr>
          <w:b/>
          <w:i/>
        </w:rPr>
        <w:t>Revisoría fiscal ejercida con normas internacionales de auditoría y aseguramiento</w:t>
      </w:r>
      <w:r w:rsidRPr="00142676">
        <w:t xml:space="preserve"> Primera edición. </w:t>
      </w:r>
      <w:proofErr w:type="spellStart"/>
      <w:r w:rsidRPr="00142676">
        <w:t>Ecoe</w:t>
      </w:r>
      <w:proofErr w:type="spellEnd"/>
      <w:r w:rsidRPr="00142676">
        <w:t xml:space="preserve"> Ediciones</w:t>
      </w:r>
    </w:p>
    <w:p w14:paraId="52374609" w14:textId="77777777" w:rsidR="00997982" w:rsidRPr="00142676" w:rsidRDefault="00E40977">
      <w:pPr>
        <w:pStyle w:val="inv0"/>
      </w:pPr>
      <w:r w:rsidRPr="00142676">
        <w:t xml:space="preserve">BDO Binder. </w:t>
      </w:r>
      <w:proofErr w:type="spellStart"/>
      <w:r w:rsidRPr="00142676">
        <w:rPr>
          <w:b/>
          <w:i/>
          <w:iCs/>
        </w:rPr>
        <w:t>Strengthening</w:t>
      </w:r>
      <w:proofErr w:type="spellEnd"/>
      <w:r w:rsidRPr="00142676">
        <w:rPr>
          <w:b/>
          <w:i/>
          <w:iCs/>
        </w:rPr>
        <w:t xml:space="preserve"> </w:t>
      </w:r>
      <w:proofErr w:type="spellStart"/>
      <w:r w:rsidRPr="00142676">
        <w:rPr>
          <w:b/>
          <w:i/>
          <w:iCs/>
        </w:rPr>
        <w:t>Corporate</w:t>
      </w:r>
      <w:proofErr w:type="spellEnd"/>
      <w:r w:rsidRPr="00142676">
        <w:rPr>
          <w:b/>
          <w:i/>
          <w:iCs/>
        </w:rPr>
        <w:t xml:space="preserve"> </w:t>
      </w:r>
      <w:proofErr w:type="spellStart"/>
      <w:r w:rsidRPr="00142676">
        <w:rPr>
          <w:b/>
          <w:i/>
          <w:iCs/>
        </w:rPr>
        <w:t>Governance</w:t>
      </w:r>
      <w:proofErr w:type="spellEnd"/>
      <w:r w:rsidRPr="00142676">
        <w:rPr>
          <w:i/>
          <w:iCs/>
        </w:rPr>
        <w:t xml:space="preserve">. </w:t>
      </w:r>
      <w:r w:rsidRPr="00142676">
        <w:t>Bélgica</w:t>
      </w:r>
    </w:p>
    <w:p w14:paraId="2D869A84" w14:textId="77777777" w:rsidR="0029433A" w:rsidRPr="00142676" w:rsidRDefault="0029433A">
      <w:pPr>
        <w:pStyle w:val="inv0"/>
      </w:pPr>
      <w:proofErr w:type="spellStart"/>
      <w:r w:rsidRPr="00142676">
        <w:t>Boynton</w:t>
      </w:r>
      <w:proofErr w:type="spellEnd"/>
      <w:r w:rsidRPr="00142676">
        <w:t xml:space="preserve">, William C., Johnson Raymond N. </w:t>
      </w:r>
      <w:r w:rsidRPr="00142676">
        <w:rPr>
          <w:b/>
          <w:i/>
        </w:rPr>
        <w:t xml:space="preserve">Modern auditing: </w:t>
      </w:r>
      <w:proofErr w:type="spellStart"/>
      <w:r w:rsidRPr="00142676">
        <w:rPr>
          <w:b/>
          <w:i/>
        </w:rPr>
        <w:t>assurance</w:t>
      </w:r>
      <w:proofErr w:type="spellEnd"/>
      <w:r w:rsidRPr="00142676">
        <w:rPr>
          <w:b/>
          <w:i/>
        </w:rPr>
        <w:t xml:space="preserve"> services and </w:t>
      </w:r>
      <w:proofErr w:type="spellStart"/>
      <w:r w:rsidRPr="00142676">
        <w:rPr>
          <w:b/>
          <w:i/>
        </w:rPr>
        <w:t>the</w:t>
      </w:r>
      <w:proofErr w:type="spellEnd"/>
      <w:r w:rsidRPr="00142676">
        <w:rPr>
          <w:b/>
          <w:i/>
        </w:rPr>
        <w:t xml:space="preserve"> </w:t>
      </w:r>
      <w:proofErr w:type="spellStart"/>
      <w:r w:rsidRPr="00142676">
        <w:rPr>
          <w:b/>
          <w:i/>
        </w:rPr>
        <w:t>integrity</w:t>
      </w:r>
      <w:proofErr w:type="spellEnd"/>
      <w:r w:rsidRPr="00142676">
        <w:rPr>
          <w:b/>
          <w:i/>
        </w:rPr>
        <w:t xml:space="preserve"> </w:t>
      </w:r>
      <w:proofErr w:type="spellStart"/>
      <w:r w:rsidRPr="00142676">
        <w:rPr>
          <w:b/>
          <w:i/>
        </w:rPr>
        <w:t>of</w:t>
      </w:r>
      <w:proofErr w:type="spellEnd"/>
      <w:r w:rsidRPr="00142676">
        <w:rPr>
          <w:b/>
          <w:i/>
        </w:rPr>
        <w:t xml:space="preserve"> financial </w:t>
      </w:r>
      <w:proofErr w:type="spellStart"/>
      <w:r w:rsidRPr="00142676">
        <w:rPr>
          <w:b/>
          <w:i/>
        </w:rPr>
        <w:t>reporting</w:t>
      </w:r>
      <w:proofErr w:type="spellEnd"/>
      <w:r w:rsidRPr="00142676">
        <w:t xml:space="preserve"> </w:t>
      </w:r>
      <w:proofErr w:type="spellStart"/>
      <w:r w:rsidRPr="00142676">
        <w:t>Hoboken</w:t>
      </w:r>
      <w:proofErr w:type="spellEnd"/>
      <w:r w:rsidRPr="00142676">
        <w:t xml:space="preserve">, New Jersey: John Wiley &amp; </w:t>
      </w:r>
      <w:proofErr w:type="spellStart"/>
      <w:r w:rsidRPr="00142676">
        <w:t>Sons</w:t>
      </w:r>
      <w:proofErr w:type="spellEnd"/>
    </w:p>
    <w:p w14:paraId="1FE28C3A" w14:textId="77777777" w:rsidR="00E06561" w:rsidRPr="00142676" w:rsidRDefault="00590712">
      <w:pPr>
        <w:pStyle w:val="inv0"/>
      </w:pPr>
      <w:proofErr w:type="spellStart"/>
      <w:r w:rsidRPr="00142676">
        <w:t>Braiotta</w:t>
      </w:r>
      <w:proofErr w:type="spellEnd"/>
      <w:r w:rsidRPr="00142676">
        <w:t xml:space="preserve">, Louis, </w:t>
      </w:r>
      <w:proofErr w:type="spellStart"/>
      <w:r w:rsidRPr="00142676">
        <w:rPr>
          <w:b/>
          <w:i/>
        </w:rPr>
        <w:t>The</w:t>
      </w:r>
      <w:proofErr w:type="spellEnd"/>
      <w:r w:rsidRPr="00142676">
        <w:rPr>
          <w:b/>
          <w:i/>
        </w:rPr>
        <w:t xml:space="preserve"> </w:t>
      </w:r>
      <w:proofErr w:type="spellStart"/>
      <w:r w:rsidRPr="00142676">
        <w:rPr>
          <w:b/>
          <w:i/>
        </w:rPr>
        <w:t>audit</w:t>
      </w:r>
      <w:proofErr w:type="spellEnd"/>
      <w:r w:rsidRPr="00142676">
        <w:rPr>
          <w:b/>
          <w:i/>
        </w:rPr>
        <w:t xml:space="preserve"> </w:t>
      </w:r>
      <w:proofErr w:type="spellStart"/>
      <w:r w:rsidRPr="00142676">
        <w:rPr>
          <w:b/>
          <w:i/>
        </w:rPr>
        <w:t>committee</w:t>
      </w:r>
      <w:proofErr w:type="spellEnd"/>
      <w:r w:rsidRPr="00142676">
        <w:rPr>
          <w:b/>
          <w:i/>
        </w:rPr>
        <w:t xml:space="preserve"> </w:t>
      </w:r>
      <w:proofErr w:type="spellStart"/>
      <w:r w:rsidRPr="00142676">
        <w:rPr>
          <w:b/>
          <w:i/>
        </w:rPr>
        <w:t>handbook</w:t>
      </w:r>
      <w:proofErr w:type="spellEnd"/>
      <w:r w:rsidRPr="00142676">
        <w:t xml:space="preserve">, John Wiley, New York, </w:t>
      </w:r>
      <w:proofErr w:type="spellStart"/>
      <w:r w:rsidRPr="00142676">
        <w:t>Chichester</w:t>
      </w:r>
      <w:proofErr w:type="spellEnd"/>
    </w:p>
    <w:p w14:paraId="512A517B" w14:textId="77777777" w:rsidR="00CA6610" w:rsidRPr="00142676" w:rsidRDefault="00CA6610">
      <w:pPr>
        <w:pStyle w:val="inv0"/>
      </w:pPr>
      <w:proofErr w:type="spellStart"/>
      <w:r w:rsidRPr="00142676">
        <w:t>Bromilow</w:t>
      </w:r>
      <w:proofErr w:type="spellEnd"/>
      <w:r w:rsidRPr="00142676">
        <w:t xml:space="preserve">, Catherine L. </w:t>
      </w:r>
      <w:r w:rsidRPr="00142676">
        <w:rPr>
          <w:b/>
          <w:i/>
        </w:rPr>
        <w:t xml:space="preserve">Audit </w:t>
      </w:r>
      <w:proofErr w:type="spellStart"/>
      <w:r w:rsidRPr="00142676">
        <w:rPr>
          <w:b/>
          <w:i/>
        </w:rPr>
        <w:t>committee</w:t>
      </w:r>
      <w:proofErr w:type="spellEnd"/>
      <w:r w:rsidRPr="00142676">
        <w:rPr>
          <w:b/>
          <w:i/>
        </w:rPr>
        <w:t xml:space="preserve"> </w:t>
      </w:r>
      <w:proofErr w:type="spellStart"/>
      <w:r w:rsidRPr="00142676">
        <w:rPr>
          <w:b/>
          <w:i/>
        </w:rPr>
        <w:t>effectiveness</w:t>
      </w:r>
      <w:proofErr w:type="spellEnd"/>
      <w:r w:rsidRPr="00142676">
        <w:rPr>
          <w:b/>
          <w:i/>
        </w:rPr>
        <w:t xml:space="preserve"> </w:t>
      </w:r>
      <w:proofErr w:type="spellStart"/>
      <w:r w:rsidRPr="00142676">
        <w:rPr>
          <w:b/>
          <w:i/>
        </w:rPr>
        <w:t>what</w:t>
      </w:r>
      <w:proofErr w:type="spellEnd"/>
      <w:r w:rsidRPr="00142676">
        <w:rPr>
          <w:b/>
          <w:i/>
        </w:rPr>
        <w:t xml:space="preserve"> </w:t>
      </w:r>
      <w:proofErr w:type="spellStart"/>
      <w:r w:rsidRPr="00142676">
        <w:rPr>
          <w:b/>
          <w:i/>
        </w:rPr>
        <w:t>works</w:t>
      </w:r>
      <w:proofErr w:type="spellEnd"/>
      <w:r w:rsidRPr="00142676">
        <w:rPr>
          <w:b/>
          <w:i/>
        </w:rPr>
        <w:t xml:space="preserve"> </w:t>
      </w:r>
      <w:proofErr w:type="spellStart"/>
      <w:r w:rsidRPr="00142676">
        <w:rPr>
          <w:b/>
          <w:i/>
        </w:rPr>
        <w:t>best</w:t>
      </w:r>
      <w:proofErr w:type="spellEnd"/>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p>
    <w:p w14:paraId="5F84AF4D" w14:textId="77777777" w:rsidR="00D830C2" w:rsidRPr="00142676" w:rsidRDefault="00D830C2" w:rsidP="00D830C2">
      <w:pPr>
        <w:pStyle w:val="inv0"/>
      </w:pPr>
      <w:proofErr w:type="spellStart"/>
      <w:r w:rsidRPr="00142676">
        <w:t>Brotto</w:t>
      </w:r>
      <w:proofErr w:type="spellEnd"/>
      <w:r w:rsidRPr="00142676">
        <w:t xml:space="preserve">, Lucio. </w:t>
      </w:r>
      <w:r w:rsidRPr="00142676">
        <w:rPr>
          <w:b/>
          <w:i/>
        </w:rPr>
        <w:t xml:space="preserve">Forest </w:t>
      </w:r>
      <w:proofErr w:type="spellStart"/>
      <w:r w:rsidRPr="00142676">
        <w:rPr>
          <w:b/>
          <w:i/>
        </w:rPr>
        <w:t>management</w:t>
      </w:r>
      <w:proofErr w:type="spellEnd"/>
      <w:r w:rsidRPr="00142676">
        <w:rPr>
          <w:b/>
          <w:i/>
        </w:rPr>
        <w:t xml:space="preserve"> auditing </w:t>
      </w:r>
      <w:proofErr w:type="spellStart"/>
      <w:r w:rsidRPr="00142676">
        <w:rPr>
          <w:b/>
          <w:i/>
        </w:rPr>
        <w:t>certification</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forest</w:t>
      </w:r>
      <w:proofErr w:type="spellEnd"/>
      <w:r w:rsidRPr="00142676">
        <w:rPr>
          <w:b/>
          <w:i/>
        </w:rPr>
        <w:t xml:space="preserve"> </w:t>
      </w:r>
      <w:proofErr w:type="spellStart"/>
      <w:r w:rsidRPr="00142676">
        <w:rPr>
          <w:b/>
          <w:i/>
        </w:rPr>
        <w:t>products</w:t>
      </w:r>
      <w:proofErr w:type="spellEnd"/>
      <w:r w:rsidRPr="00142676">
        <w:rPr>
          <w:b/>
          <w:i/>
        </w:rPr>
        <w:t xml:space="preserve"> and services</w:t>
      </w:r>
      <w:r w:rsidRPr="00142676">
        <w:t>. Routledge</w:t>
      </w:r>
    </w:p>
    <w:p w14:paraId="00461217" w14:textId="77777777" w:rsidR="00285654" w:rsidRPr="00142676" w:rsidRDefault="00285654" w:rsidP="00285654">
      <w:pPr>
        <w:pStyle w:val="inv0"/>
      </w:pPr>
      <w:proofErr w:type="spellStart"/>
      <w:r w:rsidRPr="00142676">
        <w:t>Brunelli</w:t>
      </w:r>
      <w:proofErr w:type="spellEnd"/>
      <w:r w:rsidRPr="00142676">
        <w:t xml:space="preserve">, Sandro. </w:t>
      </w:r>
      <w:r w:rsidRPr="00142676">
        <w:rPr>
          <w:b/>
          <w:i/>
        </w:rPr>
        <w:t xml:space="preserve">Audit </w:t>
      </w:r>
      <w:proofErr w:type="spellStart"/>
      <w:r w:rsidRPr="00142676">
        <w:rPr>
          <w:b/>
          <w:i/>
        </w:rPr>
        <w:t>reporting</w:t>
      </w:r>
      <w:proofErr w:type="spellEnd"/>
      <w:r w:rsidRPr="00142676">
        <w:rPr>
          <w:b/>
          <w:i/>
        </w:rPr>
        <w:t xml:space="preserve"> </w:t>
      </w:r>
      <w:proofErr w:type="spellStart"/>
      <w:r w:rsidRPr="00142676">
        <w:rPr>
          <w:b/>
          <w:i/>
        </w:rPr>
        <w:t>for</w:t>
      </w:r>
      <w:proofErr w:type="spellEnd"/>
      <w:r w:rsidRPr="00142676">
        <w:rPr>
          <w:b/>
          <w:i/>
        </w:rPr>
        <w:t xml:space="preserve"> </w:t>
      </w:r>
      <w:proofErr w:type="spellStart"/>
      <w:r w:rsidRPr="00142676">
        <w:rPr>
          <w:b/>
          <w:i/>
        </w:rPr>
        <w:t>going</w:t>
      </w:r>
      <w:proofErr w:type="spellEnd"/>
      <w:r w:rsidRPr="00142676">
        <w:rPr>
          <w:b/>
          <w:i/>
        </w:rPr>
        <w:t xml:space="preserve"> </w:t>
      </w:r>
      <w:proofErr w:type="spellStart"/>
      <w:r w:rsidRPr="00142676">
        <w:rPr>
          <w:b/>
          <w:i/>
        </w:rPr>
        <w:t>concern</w:t>
      </w:r>
      <w:proofErr w:type="spellEnd"/>
      <w:r w:rsidRPr="00142676">
        <w:rPr>
          <w:b/>
          <w:i/>
        </w:rPr>
        <w:t xml:space="preserve"> </w:t>
      </w:r>
      <w:proofErr w:type="spellStart"/>
      <w:r w:rsidRPr="00142676">
        <w:rPr>
          <w:b/>
          <w:i/>
        </w:rPr>
        <w:t>uncertainty</w:t>
      </w:r>
      <w:proofErr w:type="spellEnd"/>
      <w:r w:rsidRPr="00142676">
        <w:rPr>
          <w:b/>
          <w:i/>
        </w:rPr>
        <w:t xml:space="preserve"> global </w:t>
      </w:r>
      <w:proofErr w:type="spellStart"/>
      <w:r w:rsidRPr="00142676">
        <w:rPr>
          <w:b/>
          <w:i/>
        </w:rPr>
        <w:t>trends</w:t>
      </w:r>
      <w:proofErr w:type="spellEnd"/>
      <w:r w:rsidRPr="00142676">
        <w:rPr>
          <w:b/>
          <w:i/>
        </w:rPr>
        <w:t xml:space="preserve"> and </w:t>
      </w:r>
      <w:proofErr w:type="spellStart"/>
      <w:r w:rsidRPr="00142676">
        <w:rPr>
          <w:b/>
          <w:i/>
        </w:rPr>
        <w:t>the</w:t>
      </w:r>
      <w:proofErr w:type="spellEnd"/>
      <w:r w:rsidRPr="00142676">
        <w:rPr>
          <w:b/>
          <w:i/>
        </w:rPr>
        <w:t xml:space="preserve"> case </w:t>
      </w:r>
      <w:proofErr w:type="spellStart"/>
      <w:r w:rsidRPr="00142676">
        <w:rPr>
          <w:b/>
          <w:i/>
        </w:rPr>
        <w:t>study</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Italy</w:t>
      </w:r>
      <w:proofErr w:type="spellEnd"/>
      <w:r w:rsidRPr="00142676">
        <w:t>. Springer</w:t>
      </w:r>
    </w:p>
    <w:p w14:paraId="1B30AC2A" w14:textId="77777777" w:rsidR="00E40977" w:rsidRPr="00142676" w:rsidRDefault="00E40977">
      <w:pPr>
        <w:pStyle w:val="inv0"/>
      </w:pPr>
      <w:r w:rsidRPr="00142676">
        <w:t xml:space="preserve">Brunetti Antonio. </w:t>
      </w:r>
      <w:r w:rsidRPr="00142676">
        <w:rPr>
          <w:b/>
          <w:i/>
          <w:iCs/>
        </w:rPr>
        <w:t>Tratado de derecho de sociedades</w:t>
      </w:r>
      <w:r w:rsidRPr="00142676">
        <w:t xml:space="preserve">. Editorial </w:t>
      </w:r>
      <w:proofErr w:type="spellStart"/>
      <w:r w:rsidRPr="00142676">
        <w:t>Uteha</w:t>
      </w:r>
      <w:proofErr w:type="spellEnd"/>
      <w:r w:rsidRPr="00142676">
        <w:t>. Buenos Aires</w:t>
      </w:r>
    </w:p>
    <w:p w14:paraId="35497664" w14:textId="77777777" w:rsidR="00E40977" w:rsidRPr="00142676" w:rsidRDefault="00E40977">
      <w:pPr>
        <w:pStyle w:val="inv0"/>
      </w:pPr>
      <w:proofErr w:type="spellStart"/>
      <w:r w:rsidRPr="00142676">
        <w:t>Bruns</w:t>
      </w:r>
      <w:proofErr w:type="spellEnd"/>
      <w:r w:rsidRPr="00142676">
        <w:t xml:space="preserve"> Jr. William J. De Coster Don T. </w:t>
      </w:r>
      <w:r w:rsidRPr="00142676">
        <w:rPr>
          <w:b/>
          <w:i/>
          <w:iCs/>
        </w:rPr>
        <w:t>La Contabilidad y el comportamiento humano</w:t>
      </w:r>
      <w:r w:rsidRPr="00142676">
        <w:t>. Editorial Trillas, México</w:t>
      </w:r>
    </w:p>
    <w:p w14:paraId="5E4FA5DB" w14:textId="77777777" w:rsidR="0049008F" w:rsidRPr="00142676" w:rsidRDefault="0049008F" w:rsidP="0049008F">
      <w:pPr>
        <w:pStyle w:val="inv0"/>
      </w:pPr>
      <w:r w:rsidRPr="00142676">
        <w:t xml:space="preserve">Brusca, Isabel </w:t>
      </w:r>
      <w:proofErr w:type="spellStart"/>
      <w:r w:rsidRPr="00142676">
        <w:rPr>
          <w:b/>
          <w:i/>
        </w:rPr>
        <w:t>Public</w:t>
      </w:r>
      <w:proofErr w:type="spellEnd"/>
      <w:r w:rsidRPr="00142676">
        <w:rPr>
          <w:b/>
          <w:i/>
        </w:rPr>
        <w:t xml:space="preserve"> sector accounting and auditing in </w:t>
      </w:r>
      <w:proofErr w:type="spellStart"/>
      <w:r w:rsidRPr="00142676">
        <w:rPr>
          <w:b/>
          <w:i/>
        </w:rPr>
        <w:t>Europe</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challenge</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harmonization</w:t>
      </w:r>
      <w:proofErr w:type="spellEnd"/>
      <w:r w:rsidRPr="00142676">
        <w:t xml:space="preserve"> </w:t>
      </w:r>
      <w:proofErr w:type="spellStart"/>
      <w:r w:rsidRPr="00142676">
        <w:t>Palgrave</w:t>
      </w:r>
      <w:proofErr w:type="spellEnd"/>
      <w:r w:rsidRPr="00142676">
        <w:t xml:space="preserve"> Macmillan</w:t>
      </w:r>
    </w:p>
    <w:p w14:paraId="309A9FFF" w14:textId="77777777" w:rsidR="00214A59" w:rsidRPr="00142676" w:rsidRDefault="00214A59">
      <w:pPr>
        <w:pStyle w:val="inv0"/>
      </w:pPr>
      <w:proofErr w:type="spellStart"/>
      <w:r w:rsidRPr="00142676">
        <w:t>Butera</w:t>
      </w:r>
      <w:proofErr w:type="spellEnd"/>
      <w:r w:rsidRPr="00142676">
        <w:t xml:space="preserve">, Ann </w:t>
      </w:r>
      <w:proofErr w:type="spellStart"/>
      <w:r w:rsidRPr="00142676">
        <w:rPr>
          <w:b/>
          <w:i/>
        </w:rPr>
        <w:t>Mastering</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five</w:t>
      </w:r>
      <w:proofErr w:type="spellEnd"/>
      <w:r w:rsidRPr="00142676">
        <w:rPr>
          <w:b/>
          <w:i/>
        </w:rPr>
        <w:t xml:space="preserve"> </w:t>
      </w:r>
      <w:proofErr w:type="spellStart"/>
      <w:r w:rsidRPr="00142676">
        <w:rPr>
          <w:b/>
          <w:i/>
        </w:rPr>
        <w:t>tiers</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audit</w:t>
      </w:r>
      <w:proofErr w:type="spellEnd"/>
      <w:r w:rsidRPr="00142676">
        <w:rPr>
          <w:b/>
          <w:i/>
        </w:rPr>
        <w:t xml:space="preserve"> </w:t>
      </w:r>
      <w:proofErr w:type="spellStart"/>
      <w:r w:rsidRPr="00142676">
        <w:rPr>
          <w:b/>
          <w:i/>
        </w:rPr>
        <w:t>competency</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essence</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effective</w:t>
      </w:r>
      <w:proofErr w:type="spellEnd"/>
      <w:r w:rsidRPr="00142676">
        <w:rPr>
          <w:b/>
          <w:i/>
        </w:rPr>
        <w:t xml:space="preserve"> auditing</w:t>
      </w:r>
      <w:r w:rsidRPr="00142676">
        <w:t xml:space="preserve"> CRC </w:t>
      </w:r>
      <w:proofErr w:type="spellStart"/>
      <w:r w:rsidRPr="00142676">
        <w:t>Press</w:t>
      </w:r>
      <w:proofErr w:type="spellEnd"/>
    </w:p>
    <w:p w14:paraId="36F8C085" w14:textId="77777777" w:rsidR="00E40977" w:rsidRPr="00142676" w:rsidRDefault="00E40977">
      <w:pPr>
        <w:pStyle w:val="inv0"/>
      </w:pPr>
      <w:r w:rsidRPr="00142676">
        <w:t xml:space="preserve">Cáceres Martínez Rafael Antonio, López Carvajal Alvaro, Mantilla Blanco Samuel Alberto, Ramírez Rodríguez </w:t>
      </w:r>
      <w:proofErr w:type="spellStart"/>
      <w:r w:rsidRPr="00142676">
        <w:t>Nhora</w:t>
      </w:r>
      <w:proofErr w:type="spellEnd"/>
      <w:r w:rsidRPr="00142676">
        <w:t xml:space="preserve"> Maritza. </w:t>
      </w:r>
      <w:r w:rsidRPr="00142676">
        <w:rPr>
          <w:b/>
          <w:i/>
          <w:iCs/>
        </w:rPr>
        <w:t>Proyecto de reglamentación de los procedimientos de revisoría fiscal en Colombia</w:t>
      </w:r>
      <w:r w:rsidRPr="00142676">
        <w:rPr>
          <w:i/>
          <w:iCs/>
        </w:rPr>
        <w:t>.</w:t>
      </w:r>
      <w:r w:rsidRPr="00142676">
        <w:t xml:space="preserve"> Tesis de Grado. Universidad Autónoma de Bucaramanga, 1989</w:t>
      </w:r>
    </w:p>
    <w:p w14:paraId="7FFE81B5" w14:textId="77777777" w:rsidR="00AB04FC" w:rsidRPr="00142676" w:rsidRDefault="00AB04FC" w:rsidP="00AB04FC">
      <w:pPr>
        <w:pStyle w:val="inv0"/>
      </w:pPr>
      <w:proofErr w:type="spellStart"/>
      <w:r w:rsidRPr="00142676">
        <w:t>Cahill</w:t>
      </w:r>
      <w:proofErr w:type="spellEnd"/>
      <w:r w:rsidRPr="00142676">
        <w:t xml:space="preserve">, Lawrence B. </w:t>
      </w:r>
      <w:proofErr w:type="spellStart"/>
      <w:r w:rsidRPr="00142676">
        <w:rPr>
          <w:b/>
          <w:i/>
        </w:rPr>
        <w:t>Environmental</w:t>
      </w:r>
      <w:proofErr w:type="spellEnd"/>
      <w:r w:rsidRPr="00142676">
        <w:rPr>
          <w:b/>
          <w:i/>
        </w:rPr>
        <w:t xml:space="preserve"> </w:t>
      </w:r>
      <w:proofErr w:type="spellStart"/>
      <w:r w:rsidRPr="00142676">
        <w:rPr>
          <w:b/>
          <w:i/>
        </w:rPr>
        <w:t>health</w:t>
      </w:r>
      <w:proofErr w:type="spellEnd"/>
      <w:r w:rsidRPr="00142676">
        <w:rPr>
          <w:b/>
          <w:i/>
        </w:rPr>
        <w:t xml:space="preserve"> and safety </w:t>
      </w:r>
      <w:proofErr w:type="spellStart"/>
      <w:r w:rsidRPr="00142676">
        <w:rPr>
          <w:b/>
          <w:i/>
        </w:rPr>
        <w:t>audits</w:t>
      </w:r>
      <w:proofErr w:type="spellEnd"/>
      <w:r w:rsidRPr="00142676">
        <w:rPr>
          <w:b/>
          <w:i/>
        </w:rPr>
        <w:t xml:space="preserve"> a </w:t>
      </w:r>
      <w:proofErr w:type="spellStart"/>
      <w:r w:rsidRPr="00142676">
        <w:rPr>
          <w:b/>
          <w:i/>
        </w:rPr>
        <w:t>compendium</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thoughts</w:t>
      </w:r>
      <w:proofErr w:type="spellEnd"/>
      <w:r w:rsidRPr="00142676">
        <w:rPr>
          <w:b/>
          <w:i/>
        </w:rPr>
        <w:t xml:space="preserve"> and </w:t>
      </w:r>
      <w:proofErr w:type="spellStart"/>
      <w:r w:rsidRPr="00142676">
        <w:rPr>
          <w:b/>
          <w:i/>
        </w:rPr>
        <w:t>trends</w:t>
      </w:r>
      <w:proofErr w:type="spellEnd"/>
      <w:r w:rsidRPr="00142676">
        <w:t xml:space="preserve">. </w:t>
      </w:r>
      <w:proofErr w:type="spellStart"/>
      <w:r w:rsidR="00FD73AA" w:rsidRPr="00142676">
        <w:t>Bernan</w:t>
      </w:r>
      <w:proofErr w:type="spellEnd"/>
      <w:r w:rsidR="00FD73AA" w:rsidRPr="00142676">
        <w:t xml:space="preserve"> </w:t>
      </w:r>
      <w:proofErr w:type="spellStart"/>
      <w:r w:rsidR="00FD73AA" w:rsidRPr="00142676">
        <w:t>Press</w:t>
      </w:r>
      <w:proofErr w:type="spellEnd"/>
    </w:p>
    <w:p w14:paraId="61C30353" w14:textId="77777777" w:rsidR="00072864" w:rsidRPr="00142676" w:rsidRDefault="00072864">
      <w:pPr>
        <w:pStyle w:val="inv0"/>
      </w:pPr>
      <w:r w:rsidRPr="00142676">
        <w:t xml:space="preserve">Calderón Gutiérrez, Alfredo Enrique </w:t>
      </w:r>
      <w:r w:rsidRPr="00142676">
        <w:rPr>
          <w:b/>
          <w:i/>
        </w:rPr>
        <w:t>El principio de esencia sobre forma y sus limitaciones en el ordenamiento jurídico colombiano ¿tendencia a las normas internacionales de información financiera?</w:t>
      </w:r>
      <w:r w:rsidRPr="00142676">
        <w:t xml:space="preserve"> Revista Internacional Legis de Contabilidad &amp; Auditoría No. 33 (ene.-mar. 2008), p. 99-98</w:t>
      </w:r>
    </w:p>
    <w:p w14:paraId="116369B0" w14:textId="77777777" w:rsidR="00E40977" w:rsidRPr="00142676" w:rsidRDefault="00E40977">
      <w:pPr>
        <w:pStyle w:val="inv0"/>
      </w:pPr>
      <w:r w:rsidRPr="00142676">
        <w:t xml:space="preserve">Cámara de Comercio de Bogotá. </w:t>
      </w:r>
      <w:r w:rsidRPr="00142676">
        <w:rPr>
          <w:b/>
          <w:i/>
          <w:iCs/>
        </w:rPr>
        <w:t>La Revisoría Fiscal</w:t>
      </w:r>
      <w:r w:rsidRPr="00142676">
        <w:t>. Revista Cámara de Comercio de Bogotá, año XVIII, número 65. Bogotá, septiembre 1987</w:t>
      </w:r>
    </w:p>
    <w:p w14:paraId="2DDA32F2" w14:textId="77777777" w:rsidR="00997982" w:rsidRPr="00142676" w:rsidRDefault="00E40977">
      <w:pPr>
        <w:pStyle w:val="inv0"/>
      </w:pPr>
      <w:r w:rsidRPr="00142676">
        <w:t xml:space="preserve">Cámara de Comercio de Bogotá. </w:t>
      </w:r>
      <w:r w:rsidRPr="00142676">
        <w:rPr>
          <w:b/>
          <w:i/>
          <w:iCs/>
        </w:rPr>
        <w:t>Opinión de los empresarios sobre el proyecto de ley de revisoría fiscal. Resultados.</w:t>
      </w:r>
      <w:r w:rsidRPr="00142676">
        <w:t xml:space="preserve"> Bogotá, agosto de 2000</w:t>
      </w:r>
    </w:p>
    <w:p w14:paraId="26E1359F" w14:textId="77777777" w:rsidR="006C7327" w:rsidRPr="00142676" w:rsidRDefault="006C7327" w:rsidP="006C7327">
      <w:pPr>
        <w:pStyle w:val="inv0"/>
      </w:pPr>
      <w:r w:rsidRPr="00142676">
        <w:t xml:space="preserve">Campos Muñiz, </w:t>
      </w:r>
      <w:proofErr w:type="spellStart"/>
      <w:r w:rsidRPr="00142676">
        <w:t>Adrian</w:t>
      </w:r>
      <w:proofErr w:type="spellEnd"/>
      <w:r w:rsidRPr="00142676">
        <w:t xml:space="preserve">. </w:t>
      </w:r>
      <w:r w:rsidRPr="00142676">
        <w:rPr>
          <w:b/>
          <w:i/>
        </w:rPr>
        <w:t>Auditoría de estados financieros y su documentación con énfasis en riesgos</w:t>
      </w:r>
      <w:r w:rsidRPr="00142676">
        <w:t xml:space="preserve">. </w:t>
      </w:r>
      <w:r w:rsidR="002E763E" w:rsidRPr="00142676">
        <w:t>Instituto Mexicano de Contadores Públicos</w:t>
      </w:r>
    </w:p>
    <w:p w14:paraId="28D2E815" w14:textId="77777777" w:rsidR="007104F2" w:rsidRPr="00142676" w:rsidRDefault="007104F2">
      <w:pPr>
        <w:pStyle w:val="inv0"/>
      </w:pPr>
      <w:r w:rsidRPr="00142676">
        <w:t xml:space="preserve">Canadian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Chartered</w:t>
      </w:r>
      <w:proofErr w:type="spellEnd"/>
      <w:r w:rsidRPr="00142676">
        <w:t xml:space="preserve"> </w:t>
      </w:r>
      <w:proofErr w:type="spellStart"/>
      <w:r w:rsidRPr="00142676">
        <w:t>Accountants</w:t>
      </w:r>
      <w:proofErr w:type="spellEnd"/>
      <w:r w:rsidRPr="00142676">
        <w:t xml:space="preserve"> </w:t>
      </w:r>
      <w:r w:rsidRPr="00142676">
        <w:rPr>
          <w:b/>
          <w:i/>
        </w:rPr>
        <w:t xml:space="preserve">CICA </w:t>
      </w:r>
      <w:proofErr w:type="spellStart"/>
      <w:r w:rsidRPr="00142676">
        <w:rPr>
          <w:b/>
          <w:i/>
        </w:rPr>
        <w:t>handbook</w:t>
      </w:r>
      <w:proofErr w:type="spellEnd"/>
      <w:r w:rsidRPr="00142676">
        <w:rPr>
          <w:b/>
          <w:i/>
        </w:rPr>
        <w:t xml:space="preserve"> </w:t>
      </w:r>
      <w:proofErr w:type="spellStart"/>
      <w:r w:rsidRPr="00142676">
        <w:rPr>
          <w:b/>
          <w:i/>
        </w:rPr>
        <w:t>Assurance</w:t>
      </w:r>
      <w:proofErr w:type="spellEnd"/>
      <w:r w:rsidRPr="00142676">
        <w:t xml:space="preserve"> Canadian </w:t>
      </w:r>
      <w:proofErr w:type="spellStart"/>
      <w:r w:rsidRPr="00142676">
        <w:t>Institute</w:t>
      </w:r>
      <w:proofErr w:type="spellEnd"/>
      <w:r w:rsidRPr="00142676">
        <w:t xml:space="preserve"> </w:t>
      </w:r>
      <w:proofErr w:type="spellStart"/>
      <w:r w:rsidRPr="00142676">
        <w:t>of</w:t>
      </w:r>
      <w:proofErr w:type="spellEnd"/>
      <w:r w:rsidRPr="00142676">
        <w:t xml:space="preserve"> </w:t>
      </w:r>
      <w:proofErr w:type="spellStart"/>
      <w:r w:rsidRPr="00142676">
        <w:t>Chartered</w:t>
      </w:r>
      <w:proofErr w:type="spellEnd"/>
      <w:r w:rsidRPr="00142676">
        <w:t xml:space="preserve"> </w:t>
      </w:r>
      <w:proofErr w:type="spellStart"/>
      <w:r w:rsidRPr="00142676">
        <w:t>Accountants</w:t>
      </w:r>
      <w:proofErr w:type="spellEnd"/>
      <w:r w:rsidRPr="00142676">
        <w:t xml:space="preserve"> Toronto</w:t>
      </w:r>
    </w:p>
    <w:p w14:paraId="3E1E46DE" w14:textId="77777777" w:rsidR="00997982" w:rsidRPr="00142676" w:rsidRDefault="00E40977">
      <w:pPr>
        <w:pStyle w:val="inv0"/>
      </w:pPr>
      <w:r w:rsidRPr="00142676">
        <w:t xml:space="preserve">Cante S. Sandra Yolima, CECODES, Flórez Alfonso, Gasca Galán María del Mar, Hernández Ortega Blanca Isabel, Laínez Gadea José Antonio, Mantilla Blanco Samuel Alberto, Rodrigues </w:t>
      </w:r>
      <w:proofErr w:type="spellStart"/>
      <w:r w:rsidRPr="00142676">
        <w:t>Cordeiro</w:t>
      </w:r>
      <w:proofErr w:type="spellEnd"/>
      <w:r w:rsidRPr="00142676">
        <w:t xml:space="preserve"> </w:t>
      </w:r>
      <w:proofErr w:type="spellStart"/>
      <w:r w:rsidRPr="00142676">
        <w:t>Cláudio</w:t>
      </w:r>
      <w:proofErr w:type="spellEnd"/>
      <w:r w:rsidRPr="00142676">
        <w:t xml:space="preserve"> Marcelo, Rodríguez Castro Braulio, Rodríguez Valencia Gustavo, Rueda Delgado Gabriel, SEC, Torres Agudelo Fabiola, Vásquez Bernal Ricardo. </w:t>
      </w:r>
      <w:r w:rsidRPr="00142676">
        <w:rPr>
          <w:b/>
          <w:bCs/>
          <w:i/>
          <w:iCs/>
        </w:rPr>
        <w:t>Avanzando en el camino</w:t>
      </w:r>
      <w:r w:rsidRPr="00142676">
        <w:t>. Cuadernos de Contabilidad. Número 19. Bogotá</w:t>
      </w:r>
    </w:p>
    <w:p w14:paraId="2A91994D" w14:textId="77777777" w:rsidR="00A43674" w:rsidRPr="00142676" w:rsidRDefault="00790D1B">
      <w:pPr>
        <w:pStyle w:val="inv0"/>
      </w:pPr>
      <w:r w:rsidRPr="00142676">
        <w:t xml:space="preserve">Cardozo Vargas, Beiky </w:t>
      </w:r>
      <w:proofErr w:type="spellStart"/>
      <w:r w:rsidRPr="00142676">
        <w:t>Hasley</w:t>
      </w:r>
      <w:proofErr w:type="spellEnd"/>
      <w:r w:rsidR="00A43674" w:rsidRPr="00142676">
        <w:t xml:space="preserve">. </w:t>
      </w:r>
      <w:r w:rsidR="00A43674" w:rsidRPr="00142676">
        <w:rPr>
          <w:b/>
          <w:i/>
        </w:rPr>
        <w:t>¿Cómo auditar estados financieros bajo NIF?</w:t>
      </w:r>
      <w:r w:rsidR="00A43674" w:rsidRPr="00142676">
        <w:t xml:space="preserve"> Revista internacional </w:t>
      </w:r>
      <w:proofErr w:type="spellStart"/>
      <w:r w:rsidR="00A43674" w:rsidRPr="00142676">
        <w:t>legis</w:t>
      </w:r>
      <w:proofErr w:type="spellEnd"/>
      <w:r w:rsidR="00A43674" w:rsidRPr="00142676">
        <w:t xml:space="preserve"> de contabilidad y auditoría n°:71, jul.-sep./2017, págs. 9-36</w:t>
      </w:r>
    </w:p>
    <w:p w14:paraId="2EB2F2F8" w14:textId="77777777" w:rsidR="00790D1B" w:rsidRPr="00142676" w:rsidRDefault="00790D1B">
      <w:pPr>
        <w:pStyle w:val="inv0"/>
      </w:pPr>
      <w:r w:rsidRPr="00142676">
        <w:t xml:space="preserve">Cardozo Vargas, Beiky </w:t>
      </w:r>
      <w:proofErr w:type="spellStart"/>
      <w:r w:rsidRPr="00142676">
        <w:t>Hasley</w:t>
      </w:r>
      <w:proofErr w:type="spellEnd"/>
      <w:r w:rsidRPr="00142676">
        <w:t xml:space="preserve">; Silva Agudelo, Luis Antonio. </w:t>
      </w:r>
      <w:r w:rsidRPr="00142676">
        <w:rPr>
          <w:b/>
          <w:i/>
        </w:rPr>
        <w:t>Auditoría de operaciones del régimen cambiario: planeación, ejecución e informes</w:t>
      </w:r>
      <w:r w:rsidRPr="00142676">
        <w:t xml:space="preserve">. Revista internacional </w:t>
      </w:r>
      <w:proofErr w:type="spellStart"/>
      <w:r w:rsidRPr="00142676">
        <w:t>legis</w:t>
      </w:r>
      <w:proofErr w:type="spellEnd"/>
      <w:r w:rsidRPr="00142676">
        <w:t xml:space="preserve"> de contabilidad y auditoría n°:72, oct.-dic./2017, págs. 59-100</w:t>
      </w:r>
    </w:p>
    <w:p w14:paraId="221FDF53" w14:textId="77777777" w:rsidR="00190ADF" w:rsidRPr="00142676" w:rsidRDefault="00190ADF">
      <w:pPr>
        <w:pStyle w:val="inv0"/>
      </w:pPr>
      <w:r w:rsidRPr="00142676">
        <w:t xml:space="preserve">Cardozo Vargas, Beiky </w:t>
      </w:r>
      <w:proofErr w:type="spellStart"/>
      <w:r w:rsidRPr="00142676">
        <w:t>Hasley</w:t>
      </w:r>
      <w:proofErr w:type="spellEnd"/>
      <w:r w:rsidRPr="00142676">
        <w:t xml:space="preserve">; Velandia Sosa, Néstor Orlando. </w:t>
      </w:r>
      <w:r w:rsidRPr="00142676">
        <w:rPr>
          <w:b/>
          <w:i/>
        </w:rPr>
        <w:t>El auditor de sistemas al servicio de la revisoría fiscal. Generalidades sobre la auditoría de sistemas</w:t>
      </w:r>
      <w:r w:rsidRPr="00142676">
        <w:t xml:space="preserve">. Revista internacional </w:t>
      </w:r>
      <w:proofErr w:type="spellStart"/>
      <w:r w:rsidRPr="00142676">
        <w:t>legis</w:t>
      </w:r>
      <w:proofErr w:type="spellEnd"/>
      <w:r w:rsidRPr="00142676">
        <w:t xml:space="preserve"> de contabilidad y auditoría n°:77, ene.-mar./2019, págs. 107-160</w:t>
      </w:r>
    </w:p>
    <w:p w14:paraId="3BC734B7" w14:textId="77777777" w:rsidR="000F2EE6" w:rsidRPr="00142676" w:rsidRDefault="000F2EE6" w:rsidP="000F2EE6">
      <w:pPr>
        <w:pStyle w:val="inv0"/>
      </w:pPr>
      <w:proofErr w:type="spellStart"/>
      <w:r w:rsidRPr="00142676">
        <w:t>Cascarino</w:t>
      </w:r>
      <w:proofErr w:type="spellEnd"/>
      <w:r w:rsidRPr="00142676">
        <w:t xml:space="preserve">, Richard E. </w:t>
      </w:r>
      <w:r w:rsidRPr="00142676">
        <w:rPr>
          <w:b/>
          <w:i/>
        </w:rPr>
        <w:t xml:space="preserve">Data </w:t>
      </w:r>
      <w:proofErr w:type="spellStart"/>
      <w:r w:rsidRPr="00142676">
        <w:rPr>
          <w:b/>
          <w:i/>
        </w:rPr>
        <w:t>analytics</w:t>
      </w:r>
      <w:proofErr w:type="spellEnd"/>
      <w:r w:rsidRPr="00142676">
        <w:rPr>
          <w:b/>
          <w:i/>
        </w:rPr>
        <w:t xml:space="preserve"> </w:t>
      </w:r>
      <w:proofErr w:type="spellStart"/>
      <w:r w:rsidRPr="00142676">
        <w:rPr>
          <w:b/>
          <w:i/>
        </w:rPr>
        <w:t>for</w:t>
      </w:r>
      <w:proofErr w:type="spellEnd"/>
      <w:r w:rsidRPr="00142676">
        <w:rPr>
          <w:b/>
          <w:i/>
        </w:rPr>
        <w:t xml:space="preserve"> internal </w:t>
      </w:r>
      <w:proofErr w:type="spellStart"/>
      <w:r w:rsidRPr="00142676">
        <w:rPr>
          <w:b/>
          <w:i/>
        </w:rPr>
        <w:t>auditors</w:t>
      </w:r>
      <w:proofErr w:type="spellEnd"/>
      <w:r w:rsidRPr="00142676">
        <w:t xml:space="preserve">. CRC </w:t>
      </w:r>
      <w:proofErr w:type="spellStart"/>
      <w:r w:rsidRPr="00142676">
        <w:t>Press</w:t>
      </w:r>
      <w:proofErr w:type="spellEnd"/>
    </w:p>
    <w:p w14:paraId="643E27D8" w14:textId="5ABA7924" w:rsidR="00723B9F" w:rsidRPr="00142676" w:rsidRDefault="00723B9F">
      <w:pPr>
        <w:pStyle w:val="inv0"/>
      </w:pPr>
      <w:r w:rsidRPr="00142676">
        <w:t xml:space="preserve">Chambers, Andrew D. </w:t>
      </w:r>
      <w:proofErr w:type="spellStart"/>
      <w:r w:rsidRPr="00142676">
        <w:rPr>
          <w:b/>
          <w:i/>
        </w:rPr>
        <w:t>The</w:t>
      </w:r>
      <w:proofErr w:type="spellEnd"/>
      <w:r w:rsidRPr="00142676">
        <w:rPr>
          <w:b/>
          <w:i/>
        </w:rPr>
        <w:t xml:space="preserve"> </w:t>
      </w:r>
      <w:proofErr w:type="spellStart"/>
      <w:r w:rsidRPr="00142676">
        <w:rPr>
          <w:b/>
          <w:i/>
        </w:rPr>
        <w:t>operational</w:t>
      </w:r>
      <w:proofErr w:type="spellEnd"/>
      <w:r w:rsidRPr="00142676">
        <w:rPr>
          <w:b/>
          <w:i/>
        </w:rPr>
        <w:t xml:space="preserve"> auditing </w:t>
      </w:r>
      <w:proofErr w:type="spellStart"/>
      <w:r w:rsidRPr="00142676">
        <w:rPr>
          <w:b/>
          <w:i/>
        </w:rPr>
        <w:t>handbook</w:t>
      </w:r>
      <w:proofErr w:type="spellEnd"/>
      <w:r w:rsidRPr="00142676">
        <w:rPr>
          <w:b/>
          <w:i/>
        </w:rPr>
        <w:t xml:space="preserve"> auditing </w:t>
      </w:r>
      <w:proofErr w:type="spellStart"/>
      <w:r w:rsidRPr="00142676">
        <w:rPr>
          <w:b/>
          <w:i/>
        </w:rPr>
        <w:t>businesses</w:t>
      </w:r>
      <w:proofErr w:type="spellEnd"/>
      <w:r w:rsidRPr="00142676">
        <w:rPr>
          <w:b/>
          <w:i/>
        </w:rPr>
        <w:t xml:space="preserve"> and IT </w:t>
      </w:r>
      <w:proofErr w:type="spellStart"/>
      <w:r w:rsidRPr="00142676">
        <w:rPr>
          <w:b/>
          <w:i/>
        </w:rPr>
        <w:t>processes</w:t>
      </w:r>
      <w:proofErr w:type="spellEnd"/>
      <w:r w:rsidRPr="00142676">
        <w:t xml:space="preserve">, John Wiley and </w:t>
      </w:r>
      <w:proofErr w:type="spellStart"/>
      <w:r w:rsidRPr="00142676">
        <w:t>Sons</w:t>
      </w:r>
      <w:proofErr w:type="spellEnd"/>
    </w:p>
    <w:p w14:paraId="3EC63797" w14:textId="1335E1FB" w:rsidR="00584428" w:rsidRPr="00142676" w:rsidRDefault="00584428">
      <w:pPr>
        <w:pStyle w:val="inv0"/>
      </w:pPr>
      <w:r w:rsidRPr="00142676">
        <w:t xml:space="preserve">Chambers, Richard F. </w:t>
      </w:r>
      <w:proofErr w:type="spellStart"/>
      <w:r w:rsidRPr="00142676">
        <w:rPr>
          <w:b/>
          <w:bCs/>
          <w:i/>
          <w:iCs/>
        </w:rPr>
        <w:t>The</w:t>
      </w:r>
      <w:proofErr w:type="spellEnd"/>
      <w:r w:rsidRPr="00142676">
        <w:rPr>
          <w:b/>
          <w:bCs/>
          <w:i/>
          <w:iCs/>
        </w:rPr>
        <w:t xml:space="preserve"> </w:t>
      </w:r>
      <w:proofErr w:type="spellStart"/>
      <w:r w:rsidRPr="00142676">
        <w:rPr>
          <w:b/>
          <w:bCs/>
          <w:i/>
          <w:iCs/>
        </w:rPr>
        <w:t>speed</w:t>
      </w:r>
      <w:proofErr w:type="spellEnd"/>
      <w:r w:rsidRPr="00142676">
        <w:rPr>
          <w:b/>
          <w:bCs/>
          <w:i/>
          <w:iCs/>
        </w:rPr>
        <w:t xml:space="preserve"> </w:t>
      </w:r>
      <w:proofErr w:type="spellStart"/>
      <w:r w:rsidRPr="00142676">
        <w:rPr>
          <w:b/>
          <w:bCs/>
          <w:i/>
          <w:iCs/>
        </w:rPr>
        <w:t>of</w:t>
      </w:r>
      <w:proofErr w:type="spellEnd"/>
      <w:r w:rsidRPr="00142676">
        <w:rPr>
          <w:b/>
          <w:bCs/>
          <w:i/>
          <w:iCs/>
        </w:rPr>
        <w:t xml:space="preserve"> </w:t>
      </w:r>
      <w:proofErr w:type="spellStart"/>
      <w:r w:rsidRPr="00142676">
        <w:rPr>
          <w:b/>
          <w:bCs/>
          <w:i/>
          <w:iCs/>
        </w:rPr>
        <w:t>risk</w:t>
      </w:r>
      <w:proofErr w:type="spellEnd"/>
      <w:r w:rsidRPr="00142676">
        <w:rPr>
          <w:b/>
          <w:bCs/>
          <w:i/>
          <w:iCs/>
        </w:rPr>
        <w:t xml:space="preserve"> </w:t>
      </w:r>
      <w:proofErr w:type="spellStart"/>
      <w:r w:rsidRPr="00142676">
        <w:rPr>
          <w:b/>
          <w:bCs/>
          <w:i/>
          <w:iCs/>
        </w:rPr>
        <w:t>lessons</w:t>
      </w:r>
      <w:proofErr w:type="spellEnd"/>
      <w:r w:rsidRPr="00142676">
        <w:rPr>
          <w:b/>
          <w:bCs/>
          <w:i/>
          <w:iCs/>
        </w:rPr>
        <w:t xml:space="preserve"> </w:t>
      </w:r>
      <w:proofErr w:type="spellStart"/>
      <w:r w:rsidRPr="00142676">
        <w:rPr>
          <w:b/>
          <w:bCs/>
          <w:i/>
          <w:iCs/>
        </w:rPr>
        <w:t>learned</w:t>
      </w:r>
      <w:proofErr w:type="spellEnd"/>
      <w:r w:rsidRPr="00142676">
        <w:rPr>
          <w:b/>
          <w:bCs/>
          <w:i/>
          <w:iCs/>
        </w:rPr>
        <w:t xml:space="preserve"> </w:t>
      </w:r>
      <w:proofErr w:type="spellStart"/>
      <w:r w:rsidRPr="00142676">
        <w:rPr>
          <w:b/>
          <w:bCs/>
          <w:i/>
          <w:iCs/>
        </w:rPr>
        <w:t>on</w:t>
      </w:r>
      <w:proofErr w:type="spellEnd"/>
      <w:r w:rsidRPr="00142676">
        <w:rPr>
          <w:b/>
          <w:bCs/>
          <w:i/>
          <w:iCs/>
        </w:rPr>
        <w:t xml:space="preserve"> </w:t>
      </w:r>
      <w:proofErr w:type="spellStart"/>
      <w:r w:rsidRPr="00142676">
        <w:rPr>
          <w:b/>
          <w:bCs/>
          <w:i/>
          <w:iCs/>
        </w:rPr>
        <w:t>the</w:t>
      </w:r>
      <w:proofErr w:type="spellEnd"/>
      <w:r w:rsidRPr="00142676">
        <w:rPr>
          <w:b/>
          <w:bCs/>
          <w:i/>
          <w:iCs/>
        </w:rPr>
        <w:t xml:space="preserve"> </w:t>
      </w:r>
      <w:proofErr w:type="spellStart"/>
      <w:r w:rsidRPr="00142676">
        <w:rPr>
          <w:b/>
          <w:bCs/>
          <w:i/>
          <w:iCs/>
        </w:rPr>
        <w:t>audit</w:t>
      </w:r>
      <w:proofErr w:type="spellEnd"/>
      <w:r w:rsidRPr="00142676">
        <w:rPr>
          <w:b/>
          <w:bCs/>
          <w:i/>
          <w:iCs/>
        </w:rPr>
        <w:t xml:space="preserve"> </w:t>
      </w:r>
      <w:proofErr w:type="spellStart"/>
      <w:r w:rsidRPr="00142676">
        <w:rPr>
          <w:b/>
          <w:bCs/>
          <w:i/>
          <w:iCs/>
        </w:rPr>
        <w:t>trail</w:t>
      </w:r>
      <w:proofErr w:type="spellEnd"/>
      <w:r w:rsidRPr="00142676">
        <w:t xml:space="preserve">. </w:t>
      </w:r>
      <w:proofErr w:type="spellStart"/>
      <w:r w:rsidRPr="00142676">
        <w:t>The</w:t>
      </w:r>
      <w:proofErr w:type="spellEnd"/>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p>
    <w:p w14:paraId="3F8B81BB" w14:textId="77777777" w:rsidR="007E75C0" w:rsidRPr="00142676" w:rsidRDefault="007E75C0" w:rsidP="007E75C0">
      <w:pPr>
        <w:pStyle w:val="inv0"/>
      </w:pPr>
      <w:r w:rsidRPr="00142676">
        <w:t xml:space="preserve">Chan, David, editor. </w:t>
      </w:r>
      <w:proofErr w:type="spellStart"/>
      <w:r w:rsidRPr="00142676">
        <w:rPr>
          <w:b/>
          <w:i/>
        </w:rPr>
        <w:t>Continuous</w:t>
      </w:r>
      <w:proofErr w:type="spellEnd"/>
      <w:r w:rsidRPr="00142676">
        <w:rPr>
          <w:b/>
          <w:i/>
        </w:rPr>
        <w:t xml:space="preserve"> auditing </w:t>
      </w:r>
      <w:proofErr w:type="spellStart"/>
      <w:r w:rsidRPr="00142676">
        <w:rPr>
          <w:b/>
          <w:i/>
        </w:rPr>
        <w:t>theory</w:t>
      </w:r>
      <w:proofErr w:type="spellEnd"/>
      <w:r w:rsidRPr="00142676">
        <w:rPr>
          <w:b/>
          <w:i/>
        </w:rPr>
        <w:t xml:space="preserve"> and </w:t>
      </w:r>
      <w:proofErr w:type="spellStart"/>
      <w:r w:rsidRPr="00142676">
        <w:rPr>
          <w:b/>
          <w:i/>
        </w:rPr>
        <w:t>application</w:t>
      </w:r>
      <w:proofErr w:type="spellEnd"/>
      <w:r w:rsidRPr="00142676">
        <w:t xml:space="preserve">. </w:t>
      </w:r>
      <w:proofErr w:type="spellStart"/>
      <w:r w:rsidRPr="00142676">
        <w:t>Emerald</w:t>
      </w:r>
      <w:proofErr w:type="spellEnd"/>
      <w:r w:rsidRPr="00142676">
        <w:t xml:space="preserve"> Publishing</w:t>
      </w:r>
    </w:p>
    <w:p w14:paraId="65FCAADD" w14:textId="77777777" w:rsidR="00E40977" w:rsidRPr="00142676" w:rsidRDefault="00E40977">
      <w:pPr>
        <w:pStyle w:val="inv0"/>
      </w:pPr>
      <w:r w:rsidRPr="00142676">
        <w:t xml:space="preserve">Chapman William L. Bas de Zar Elida N. Benavidez Esteban A. Pacha de Serra Amanda. Fernández Francisco. </w:t>
      </w:r>
      <w:r w:rsidRPr="00142676">
        <w:rPr>
          <w:b/>
          <w:i/>
          <w:iCs/>
        </w:rPr>
        <w:t>Teoría Contable La exposición veraz y razonable en los estados contables</w:t>
      </w:r>
      <w:r w:rsidRPr="00142676">
        <w:rPr>
          <w:i/>
          <w:iCs/>
        </w:rPr>
        <w:t>.</w:t>
      </w:r>
      <w:r w:rsidRPr="00142676">
        <w:t xml:space="preserve"> Editorial Macchi, Buenos Aires</w:t>
      </w:r>
    </w:p>
    <w:p w14:paraId="2933C883" w14:textId="77777777" w:rsidR="004C5165" w:rsidRPr="00142676" w:rsidRDefault="004C5165" w:rsidP="004C5165">
      <w:pPr>
        <w:pStyle w:val="inv0"/>
      </w:pPr>
      <w:proofErr w:type="spellStart"/>
      <w:r w:rsidRPr="00142676">
        <w:t>Chartered</w:t>
      </w:r>
      <w:proofErr w:type="spellEnd"/>
      <w:r w:rsidRPr="00142676">
        <w:t xml:space="preserve"> Professional </w:t>
      </w:r>
      <w:proofErr w:type="spellStart"/>
      <w:r w:rsidRPr="00142676">
        <w:t>Accountants</w:t>
      </w:r>
      <w:proofErr w:type="spellEnd"/>
      <w:r w:rsidRPr="00142676">
        <w:t xml:space="preserve"> </w:t>
      </w:r>
      <w:proofErr w:type="spellStart"/>
      <w:r w:rsidRPr="00142676">
        <w:t>of</w:t>
      </w:r>
      <w:proofErr w:type="spellEnd"/>
      <w:r w:rsidRPr="00142676">
        <w:t xml:space="preserve"> </w:t>
      </w:r>
      <w:proofErr w:type="spellStart"/>
      <w:r w:rsidRPr="00142676">
        <w:t>Canada</w:t>
      </w:r>
      <w:proofErr w:type="spellEnd"/>
      <w:r w:rsidRPr="00142676">
        <w:t xml:space="preserve">. </w:t>
      </w:r>
      <w:r w:rsidRPr="00142676">
        <w:rPr>
          <w:b/>
          <w:i/>
        </w:rPr>
        <w:t xml:space="preserve">CPA </w:t>
      </w:r>
      <w:proofErr w:type="spellStart"/>
      <w:r w:rsidRPr="00142676">
        <w:rPr>
          <w:b/>
          <w:i/>
        </w:rPr>
        <w:t>Canada</w:t>
      </w:r>
      <w:proofErr w:type="spellEnd"/>
      <w:r w:rsidRPr="00142676">
        <w:rPr>
          <w:b/>
          <w:i/>
        </w:rPr>
        <w:t xml:space="preserve"> </w:t>
      </w:r>
      <w:proofErr w:type="spellStart"/>
      <w:r w:rsidRPr="00142676">
        <w:rPr>
          <w:b/>
          <w:i/>
        </w:rPr>
        <w:t>handbook</w:t>
      </w:r>
      <w:proofErr w:type="spellEnd"/>
      <w:r w:rsidRPr="00142676">
        <w:rPr>
          <w:b/>
          <w:i/>
        </w:rPr>
        <w:t xml:space="preserve"> </w:t>
      </w:r>
      <w:proofErr w:type="spellStart"/>
      <w:r w:rsidRPr="00142676">
        <w:rPr>
          <w:b/>
          <w:i/>
        </w:rPr>
        <w:t>Assurance</w:t>
      </w:r>
      <w:proofErr w:type="spellEnd"/>
      <w:r w:rsidRPr="00142676">
        <w:t xml:space="preserve">. </w:t>
      </w:r>
      <w:proofErr w:type="spellStart"/>
      <w:r w:rsidRPr="00142676">
        <w:t>Chartered</w:t>
      </w:r>
      <w:proofErr w:type="spellEnd"/>
      <w:r w:rsidRPr="00142676">
        <w:t xml:space="preserve"> Professional </w:t>
      </w:r>
      <w:proofErr w:type="spellStart"/>
      <w:r w:rsidRPr="00142676">
        <w:lastRenderedPageBreak/>
        <w:t>Accountants</w:t>
      </w:r>
      <w:proofErr w:type="spellEnd"/>
      <w:r w:rsidRPr="00142676">
        <w:t xml:space="preserve"> </w:t>
      </w:r>
      <w:proofErr w:type="spellStart"/>
      <w:r w:rsidRPr="00142676">
        <w:t>of</w:t>
      </w:r>
      <w:proofErr w:type="spellEnd"/>
      <w:r w:rsidRPr="00142676">
        <w:t xml:space="preserve"> </w:t>
      </w:r>
      <w:proofErr w:type="spellStart"/>
      <w:r w:rsidRPr="00142676">
        <w:t>Canada</w:t>
      </w:r>
      <w:proofErr w:type="spellEnd"/>
      <w:r w:rsidRPr="00142676">
        <w:t>, Toronto [2017].</w:t>
      </w:r>
    </w:p>
    <w:p w14:paraId="42A01677" w14:textId="77777777" w:rsidR="00997982" w:rsidRPr="00142676" w:rsidRDefault="00E40977">
      <w:pPr>
        <w:pStyle w:val="inv0"/>
      </w:pPr>
      <w:r w:rsidRPr="00142676">
        <w:t xml:space="preserve">Casal Guillermo. </w:t>
      </w:r>
      <w:r w:rsidRPr="00142676">
        <w:rPr>
          <w:b/>
          <w:i/>
        </w:rPr>
        <w:t>Auditoría de la calidad de las ganancias</w:t>
      </w:r>
      <w:r w:rsidRPr="00142676">
        <w:t>. Revista internacional Legis de Contabilidad &amp; Auditoría. Número 15</w:t>
      </w:r>
    </w:p>
    <w:p w14:paraId="128ABB02" w14:textId="77777777" w:rsidR="00A303E0" w:rsidRPr="00142676" w:rsidRDefault="00A303E0">
      <w:pPr>
        <w:pStyle w:val="inv0"/>
      </w:pPr>
      <w:r w:rsidRPr="00142676">
        <w:t xml:space="preserve">Castro V. René M. </w:t>
      </w:r>
      <w:r w:rsidRPr="00142676">
        <w:rPr>
          <w:b/>
          <w:i/>
        </w:rPr>
        <w:t>El rol del contador público en la lucha contra la corrupción</w:t>
      </w:r>
      <w:r w:rsidRPr="00142676">
        <w:rPr>
          <w:b/>
        </w:rPr>
        <w:t xml:space="preserve">. </w:t>
      </w:r>
      <w:r w:rsidRPr="00142676">
        <w:t>Revista internacional Legis de Contabilidad &amp; Auditoría. No. 62 (jul.-sept. 2015). Bogotá</w:t>
      </w:r>
    </w:p>
    <w:p w14:paraId="6F350527" w14:textId="77777777" w:rsidR="00E40977" w:rsidRPr="00142676" w:rsidRDefault="00E40977">
      <w:pPr>
        <w:pStyle w:val="inv0"/>
      </w:pPr>
      <w:r w:rsidRPr="00142676">
        <w:t xml:space="preserve">Center </w:t>
      </w:r>
      <w:proofErr w:type="spellStart"/>
      <w:r w:rsidRPr="00142676">
        <w:t>for</w:t>
      </w:r>
      <w:proofErr w:type="spellEnd"/>
      <w:r w:rsidRPr="00142676">
        <w:t xml:space="preserve"> International Financial </w:t>
      </w:r>
      <w:proofErr w:type="spellStart"/>
      <w:r w:rsidRPr="00142676">
        <w:t>Analysis</w:t>
      </w:r>
      <w:proofErr w:type="spellEnd"/>
      <w:r w:rsidRPr="00142676">
        <w:t xml:space="preserve"> &amp; </w:t>
      </w:r>
      <w:proofErr w:type="spellStart"/>
      <w:r w:rsidRPr="00142676">
        <w:t>Reserch</w:t>
      </w:r>
      <w:proofErr w:type="spellEnd"/>
      <w:r w:rsidRPr="00142676">
        <w:t>, Inc. (CIFAR</w:t>
      </w:r>
      <w:r w:rsidRPr="00142676">
        <w:rPr>
          <w:i/>
          <w:iCs/>
        </w:rPr>
        <w:t xml:space="preserve">). </w:t>
      </w:r>
      <w:r w:rsidRPr="00142676">
        <w:rPr>
          <w:b/>
          <w:i/>
          <w:iCs/>
        </w:rPr>
        <w:t xml:space="preserve">International Accounting and Auditing </w:t>
      </w:r>
      <w:proofErr w:type="spellStart"/>
      <w:r w:rsidRPr="00142676">
        <w:rPr>
          <w:b/>
          <w:i/>
          <w:iCs/>
        </w:rPr>
        <w:t>Trends</w:t>
      </w:r>
      <w:proofErr w:type="spellEnd"/>
      <w:r w:rsidRPr="00142676">
        <w:t xml:space="preserve">. </w:t>
      </w:r>
      <w:proofErr w:type="spellStart"/>
      <w:r w:rsidRPr="00142676">
        <w:t>Second</w:t>
      </w:r>
      <w:proofErr w:type="spellEnd"/>
      <w:r w:rsidRPr="00142676">
        <w:t xml:space="preserve"> </w:t>
      </w:r>
      <w:proofErr w:type="spellStart"/>
      <w:r w:rsidRPr="00142676">
        <w:t>edition</w:t>
      </w:r>
      <w:proofErr w:type="spellEnd"/>
      <w:r w:rsidRPr="00142676">
        <w:t>, 1991. Princeton, New Jersey, USA</w:t>
      </w:r>
    </w:p>
    <w:p w14:paraId="6013A9AB" w14:textId="77777777" w:rsidR="00F2354E" w:rsidRPr="00142676" w:rsidRDefault="00F2354E">
      <w:pPr>
        <w:pStyle w:val="inv0"/>
      </w:pPr>
      <w:r w:rsidRPr="00142676">
        <w:t xml:space="preserve">Chambers, Richard F. </w:t>
      </w:r>
      <w:proofErr w:type="spellStart"/>
      <w:r w:rsidRPr="00142676">
        <w:rPr>
          <w:b/>
          <w:i/>
        </w:rPr>
        <w:t>Lessons</w:t>
      </w:r>
      <w:proofErr w:type="spellEnd"/>
      <w:r w:rsidRPr="00142676">
        <w:rPr>
          <w:b/>
          <w:i/>
        </w:rPr>
        <w:t xml:space="preserve"> </w:t>
      </w:r>
      <w:proofErr w:type="spellStart"/>
      <w:r w:rsidRPr="00142676">
        <w:rPr>
          <w:b/>
          <w:i/>
        </w:rPr>
        <w:t>learned</w:t>
      </w:r>
      <w:proofErr w:type="spellEnd"/>
      <w:r w:rsidRPr="00142676">
        <w:rPr>
          <w:b/>
          <w:i/>
        </w:rPr>
        <w:t xml:space="preserve"> </w:t>
      </w:r>
      <w:proofErr w:type="spellStart"/>
      <w:r w:rsidRPr="00142676">
        <w:rPr>
          <w:b/>
          <w:i/>
        </w:rPr>
        <w:t>on</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audit</w:t>
      </w:r>
      <w:proofErr w:type="spellEnd"/>
      <w:r w:rsidRPr="00142676">
        <w:rPr>
          <w:b/>
          <w:i/>
        </w:rPr>
        <w:t xml:space="preserve"> </w:t>
      </w:r>
      <w:proofErr w:type="spellStart"/>
      <w:r w:rsidRPr="00142676">
        <w:rPr>
          <w:b/>
          <w:i/>
        </w:rPr>
        <w:t>trail</w:t>
      </w:r>
      <w:proofErr w:type="spellEnd"/>
      <w:r w:rsidRPr="00142676">
        <w:t xml:space="preserve">. </w:t>
      </w:r>
      <w:proofErr w:type="spellStart"/>
      <w:r w:rsidRPr="00142676">
        <w:t>The</w:t>
      </w:r>
      <w:proofErr w:type="spellEnd"/>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p>
    <w:p w14:paraId="6D60F2BD" w14:textId="77777777" w:rsidR="001A0932" w:rsidRPr="00142676" w:rsidRDefault="001A0932" w:rsidP="001A0932">
      <w:pPr>
        <w:pStyle w:val="inv0"/>
      </w:pPr>
      <w:r w:rsidRPr="00142676">
        <w:t xml:space="preserve">Chambers, Richard F. </w:t>
      </w:r>
      <w:proofErr w:type="spellStart"/>
      <w:r w:rsidRPr="00142676">
        <w:rPr>
          <w:b/>
          <w:i/>
        </w:rPr>
        <w:t>The</w:t>
      </w:r>
      <w:proofErr w:type="spellEnd"/>
      <w:r w:rsidRPr="00142676">
        <w:rPr>
          <w:b/>
          <w:i/>
        </w:rPr>
        <w:t xml:space="preserve"> </w:t>
      </w:r>
      <w:proofErr w:type="spellStart"/>
      <w:r w:rsidRPr="00142676">
        <w:rPr>
          <w:b/>
          <w:i/>
        </w:rPr>
        <w:t>speed</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risk</w:t>
      </w:r>
      <w:proofErr w:type="spellEnd"/>
      <w:r w:rsidRPr="00142676">
        <w:rPr>
          <w:b/>
          <w:i/>
        </w:rPr>
        <w:t xml:space="preserve"> </w:t>
      </w:r>
      <w:proofErr w:type="spellStart"/>
      <w:r w:rsidRPr="00142676">
        <w:rPr>
          <w:b/>
          <w:i/>
        </w:rPr>
        <w:t>lessons</w:t>
      </w:r>
      <w:proofErr w:type="spellEnd"/>
      <w:r w:rsidRPr="00142676">
        <w:rPr>
          <w:b/>
          <w:i/>
        </w:rPr>
        <w:t xml:space="preserve"> </w:t>
      </w:r>
      <w:proofErr w:type="spellStart"/>
      <w:r w:rsidRPr="00142676">
        <w:rPr>
          <w:b/>
          <w:i/>
        </w:rPr>
        <w:t>learned</w:t>
      </w:r>
      <w:proofErr w:type="spellEnd"/>
      <w:r w:rsidRPr="00142676">
        <w:rPr>
          <w:b/>
          <w:i/>
        </w:rPr>
        <w:t xml:space="preserve"> </w:t>
      </w:r>
      <w:proofErr w:type="spellStart"/>
      <w:r w:rsidRPr="00142676">
        <w:rPr>
          <w:b/>
          <w:i/>
        </w:rPr>
        <w:t>on</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audit</w:t>
      </w:r>
      <w:proofErr w:type="spellEnd"/>
      <w:r w:rsidRPr="00142676">
        <w:rPr>
          <w:b/>
          <w:i/>
        </w:rPr>
        <w:t xml:space="preserve"> </w:t>
      </w:r>
      <w:proofErr w:type="spellStart"/>
      <w:r w:rsidRPr="00142676">
        <w:rPr>
          <w:b/>
          <w:i/>
        </w:rPr>
        <w:t>trail</w:t>
      </w:r>
      <w:proofErr w:type="spellEnd"/>
      <w:r w:rsidRPr="00142676">
        <w:t xml:space="preserve">. </w:t>
      </w:r>
      <w:proofErr w:type="spellStart"/>
      <w:r w:rsidRPr="00142676">
        <w:t>The</w:t>
      </w:r>
      <w:proofErr w:type="spellEnd"/>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p>
    <w:p w14:paraId="3B4D32E6" w14:textId="77777777" w:rsidR="00CE7483" w:rsidRPr="00142676" w:rsidRDefault="00CE7483" w:rsidP="00CE7483">
      <w:pPr>
        <w:pStyle w:val="inv0"/>
      </w:pPr>
      <w:proofErr w:type="spellStart"/>
      <w:r w:rsidRPr="00142676">
        <w:t>Chartered</w:t>
      </w:r>
      <w:proofErr w:type="spellEnd"/>
      <w:r w:rsidRPr="00142676">
        <w:t xml:space="preserve"> Professional </w:t>
      </w:r>
      <w:proofErr w:type="spellStart"/>
      <w:r w:rsidRPr="00142676">
        <w:t>Accountants</w:t>
      </w:r>
      <w:proofErr w:type="spellEnd"/>
      <w:r w:rsidRPr="00142676">
        <w:t xml:space="preserve"> </w:t>
      </w:r>
      <w:proofErr w:type="spellStart"/>
      <w:r w:rsidRPr="00142676">
        <w:t>of</w:t>
      </w:r>
      <w:proofErr w:type="spellEnd"/>
      <w:r w:rsidRPr="00142676">
        <w:t xml:space="preserve"> </w:t>
      </w:r>
      <w:proofErr w:type="spellStart"/>
      <w:r w:rsidRPr="00142676">
        <w:t>Canada</w:t>
      </w:r>
      <w:proofErr w:type="spellEnd"/>
      <w:r w:rsidRPr="00142676">
        <w:t xml:space="preserve">. </w:t>
      </w:r>
      <w:r w:rsidRPr="00142676">
        <w:rPr>
          <w:b/>
          <w:i/>
        </w:rPr>
        <w:t xml:space="preserve">CPA </w:t>
      </w:r>
      <w:proofErr w:type="spellStart"/>
      <w:r w:rsidRPr="00142676">
        <w:rPr>
          <w:b/>
          <w:i/>
        </w:rPr>
        <w:t>Canada</w:t>
      </w:r>
      <w:proofErr w:type="spellEnd"/>
      <w:r w:rsidRPr="00142676">
        <w:rPr>
          <w:b/>
          <w:i/>
        </w:rPr>
        <w:t xml:space="preserve"> </w:t>
      </w:r>
      <w:proofErr w:type="spellStart"/>
      <w:r w:rsidRPr="00142676">
        <w:rPr>
          <w:b/>
          <w:i/>
        </w:rPr>
        <w:t>handbook</w:t>
      </w:r>
      <w:proofErr w:type="spellEnd"/>
      <w:r w:rsidRPr="00142676">
        <w:rPr>
          <w:b/>
          <w:i/>
        </w:rPr>
        <w:t xml:space="preserve"> </w:t>
      </w:r>
      <w:proofErr w:type="spellStart"/>
      <w:r w:rsidRPr="00142676">
        <w:rPr>
          <w:b/>
          <w:i/>
        </w:rPr>
        <w:t>Assurance</w:t>
      </w:r>
      <w:proofErr w:type="spellEnd"/>
      <w:r w:rsidRPr="00142676">
        <w:t xml:space="preserve">. </w:t>
      </w:r>
      <w:proofErr w:type="spellStart"/>
      <w:r w:rsidRPr="00142676">
        <w:t>Chartered</w:t>
      </w:r>
      <w:proofErr w:type="spellEnd"/>
      <w:r w:rsidRPr="00142676">
        <w:t xml:space="preserve"> Professional </w:t>
      </w:r>
      <w:proofErr w:type="spellStart"/>
      <w:r w:rsidRPr="00142676">
        <w:t>Accountants</w:t>
      </w:r>
      <w:proofErr w:type="spellEnd"/>
      <w:r w:rsidRPr="00142676">
        <w:t xml:space="preserve"> </w:t>
      </w:r>
      <w:proofErr w:type="spellStart"/>
      <w:r w:rsidRPr="00142676">
        <w:t>of</w:t>
      </w:r>
      <w:proofErr w:type="spellEnd"/>
      <w:r w:rsidRPr="00142676">
        <w:t xml:space="preserve"> </w:t>
      </w:r>
      <w:proofErr w:type="spellStart"/>
      <w:r w:rsidRPr="00142676">
        <w:t>Canada</w:t>
      </w:r>
      <w:proofErr w:type="spellEnd"/>
    </w:p>
    <w:p w14:paraId="1BA66D4F" w14:textId="77777777" w:rsidR="00F60D82" w:rsidRPr="00142676" w:rsidRDefault="00F60D82">
      <w:pPr>
        <w:pStyle w:val="inv0"/>
      </w:pPr>
      <w:proofErr w:type="spellStart"/>
      <w:r w:rsidRPr="00142676">
        <w:t>Chivatá</w:t>
      </w:r>
      <w:proofErr w:type="spellEnd"/>
      <w:r w:rsidRPr="00142676">
        <w:t xml:space="preserve"> Lara, Wendy Elizabeth; Díaz Solano, Doris Sofía. </w:t>
      </w:r>
      <w:r w:rsidRPr="00142676">
        <w:rPr>
          <w:b/>
          <w:i/>
        </w:rPr>
        <w:t>Comparación de la figura del revisor fiscal frente a los garantes de la información financiera en algunos países de América Latina, U. E. e IFAC</w:t>
      </w:r>
      <w:r w:rsidRPr="00142676">
        <w:t xml:space="preserve">. Revista internacional </w:t>
      </w:r>
      <w:proofErr w:type="spellStart"/>
      <w:r w:rsidRPr="00142676">
        <w:t>legis</w:t>
      </w:r>
      <w:proofErr w:type="spellEnd"/>
      <w:r w:rsidRPr="00142676">
        <w:t xml:space="preserve"> de contabilidad y auditoría n°:66, abr.-jun./2016, págs. 113-162</w:t>
      </w:r>
    </w:p>
    <w:p w14:paraId="5ABC3BAD" w14:textId="77777777" w:rsidR="00997982" w:rsidRPr="00142676" w:rsidRDefault="00E40977">
      <w:pPr>
        <w:pStyle w:val="inv0"/>
      </w:pPr>
      <w:r w:rsidRPr="00142676">
        <w:t xml:space="preserve">Clarke Alfred C. </w:t>
      </w:r>
      <w:r w:rsidRPr="00142676">
        <w:rPr>
          <w:b/>
          <w:i/>
          <w:iCs/>
        </w:rPr>
        <w:t>Historia de la Contabilidad en Colombia 1923 - 1966 y Experiencias de un Contador Público</w:t>
      </w:r>
      <w:r w:rsidRPr="00142676">
        <w:rPr>
          <w:i/>
          <w:iCs/>
        </w:rPr>
        <w:t>.</w:t>
      </w:r>
      <w:r w:rsidRPr="00142676">
        <w:t xml:space="preserve"> Barranquilla</w:t>
      </w:r>
    </w:p>
    <w:p w14:paraId="024A3CBC" w14:textId="77777777" w:rsidR="00375375" w:rsidRPr="00142676" w:rsidRDefault="00375375">
      <w:pPr>
        <w:pStyle w:val="inv0"/>
      </w:pPr>
      <w:proofErr w:type="spellStart"/>
      <w:r w:rsidRPr="00142676">
        <w:t>Coderre</w:t>
      </w:r>
      <w:proofErr w:type="spellEnd"/>
      <w:r w:rsidRPr="00142676">
        <w:t xml:space="preserve">, David G. </w:t>
      </w:r>
      <w:r w:rsidRPr="00142676">
        <w:rPr>
          <w:b/>
          <w:i/>
        </w:rPr>
        <w:t xml:space="preserve">Internal </w:t>
      </w:r>
      <w:proofErr w:type="spellStart"/>
      <w:r w:rsidRPr="00142676">
        <w:rPr>
          <w:b/>
          <w:i/>
        </w:rPr>
        <w:t>audit</w:t>
      </w:r>
      <w:proofErr w:type="spellEnd"/>
      <w:r w:rsidRPr="00142676">
        <w:rPr>
          <w:b/>
          <w:i/>
        </w:rPr>
        <w:t xml:space="preserve"> </w:t>
      </w:r>
      <w:proofErr w:type="spellStart"/>
      <w:r w:rsidRPr="00142676">
        <w:rPr>
          <w:b/>
          <w:i/>
        </w:rPr>
        <w:t>efficiency</w:t>
      </w:r>
      <w:proofErr w:type="spellEnd"/>
      <w:r w:rsidRPr="00142676">
        <w:rPr>
          <w:b/>
          <w:i/>
        </w:rPr>
        <w:t xml:space="preserve"> </w:t>
      </w:r>
      <w:proofErr w:type="spellStart"/>
      <w:r w:rsidRPr="00142676">
        <w:rPr>
          <w:b/>
          <w:i/>
        </w:rPr>
        <w:t>through</w:t>
      </w:r>
      <w:proofErr w:type="spellEnd"/>
      <w:r w:rsidRPr="00142676">
        <w:rPr>
          <w:b/>
          <w:i/>
        </w:rPr>
        <w:t xml:space="preserve"> </w:t>
      </w:r>
      <w:proofErr w:type="spellStart"/>
      <w:r w:rsidRPr="00142676">
        <w:rPr>
          <w:b/>
          <w:i/>
        </w:rPr>
        <w:t>automation</w:t>
      </w:r>
      <w:proofErr w:type="spellEnd"/>
      <w:r w:rsidRPr="00142676">
        <w:t xml:space="preserve">, John Wiley &amp; </w:t>
      </w:r>
      <w:proofErr w:type="spellStart"/>
      <w:r w:rsidRPr="00142676">
        <w:t>Sons</w:t>
      </w:r>
      <w:proofErr w:type="spellEnd"/>
    </w:p>
    <w:p w14:paraId="7508A673" w14:textId="77777777" w:rsidR="00E40977" w:rsidRPr="00142676" w:rsidRDefault="00E40977">
      <w:pPr>
        <w:pStyle w:val="inv0"/>
      </w:pPr>
      <w:r w:rsidRPr="00142676">
        <w:t>Colegio de Abogados Comercialistas.</w:t>
      </w:r>
      <w:r w:rsidRPr="00142676">
        <w:rPr>
          <w:i/>
          <w:iCs/>
        </w:rPr>
        <w:t xml:space="preserve"> </w:t>
      </w:r>
      <w:r w:rsidRPr="00142676">
        <w:rPr>
          <w:b/>
          <w:i/>
          <w:iCs/>
        </w:rPr>
        <w:t>Revista de Derecho Mercantil</w:t>
      </w:r>
      <w:r w:rsidRPr="00142676">
        <w:t>. Año 2, tomo 2; año 3, tomo 3; Bogotá 1973 y 1974</w:t>
      </w:r>
    </w:p>
    <w:p w14:paraId="67E685C9" w14:textId="77777777" w:rsidR="00627087" w:rsidRPr="00142676" w:rsidRDefault="00627087">
      <w:pPr>
        <w:pStyle w:val="inv0"/>
      </w:pPr>
      <w:proofErr w:type="spellStart"/>
      <w:r w:rsidRPr="00142676">
        <w:t>Collings</w:t>
      </w:r>
      <w:proofErr w:type="spellEnd"/>
      <w:r w:rsidRPr="00142676">
        <w:t xml:space="preserve">, Steven. </w:t>
      </w:r>
      <w:proofErr w:type="spellStart"/>
      <w:r w:rsidRPr="00142676">
        <w:rPr>
          <w:b/>
          <w:i/>
        </w:rPr>
        <w:t>Interpretation</w:t>
      </w:r>
      <w:proofErr w:type="spellEnd"/>
      <w:r w:rsidRPr="00142676">
        <w:rPr>
          <w:b/>
          <w:i/>
        </w:rPr>
        <w:t xml:space="preserve"> and </w:t>
      </w:r>
      <w:proofErr w:type="spellStart"/>
      <w:r w:rsidRPr="00142676">
        <w:rPr>
          <w:b/>
          <w:i/>
        </w:rPr>
        <w:t>application</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international</w:t>
      </w:r>
      <w:proofErr w:type="spellEnd"/>
      <w:r w:rsidRPr="00142676">
        <w:rPr>
          <w:b/>
          <w:i/>
        </w:rPr>
        <w:t xml:space="preserve"> </w:t>
      </w:r>
      <w:proofErr w:type="spellStart"/>
      <w:r w:rsidRPr="00142676">
        <w:rPr>
          <w:b/>
          <w:i/>
        </w:rPr>
        <w:t>standards</w:t>
      </w:r>
      <w:proofErr w:type="spellEnd"/>
      <w:r w:rsidRPr="00142676">
        <w:rPr>
          <w:b/>
          <w:i/>
        </w:rPr>
        <w:t xml:space="preserve"> </w:t>
      </w:r>
      <w:proofErr w:type="spellStart"/>
      <w:r w:rsidRPr="00142676">
        <w:rPr>
          <w:b/>
          <w:i/>
        </w:rPr>
        <w:t>on</w:t>
      </w:r>
      <w:proofErr w:type="spellEnd"/>
      <w:r w:rsidRPr="00142676">
        <w:rPr>
          <w:b/>
          <w:i/>
        </w:rPr>
        <w:t xml:space="preserve"> auditing</w:t>
      </w:r>
      <w:r w:rsidRPr="00142676">
        <w:t xml:space="preserve">. John Wiley &amp; </w:t>
      </w:r>
      <w:proofErr w:type="spellStart"/>
      <w:r w:rsidRPr="00142676">
        <w:t>Sons</w:t>
      </w:r>
      <w:proofErr w:type="spellEnd"/>
      <w:r w:rsidRPr="00142676">
        <w:t>. Reino Unido</w:t>
      </w:r>
    </w:p>
    <w:p w14:paraId="11A7521B" w14:textId="77777777" w:rsidR="00770F01" w:rsidRPr="00142676" w:rsidRDefault="00770F01">
      <w:pPr>
        <w:pStyle w:val="inv0"/>
      </w:pPr>
      <w:r w:rsidRPr="00142676">
        <w:t xml:space="preserve">Colmenares Rodríguez, Luis Alfonso, </w:t>
      </w:r>
      <w:r w:rsidRPr="00142676">
        <w:rPr>
          <w:b/>
          <w:i/>
        </w:rPr>
        <w:t>Prospectiva de la junta central de contadores y la profesión contable</w:t>
      </w:r>
      <w:r w:rsidRPr="00142676">
        <w:t>, Revista Internacional Legis de Contabilidad &amp; Auditoría No. 33 (ene.-mar. 2008), p. 5-11</w:t>
      </w:r>
    </w:p>
    <w:p w14:paraId="5B05805E" w14:textId="77777777" w:rsidR="00182EB5" w:rsidRPr="00142676" w:rsidRDefault="00182EB5" w:rsidP="00182EB5">
      <w:pPr>
        <w:pStyle w:val="inv0"/>
      </w:pPr>
      <w:r w:rsidRPr="00142676">
        <w:t xml:space="preserve">Colombia Ministerio de la Protección Social Unidad Administrativa Especial de Gestión Pensional y Contribuciones Parafiscales de la Protección Social Unidad de Gestión Pensional y Parafiscales. </w:t>
      </w:r>
      <w:r w:rsidRPr="00142676">
        <w:rPr>
          <w:b/>
          <w:i/>
        </w:rPr>
        <w:t>Guía para atender las visitas y requerimientos de la UGPP Tercera edición</w:t>
      </w:r>
      <w:r w:rsidRPr="00142676">
        <w:t>. Legis Editores. Bogotá.</w:t>
      </w:r>
    </w:p>
    <w:p w14:paraId="7D1A7694" w14:textId="77777777" w:rsidR="00E40977" w:rsidRPr="00142676" w:rsidRDefault="00E40977">
      <w:pPr>
        <w:pStyle w:val="inv0"/>
      </w:pPr>
      <w:r w:rsidRPr="00142676">
        <w:t xml:space="preserve">Comisión Nacional de Valores. </w:t>
      </w:r>
      <w:r w:rsidRPr="00142676">
        <w:rPr>
          <w:b/>
          <w:i/>
          <w:iCs/>
        </w:rPr>
        <w:t>Doctrinas y conceptos</w:t>
      </w:r>
    </w:p>
    <w:p w14:paraId="7B440333" w14:textId="77777777" w:rsidR="00E40977" w:rsidRPr="00142676" w:rsidRDefault="00E40977">
      <w:pPr>
        <w:pStyle w:val="inv0"/>
      </w:pPr>
      <w:r w:rsidRPr="00142676">
        <w:t xml:space="preserve">Comité Nacional de Investigaciones Contables. </w:t>
      </w:r>
      <w:r w:rsidRPr="00142676">
        <w:rPr>
          <w:b/>
          <w:i/>
          <w:iCs/>
        </w:rPr>
        <w:t>Normas de Auditoría</w:t>
      </w:r>
      <w:r w:rsidRPr="00142676">
        <w:t>. Bogotá 1982</w:t>
      </w:r>
    </w:p>
    <w:p w14:paraId="7B3BAA0B" w14:textId="77777777" w:rsidR="00E40977" w:rsidRPr="00142676" w:rsidRDefault="00E40977">
      <w:pPr>
        <w:pStyle w:val="inv0"/>
      </w:pPr>
      <w:proofErr w:type="spellStart"/>
      <w:r w:rsidRPr="00142676">
        <w:t>Committee</w:t>
      </w:r>
      <w:proofErr w:type="spellEnd"/>
      <w:r w:rsidRPr="00142676">
        <w:t xml:space="preserve"> </w:t>
      </w:r>
      <w:proofErr w:type="spellStart"/>
      <w:r w:rsidRPr="00142676">
        <w:t>of</w:t>
      </w:r>
      <w:proofErr w:type="spellEnd"/>
      <w:r w:rsidRPr="00142676">
        <w:t xml:space="preserve"> </w:t>
      </w:r>
      <w:proofErr w:type="spellStart"/>
      <w:r w:rsidRPr="00142676">
        <w:t>Sponsoring</w:t>
      </w:r>
      <w:proofErr w:type="spellEnd"/>
      <w:r w:rsidRPr="00142676">
        <w:t xml:space="preserve"> </w:t>
      </w:r>
      <w:proofErr w:type="spellStart"/>
      <w:r w:rsidRPr="00142676">
        <w:t>Organizations</w:t>
      </w:r>
      <w:proofErr w:type="spellEnd"/>
      <w:r w:rsidRPr="00142676">
        <w:t xml:space="preserve"> </w:t>
      </w:r>
      <w:proofErr w:type="spellStart"/>
      <w:r w:rsidRPr="00142676">
        <w:t>of</w:t>
      </w:r>
      <w:proofErr w:type="spellEnd"/>
      <w:r w:rsidRPr="00142676">
        <w:t xml:space="preserve"> </w:t>
      </w:r>
      <w:proofErr w:type="spellStart"/>
      <w:r w:rsidRPr="00142676">
        <w:t>the</w:t>
      </w:r>
      <w:proofErr w:type="spellEnd"/>
      <w:r w:rsidRPr="00142676">
        <w:t xml:space="preserve"> </w:t>
      </w:r>
      <w:proofErr w:type="spellStart"/>
      <w:r w:rsidRPr="00142676">
        <w:t>Treadway</w:t>
      </w:r>
      <w:proofErr w:type="spellEnd"/>
      <w:r w:rsidRPr="00142676">
        <w:t xml:space="preserve"> </w:t>
      </w:r>
      <w:proofErr w:type="spellStart"/>
      <w:r w:rsidRPr="00142676">
        <w:t>Commission</w:t>
      </w:r>
      <w:proofErr w:type="spellEnd"/>
      <w:r w:rsidRPr="00142676">
        <w:rPr>
          <w:i/>
          <w:iCs/>
        </w:rPr>
        <w:t xml:space="preserve">. </w:t>
      </w:r>
      <w:r w:rsidRPr="00142676">
        <w:rPr>
          <w:b/>
          <w:i/>
          <w:iCs/>
        </w:rPr>
        <w:t xml:space="preserve">Internal Control - </w:t>
      </w:r>
      <w:proofErr w:type="spellStart"/>
      <w:r w:rsidRPr="00142676">
        <w:rPr>
          <w:b/>
          <w:i/>
          <w:iCs/>
        </w:rPr>
        <w:t>Integrated</w:t>
      </w:r>
      <w:proofErr w:type="spellEnd"/>
      <w:r w:rsidRPr="00142676">
        <w:rPr>
          <w:b/>
          <w:i/>
          <w:iCs/>
        </w:rPr>
        <w:t xml:space="preserve"> Framework</w:t>
      </w:r>
      <w:r w:rsidRPr="00142676">
        <w:t xml:space="preserve">. </w:t>
      </w:r>
      <w:proofErr w:type="spellStart"/>
      <w:r w:rsidRPr="00142676">
        <w:t>September</w:t>
      </w:r>
      <w:proofErr w:type="spellEnd"/>
      <w:r w:rsidRPr="00142676">
        <w:t xml:space="preserve"> 1992. New </w:t>
      </w:r>
      <w:r w:rsidR="008D0E8C" w:rsidRPr="00142676">
        <w:t>Cork</w:t>
      </w:r>
    </w:p>
    <w:p w14:paraId="3AF76534" w14:textId="77777777" w:rsidR="00997982" w:rsidRPr="00142676" w:rsidRDefault="008D0E8C" w:rsidP="008D0E8C">
      <w:pPr>
        <w:pStyle w:val="inv0"/>
      </w:pPr>
      <w:proofErr w:type="spellStart"/>
      <w:r w:rsidRPr="00142676">
        <w:t>Committee</w:t>
      </w:r>
      <w:proofErr w:type="spellEnd"/>
      <w:r w:rsidRPr="00142676">
        <w:t xml:space="preserve"> </w:t>
      </w:r>
      <w:proofErr w:type="spellStart"/>
      <w:r w:rsidRPr="00142676">
        <w:t>of</w:t>
      </w:r>
      <w:proofErr w:type="spellEnd"/>
      <w:r w:rsidRPr="00142676">
        <w:t xml:space="preserve"> </w:t>
      </w:r>
      <w:proofErr w:type="spellStart"/>
      <w:r w:rsidRPr="00142676">
        <w:t>Sponsoring</w:t>
      </w:r>
      <w:proofErr w:type="spellEnd"/>
      <w:r w:rsidRPr="00142676">
        <w:t xml:space="preserve"> </w:t>
      </w:r>
      <w:proofErr w:type="spellStart"/>
      <w:r w:rsidRPr="00142676">
        <w:t>Organizations</w:t>
      </w:r>
      <w:proofErr w:type="spellEnd"/>
      <w:r w:rsidRPr="00142676">
        <w:t xml:space="preserve"> </w:t>
      </w:r>
      <w:proofErr w:type="spellStart"/>
      <w:r w:rsidRPr="00142676">
        <w:t>of</w:t>
      </w:r>
      <w:proofErr w:type="spellEnd"/>
      <w:r w:rsidRPr="00142676">
        <w:t xml:space="preserve"> </w:t>
      </w:r>
      <w:proofErr w:type="spellStart"/>
      <w:r w:rsidRPr="00142676">
        <w:t>the</w:t>
      </w:r>
      <w:proofErr w:type="spellEnd"/>
      <w:r w:rsidRPr="00142676">
        <w:t xml:space="preserve"> </w:t>
      </w:r>
      <w:proofErr w:type="spellStart"/>
      <w:r w:rsidRPr="00142676">
        <w:t>Treadway</w:t>
      </w:r>
      <w:proofErr w:type="spellEnd"/>
      <w:r w:rsidRPr="00142676">
        <w:t xml:space="preserve"> </w:t>
      </w:r>
      <w:proofErr w:type="spellStart"/>
      <w:r w:rsidRPr="00142676">
        <w:t>Commission</w:t>
      </w:r>
      <w:proofErr w:type="spellEnd"/>
      <w:r w:rsidRPr="00142676">
        <w:t xml:space="preserve"> </w:t>
      </w:r>
      <w:r w:rsidRPr="00142676">
        <w:rPr>
          <w:b/>
          <w:i/>
        </w:rPr>
        <w:t xml:space="preserve">Internal control </w:t>
      </w:r>
      <w:proofErr w:type="spellStart"/>
      <w:r w:rsidRPr="00142676">
        <w:rPr>
          <w:b/>
          <w:i/>
        </w:rPr>
        <w:t>over</w:t>
      </w:r>
      <w:proofErr w:type="spellEnd"/>
      <w:r w:rsidRPr="00142676">
        <w:rPr>
          <w:b/>
          <w:i/>
        </w:rPr>
        <w:t xml:space="preserve"> financial </w:t>
      </w:r>
      <w:proofErr w:type="spellStart"/>
      <w:proofErr w:type="gramStart"/>
      <w:r w:rsidRPr="00142676">
        <w:rPr>
          <w:b/>
          <w:i/>
        </w:rPr>
        <w:t>reporting</w:t>
      </w:r>
      <w:proofErr w:type="spellEnd"/>
      <w:r w:rsidRPr="00142676">
        <w:rPr>
          <w:b/>
          <w:i/>
        </w:rPr>
        <w:t xml:space="preserve"> :</w:t>
      </w:r>
      <w:proofErr w:type="gramEnd"/>
      <w:r w:rsidRPr="00142676">
        <w:rPr>
          <w:b/>
          <w:i/>
        </w:rPr>
        <w:t xml:space="preserve"> </w:t>
      </w:r>
      <w:proofErr w:type="spellStart"/>
      <w:r w:rsidRPr="00142676">
        <w:rPr>
          <w:b/>
          <w:i/>
        </w:rPr>
        <w:t>guidance</w:t>
      </w:r>
      <w:proofErr w:type="spellEnd"/>
      <w:r w:rsidRPr="00142676">
        <w:rPr>
          <w:b/>
          <w:i/>
        </w:rPr>
        <w:t xml:space="preserve"> </w:t>
      </w:r>
      <w:proofErr w:type="spellStart"/>
      <w:r w:rsidRPr="00142676">
        <w:rPr>
          <w:b/>
          <w:i/>
        </w:rPr>
        <w:t>for</w:t>
      </w:r>
      <w:proofErr w:type="spellEnd"/>
      <w:r w:rsidRPr="00142676">
        <w:rPr>
          <w:b/>
          <w:i/>
        </w:rPr>
        <w:t xml:space="preserve"> </w:t>
      </w:r>
      <w:proofErr w:type="spellStart"/>
      <w:r w:rsidRPr="00142676">
        <w:rPr>
          <w:b/>
          <w:i/>
        </w:rPr>
        <w:t>smaller</w:t>
      </w:r>
      <w:proofErr w:type="spellEnd"/>
      <w:r w:rsidRPr="00142676">
        <w:rPr>
          <w:b/>
          <w:i/>
        </w:rPr>
        <w:t xml:space="preserve"> </w:t>
      </w:r>
      <w:proofErr w:type="spellStart"/>
      <w:r w:rsidRPr="00142676">
        <w:rPr>
          <w:b/>
          <w:i/>
        </w:rPr>
        <w:t>public</w:t>
      </w:r>
      <w:proofErr w:type="spellEnd"/>
      <w:r w:rsidRPr="00142676">
        <w:rPr>
          <w:b/>
          <w:i/>
        </w:rPr>
        <w:t xml:space="preserve"> </w:t>
      </w:r>
      <w:proofErr w:type="spellStart"/>
      <w:r w:rsidRPr="00142676">
        <w:rPr>
          <w:b/>
          <w:i/>
        </w:rPr>
        <w:t>companies</w:t>
      </w:r>
      <w:proofErr w:type="spellEnd"/>
      <w:r w:rsidRPr="00142676">
        <w:rPr>
          <w:i/>
        </w:rPr>
        <w:t xml:space="preserve"> </w:t>
      </w:r>
      <w:r w:rsidRPr="00142676">
        <w:t xml:space="preserve">[United </w:t>
      </w:r>
      <w:proofErr w:type="spellStart"/>
      <w:r w:rsidRPr="00142676">
        <w:t>States</w:t>
      </w:r>
      <w:proofErr w:type="spellEnd"/>
      <w:r w:rsidRPr="00142676">
        <w:t>] : COSO, c2006</w:t>
      </w:r>
    </w:p>
    <w:p w14:paraId="3FF24373" w14:textId="77777777" w:rsidR="00E40977" w:rsidRPr="00142676" w:rsidRDefault="00E40977">
      <w:pPr>
        <w:pStyle w:val="inv0"/>
        <w:rPr>
          <w:b/>
          <w:bCs/>
        </w:rPr>
      </w:pPr>
      <w:r w:rsidRPr="00142676">
        <w:t xml:space="preserve">Confederación de Asociaciones de Contadores Públicos de Colombia - </w:t>
      </w:r>
      <w:r w:rsidRPr="00142676">
        <w:rPr>
          <w:b/>
          <w:bCs/>
          <w:i/>
        </w:rPr>
        <w:t>Derecho de petición presentado al Comité Interinstitucional redactor del borrador del proyecto de ley de intervención económica, el cual atenta contra la organización y desarrollo de la profesión contable</w:t>
      </w:r>
    </w:p>
    <w:p w14:paraId="4C125829" w14:textId="77777777" w:rsidR="00997982" w:rsidRPr="00142676" w:rsidRDefault="00E40977">
      <w:pPr>
        <w:pStyle w:val="inv0"/>
      </w:pPr>
      <w:r w:rsidRPr="00142676">
        <w:t xml:space="preserve">Consejo Técnico de la Contaduría Pública. </w:t>
      </w:r>
      <w:r w:rsidRPr="00142676">
        <w:rPr>
          <w:b/>
          <w:i/>
          <w:iCs/>
        </w:rPr>
        <w:t>Doctrinas sobre Contaduría Pública</w:t>
      </w:r>
      <w:r w:rsidRPr="00142676">
        <w:rPr>
          <w:i/>
          <w:iCs/>
        </w:rPr>
        <w:t xml:space="preserve">. </w:t>
      </w:r>
      <w:proofErr w:type="spellStart"/>
      <w:r w:rsidRPr="00142676">
        <w:t>Ecoe</w:t>
      </w:r>
      <w:proofErr w:type="spellEnd"/>
      <w:r w:rsidRPr="00142676">
        <w:t xml:space="preserve"> Ediciones. Bogotá</w:t>
      </w:r>
    </w:p>
    <w:p w14:paraId="76CCFE60" w14:textId="77777777" w:rsidR="00E06561" w:rsidRPr="00142676" w:rsidRDefault="00DF0DA4">
      <w:pPr>
        <w:pStyle w:val="inv0"/>
      </w:pPr>
      <w:r w:rsidRPr="00142676">
        <w:t xml:space="preserve">Consejo Técnico de la Contaduría Pública </w:t>
      </w:r>
      <w:r w:rsidRPr="00142676">
        <w:rPr>
          <w:b/>
          <w:i/>
        </w:rPr>
        <w:t>Análisis de la aplicación de las normas internacionales de auditoría en Colombia</w:t>
      </w:r>
      <w:r w:rsidRPr="00142676">
        <w:t xml:space="preserve"> Revista Internacional Legis de Contabilidad &amp; Auditoría no. 27 (jul.-sep. 2006), p. 303-308</w:t>
      </w:r>
    </w:p>
    <w:p w14:paraId="31478EC7" w14:textId="77777777" w:rsidR="00B01894" w:rsidRPr="00142676" w:rsidRDefault="00B01894">
      <w:pPr>
        <w:pStyle w:val="inv0"/>
      </w:pPr>
      <w:r w:rsidRPr="00142676">
        <w:t xml:space="preserve">Correa Young, Rosalía. </w:t>
      </w:r>
      <w:r w:rsidRPr="00142676">
        <w:rPr>
          <w:b/>
          <w:i/>
        </w:rPr>
        <w:t>El Control Fiscal. Entre el Control Político y el Control Social</w:t>
      </w:r>
      <w:r w:rsidRPr="00142676">
        <w:t>. Perspectivas Internacionales Revista de Ciencia Política y Relaciones Internacionales Volumen 10 número 2 (agosto 2014- enero 2015),</w:t>
      </w:r>
    </w:p>
    <w:p w14:paraId="213D4355" w14:textId="77777777" w:rsidR="00EB244A" w:rsidRPr="00142676" w:rsidRDefault="00EB244A">
      <w:pPr>
        <w:pStyle w:val="inv0"/>
      </w:pPr>
      <w:proofErr w:type="spellStart"/>
      <w:r w:rsidRPr="00142676">
        <w:t>Cosserat</w:t>
      </w:r>
      <w:proofErr w:type="spellEnd"/>
      <w:r w:rsidRPr="00142676">
        <w:t xml:space="preserve">, Graham W. </w:t>
      </w:r>
      <w:r w:rsidRPr="00142676">
        <w:rPr>
          <w:b/>
          <w:i/>
        </w:rPr>
        <w:t>Modern auditing</w:t>
      </w:r>
      <w:r w:rsidRPr="00142676">
        <w:t xml:space="preserve">, John Wiley &amp; </w:t>
      </w:r>
      <w:proofErr w:type="spellStart"/>
      <w:r w:rsidRPr="00142676">
        <w:t>Sons</w:t>
      </w:r>
      <w:proofErr w:type="spellEnd"/>
    </w:p>
    <w:p w14:paraId="464CE1F4" w14:textId="77777777" w:rsidR="00E40977" w:rsidRPr="00142676" w:rsidRDefault="00E40977">
      <w:pPr>
        <w:pStyle w:val="inv0"/>
      </w:pPr>
      <w:r w:rsidRPr="00142676">
        <w:t xml:space="preserve">Cook John W. </w:t>
      </w:r>
      <w:proofErr w:type="spellStart"/>
      <w:r w:rsidRPr="00142676">
        <w:t>Winkle</w:t>
      </w:r>
      <w:proofErr w:type="spellEnd"/>
      <w:r w:rsidRPr="00142676">
        <w:t xml:space="preserve"> Gary M. </w:t>
      </w:r>
      <w:r w:rsidRPr="00142676">
        <w:rPr>
          <w:b/>
          <w:i/>
          <w:iCs/>
        </w:rPr>
        <w:t>Auditoría</w:t>
      </w:r>
      <w:r w:rsidRPr="00142676">
        <w:t>. Nueva Editorial Interamericana, México</w:t>
      </w:r>
    </w:p>
    <w:p w14:paraId="0E8531D3" w14:textId="77777777" w:rsidR="00997982" w:rsidRPr="00142676" w:rsidRDefault="00E40977">
      <w:pPr>
        <w:pStyle w:val="inv0"/>
      </w:pPr>
      <w:r w:rsidRPr="00142676">
        <w:t xml:space="preserve">Cortés Mattos Carlos. </w:t>
      </w:r>
      <w:r w:rsidRPr="00142676">
        <w:rPr>
          <w:b/>
          <w:i/>
          <w:iCs/>
        </w:rPr>
        <w:t>Las Multinacionales de Auditoría en Colombia</w:t>
      </w:r>
      <w:r w:rsidRPr="00142676">
        <w:rPr>
          <w:i/>
          <w:iCs/>
        </w:rPr>
        <w:t>.</w:t>
      </w:r>
      <w:r w:rsidRPr="00142676">
        <w:t xml:space="preserve"> Editora </w:t>
      </w:r>
      <w:proofErr w:type="spellStart"/>
      <w:r w:rsidRPr="00142676">
        <w:t>Roesga</w:t>
      </w:r>
      <w:proofErr w:type="spellEnd"/>
      <w:r w:rsidRPr="00142676">
        <w:t>. Cali</w:t>
      </w:r>
    </w:p>
    <w:p w14:paraId="26D51983" w14:textId="77777777" w:rsidR="00347A77" w:rsidRPr="00142676" w:rsidRDefault="00347A77" w:rsidP="009371D2">
      <w:pPr>
        <w:pStyle w:val="inv0"/>
      </w:pPr>
      <w:proofErr w:type="spellStart"/>
      <w:r w:rsidRPr="00142676">
        <w:t>Crain</w:t>
      </w:r>
      <w:proofErr w:type="spellEnd"/>
      <w:r w:rsidRPr="00142676">
        <w:t xml:space="preserve">, Michael A. </w:t>
      </w:r>
      <w:r w:rsidRPr="00142676">
        <w:rPr>
          <w:b/>
          <w:i/>
        </w:rPr>
        <w:t xml:space="preserve">Essentials </w:t>
      </w:r>
      <w:proofErr w:type="spellStart"/>
      <w:r w:rsidRPr="00142676">
        <w:rPr>
          <w:b/>
          <w:i/>
        </w:rPr>
        <w:t>of</w:t>
      </w:r>
      <w:proofErr w:type="spellEnd"/>
      <w:r w:rsidRPr="00142676">
        <w:rPr>
          <w:b/>
          <w:i/>
        </w:rPr>
        <w:t xml:space="preserve"> </w:t>
      </w:r>
      <w:proofErr w:type="spellStart"/>
      <w:r w:rsidRPr="00142676">
        <w:rPr>
          <w:b/>
          <w:i/>
        </w:rPr>
        <w:t>forensic</w:t>
      </w:r>
      <w:proofErr w:type="spellEnd"/>
      <w:r w:rsidRPr="00142676">
        <w:rPr>
          <w:b/>
          <w:i/>
        </w:rPr>
        <w:t xml:space="preserve"> accounting</w:t>
      </w:r>
      <w:r w:rsidRPr="00142676">
        <w:t>. AICPA</w:t>
      </w:r>
    </w:p>
    <w:p w14:paraId="5840705C" w14:textId="77777777" w:rsidR="009371D2" w:rsidRPr="00142676" w:rsidRDefault="009371D2" w:rsidP="009371D2">
      <w:pPr>
        <w:pStyle w:val="inv0"/>
      </w:pPr>
      <w:proofErr w:type="spellStart"/>
      <w:r w:rsidRPr="00142676">
        <w:t>Crumbley</w:t>
      </w:r>
      <w:proofErr w:type="spellEnd"/>
      <w:r w:rsidRPr="00142676">
        <w:t xml:space="preserve">, D. Larry. </w:t>
      </w:r>
      <w:proofErr w:type="spellStart"/>
      <w:r w:rsidRPr="00142676">
        <w:rPr>
          <w:b/>
          <w:i/>
        </w:rPr>
        <w:t>Forensic</w:t>
      </w:r>
      <w:proofErr w:type="spellEnd"/>
      <w:r w:rsidRPr="00142676">
        <w:rPr>
          <w:b/>
          <w:i/>
        </w:rPr>
        <w:t xml:space="preserve"> and investigative accounting</w:t>
      </w:r>
      <w:r w:rsidRPr="00142676">
        <w:t>. CCH</w:t>
      </w:r>
    </w:p>
    <w:p w14:paraId="3B2354FC" w14:textId="77777777" w:rsidR="00C56A25" w:rsidRPr="00142676" w:rsidRDefault="00C56A25">
      <w:pPr>
        <w:pStyle w:val="inv0"/>
      </w:pPr>
      <w:r w:rsidRPr="00142676">
        <w:t xml:space="preserve">Cuadros Tirado, Ana Milena. </w:t>
      </w:r>
      <w:r w:rsidRPr="00142676">
        <w:rPr>
          <w:b/>
          <w:i/>
        </w:rPr>
        <w:t>Generalidades, elementos y procedimientos de auditoría forense para la detección de fraudes financieros una propuesta para Colombia: una mini revisión de literatura</w:t>
      </w:r>
      <w:r w:rsidRPr="00142676">
        <w:t>. Trabajo de grado.</w:t>
      </w:r>
    </w:p>
    <w:p w14:paraId="55802009" w14:textId="77777777" w:rsidR="00E40977" w:rsidRPr="00142676" w:rsidRDefault="00E40977">
      <w:pPr>
        <w:pStyle w:val="inv0"/>
      </w:pPr>
      <w:r w:rsidRPr="00142676">
        <w:t>Cubides Humberto, Gracia Edgar, Machado Marco, Maldonado Alberto, Visbal Fernando</w:t>
      </w:r>
      <w:r w:rsidRPr="00142676">
        <w:rPr>
          <w:i/>
          <w:iCs/>
        </w:rPr>
        <w:t xml:space="preserve">. </w:t>
      </w:r>
      <w:r w:rsidRPr="00142676">
        <w:rPr>
          <w:b/>
          <w:i/>
          <w:iCs/>
        </w:rPr>
        <w:t>Historia de la Contaduría Pública en Colombia Siglo XX</w:t>
      </w:r>
      <w:r w:rsidRPr="00142676">
        <w:t>. Ediciones Universidad Central, Bogotá</w:t>
      </w:r>
    </w:p>
    <w:p w14:paraId="2F59E6F7" w14:textId="77777777" w:rsidR="009371D2" w:rsidRPr="00142676" w:rsidRDefault="009371D2">
      <w:pPr>
        <w:pStyle w:val="inv0"/>
      </w:pPr>
      <w:r w:rsidRPr="00142676">
        <w:t xml:space="preserve">Cutler, Sally F. </w:t>
      </w:r>
      <w:r w:rsidRPr="00142676">
        <w:rPr>
          <w:b/>
          <w:i/>
        </w:rPr>
        <w:t xml:space="preserve">A </w:t>
      </w:r>
      <w:proofErr w:type="spellStart"/>
      <w:r w:rsidRPr="00142676">
        <w:rPr>
          <w:b/>
          <w:i/>
        </w:rPr>
        <w:t>few</w:t>
      </w:r>
      <w:proofErr w:type="spellEnd"/>
      <w:r w:rsidRPr="00142676">
        <w:rPr>
          <w:b/>
          <w:i/>
        </w:rPr>
        <w:t xml:space="preserve"> </w:t>
      </w:r>
      <w:proofErr w:type="spellStart"/>
      <w:r w:rsidRPr="00142676">
        <w:rPr>
          <w:b/>
          <w:i/>
        </w:rPr>
        <w:t>good</w:t>
      </w:r>
      <w:proofErr w:type="spellEnd"/>
      <w:r w:rsidRPr="00142676">
        <w:rPr>
          <w:b/>
          <w:i/>
        </w:rPr>
        <w:t xml:space="preserve"> </w:t>
      </w:r>
      <w:proofErr w:type="spellStart"/>
      <w:r w:rsidRPr="00142676">
        <w:rPr>
          <w:b/>
          <w:i/>
        </w:rPr>
        <w:t>words</w:t>
      </w:r>
      <w:proofErr w:type="spellEnd"/>
      <w:r w:rsidRPr="00142676">
        <w:rPr>
          <w:b/>
          <w:i/>
        </w:rPr>
        <w:t xml:space="preserve"> </w:t>
      </w:r>
      <w:proofErr w:type="spellStart"/>
      <w:r w:rsidRPr="00142676">
        <w:rPr>
          <w:b/>
          <w:i/>
        </w:rPr>
        <w:t>how</w:t>
      </w:r>
      <w:proofErr w:type="spellEnd"/>
      <w:r w:rsidRPr="00142676">
        <w:rPr>
          <w:b/>
          <w:i/>
        </w:rPr>
        <w:t xml:space="preserve"> internal </w:t>
      </w:r>
      <w:proofErr w:type="spellStart"/>
      <w:r w:rsidRPr="00142676">
        <w:rPr>
          <w:b/>
          <w:i/>
        </w:rPr>
        <w:t>auditors</w:t>
      </w:r>
      <w:proofErr w:type="spellEnd"/>
      <w:r w:rsidRPr="00142676">
        <w:rPr>
          <w:b/>
          <w:i/>
        </w:rPr>
        <w:t xml:space="preserve"> can </w:t>
      </w:r>
      <w:proofErr w:type="spellStart"/>
      <w:r w:rsidRPr="00142676">
        <w:rPr>
          <w:b/>
          <w:i/>
        </w:rPr>
        <w:t>write</w:t>
      </w:r>
      <w:proofErr w:type="spellEnd"/>
      <w:r w:rsidRPr="00142676">
        <w:rPr>
          <w:b/>
          <w:i/>
        </w:rPr>
        <w:t xml:space="preserve"> </w:t>
      </w:r>
      <w:proofErr w:type="spellStart"/>
      <w:r w:rsidRPr="00142676">
        <w:rPr>
          <w:b/>
          <w:i/>
        </w:rPr>
        <w:t>better</w:t>
      </w:r>
      <w:proofErr w:type="spellEnd"/>
      <w:r w:rsidRPr="00142676">
        <w:rPr>
          <w:b/>
          <w:i/>
        </w:rPr>
        <w:t xml:space="preserve">, more </w:t>
      </w:r>
      <w:proofErr w:type="spellStart"/>
      <w:r w:rsidRPr="00142676">
        <w:rPr>
          <w:b/>
          <w:i/>
        </w:rPr>
        <w:t>insightful</w:t>
      </w:r>
      <w:proofErr w:type="spellEnd"/>
      <w:r w:rsidRPr="00142676">
        <w:rPr>
          <w:b/>
          <w:i/>
        </w:rPr>
        <w:t xml:space="preserve"> </w:t>
      </w:r>
      <w:proofErr w:type="spellStart"/>
      <w:r w:rsidRPr="00142676">
        <w:rPr>
          <w:b/>
          <w:i/>
        </w:rPr>
        <w:t>reports</w:t>
      </w:r>
      <w:proofErr w:type="spellEnd"/>
      <w:r w:rsidRPr="00142676">
        <w:t xml:space="preserve">. Universe Inc. New York: </w:t>
      </w:r>
    </w:p>
    <w:p w14:paraId="26FE6893" w14:textId="77777777" w:rsidR="0090795E" w:rsidRPr="00142676" w:rsidRDefault="0090795E">
      <w:pPr>
        <w:pStyle w:val="inv0"/>
      </w:pPr>
      <w:r w:rsidRPr="00142676">
        <w:lastRenderedPageBreak/>
        <w:t xml:space="preserve">Cutler, Sally F. </w:t>
      </w:r>
      <w:proofErr w:type="spellStart"/>
      <w:r w:rsidRPr="00142676">
        <w:rPr>
          <w:b/>
          <w:i/>
        </w:rPr>
        <w:t>Clarity</w:t>
      </w:r>
      <w:proofErr w:type="spellEnd"/>
      <w:r w:rsidRPr="00142676">
        <w:rPr>
          <w:b/>
          <w:i/>
        </w:rPr>
        <w:t xml:space="preserve">, </w:t>
      </w:r>
      <w:proofErr w:type="spellStart"/>
      <w:r w:rsidRPr="00142676">
        <w:rPr>
          <w:b/>
          <w:i/>
        </w:rPr>
        <w:t>impact</w:t>
      </w:r>
      <w:proofErr w:type="spellEnd"/>
      <w:r w:rsidRPr="00142676">
        <w:rPr>
          <w:b/>
          <w:i/>
        </w:rPr>
        <w:t xml:space="preserve">, </w:t>
      </w:r>
      <w:proofErr w:type="spellStart"/>
      <w:r w:rsidRPr="00142676">
        <w:rPr>
          <w:b/>
          <w:i/>
        </w:rPr>
        <w:t>speed</w:t>
      </w:r>
      <w:proofErr w:type="spellEnd"/>
      <w:r w:rsidRPr="00142676">
        <w:rPr>
          <w:b/>
          <w:i/>
        </w:rPr>
        <w:t xml:space="preserve"> </w:t>
      </w:r>
      <w:proofErr w:type="spellStart"/>
      <w:r w:rsidRPr="00142676">
        <w:rPr>
          <w:b/>
          <w:i/>
        </w:rPr>
        <w:t>delivering</w:t>
      </w:r>
      <w:proofErr w:type="spellEnd"/>
      <w:r w:rsidRPr="00142676">
        <w:rPr>
          <w:b/>
          <w:i/>
        </w:rPr>
        <w:t xml:space="preserve"> </w:t>
      </w:r>
      <w:proofErr w:type="spellStart"/>
      <w:r w:rsidRPr="00142676">
        <w:rPr>
          <w:b/>
          <w:i/>
        </w:rPr>
        <w:t>audit</w:t>
      </w:r>
      <w:proofErr w:type="spellEnd"/>
      <w:r w:rsidRPr="00142676">
        <w:rPr>
          <w:b/>
          <w:i/>
        </w:rPr>
        <w:t xml:space="preserve"> </w:t>
      </w:r>
      <w:proofErr w:type="spellStart"/>
      <w:r w:rsidRPr="00142676">
        <w:rPr>
          <w:b/>
          <w:i/>
        </w:rPr>
        <w:t>reports</w:t>
      </w:r>
      <w:proofErr w:type="spellEnd"/>
      <w:r w:rsidRPr="00142676">
        <w:rPr>
          <w:b/>
          <w:i/>
        </w:rPr>
        <w:t xml:space="preserve"> </w:t>
      </w:r>
      <w:proofErr w:type="spellStart"/>
      <w:r w:rsidRPr="00142676">
        <w:rPr>
          <w:b/>
          <w:i/>
        </w:rPr>
        <w:t>that</w:t>
      </w:r>
      <w:proofErr w:type="spellEnd"/>
      <w:r w:rsidRPr="00142676">
        <w:rPr>
          <w:b/>
          <w:i/>
        </w:rPr>
        <w:t xml:space="preserve"> </w:t>
      </w:r>
      <w:proofErr w:type="spellStart"/>
      <w:r w:rsidRPr="00142676">
        <w:rPr>
          <w:b/>
          <w:i/>
        </w:rPr>
        <w:t>matter</w:t>
      </w:r>
      <w:proofErr w:type="spellEnd"/>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p>
    <w:p w14:paraId="08FE96E3" w14:textId="77777777" w:rsidR="005C3856" w:rsidRPr="00142676" w:rsidRDefault="005C3856">
      <w:pPr>
        <w:pStyle w:val="inv0"/>
      </w:pPr>
      <w:r w:rsidRPr="00142676">
        <w:t xml:space="preserve">Davis, Christopher Michael. </w:t>
      </w:r>
      <w:r w:rsidRPr="00142676">
        <w:rPr>
          <w:b/>
          <w:i/>
        </w:rPr>
        <w:t xml:space="preserve">IT auditing </w:t>
      </w:r>
      <w:proofErr w:type="spellStart"/>
      <w:r w:rsidRPr="00142676">
        <w:rPr>
          <w:b/>
          <w:i/>
        </w:rPr>
        <w:t>using</w:t>
      </w:r>
      <w:proofErr w:type="spellEnd"/>
      <w:r w:rsidRPr="00142676">
        <w:rPr>
          <w:b/>
          <w:i/>
        </w:rPr>
        <w:t xml:space="preserve"> </w:t>
      </w:r>
      <w:proofErr w:type="spellStart"/>
      <w:r w:rsidRPr="00142676">
        <w:rPr>
          <w:b/>
          <w:i/>
        </w:rPr>
        <w:t>controls</w:t>
      </w:r>
      <w:proofErr w:type="spellEnd"/>
      <w:r w:rsidRPr="00142676">
        <w:rPr>
          <w:b/>
          <w:i/>
        </w:rPr>
        <w:t xml:space="preserve"> </w:t>
      </w:r>
      <w:proofErr w:type="spellStart"/>
      <w:r w:rsidRPr="00142676">
        <w:rPr>
          <w:b/>
          <w:i/>
        </w:rPr>
        <w:t>to</w:t>
      </w:r>
      <w:proofErr w:type="spellEnd"/>
      <w:r w:rsidRPr="00142676">
        <w:rPr>
          <w:b/>
          <w:i/>
        </w:rPr>
        <w:t xml:space="preserve"> </w:t>
      </w:r>
      <w:proofErr w:type="spellStart"/>
      <w:r w:rsidRPr="00142676">
        <w:rPr>
          <w:b/>
          <w:i/>
        </w:rPr>
        <w:t>protect</w:t>
      </w:r>
      <w:proofErr w:type="spellEnd"/>
      <w:r w:rsidRPr="00142676">
        <w:rPr>
          <w:b/>
          <w:i/>
        </w:rPr>
        <w:t xml:space="preserve"> </w:t>
      </w:r>
      <w:proofErr w:type="spellStart"/>
      <w:r w:rsidRPr="00142676">
        <w:rPr>
          <w:b/>
          <w:i/>
        </w:rPr>
        <w:t>information</w:t>
      </w:r>
      <w:proofErr w:type="spellEnd"/>
      <w:r w:rsidRPr="00142676">
        <w:rPr>
          <w:b/>
          <w:i/>
        </w:rPr>
        <w:t xml:space="preserve"> </w:t>
      </w:r>
      <w:proofErr w:type="spellStart"/>
      <w:r w:rsidRPr="00142676">
        <w:rPr>
          <w:b/>
          <w:i/>
        </w:rPr>
        <w:t>assets</w:t>
      </w:r>
      <w:proofErr w:type="spellEnd"/>
      <w:r w:rsidRPr="00142676">
        <w:t>. McGraw-Hill</w:t>
      </w:r>
    </w:p>
    <w:p w14:paraId="29EF40E2" w14:textId="77777777" w:rsidR="00E40977" w:rsidRPr="00142676" w:rsidRDefault="00E40977">
      <w:pPr>
        <w:pStyle w:val="inv0"/>
      </w:pPr>
      <w:r w:rsidRPr="00142676">
        <w:t xml:space="preserve">De Gregorio Alfredo. </w:t>
      </w:r>
      <w:r w:rsidRPr="00142676">
        <w:rPr>
          <w:b/>
          <w:i/>
          <w:iCs/>
        </w:rPr>
        <w:t>Los balances de las sociedades anónimas</w:t>
      </w:r>
      <w:r w:rsidRPr="00142676">
        <w:t xml:space="preserve">. Editorial </w:t>
      </w:r>
      <w:proofErr w:type="spellStart"/>
      <w:r w:rsidRPr="00142676">
        <w:t>Depalma</w:t>
      </w:r>
      <w:proofErr w:type="spellEnd"/>
      <w:r w:rsidRPr="00142676">
        <w:t>. Buenos Aires</w:t>
      </w:r>
    </w:p>
    <w:p w14:paraId="5A98DD57" w14:textId="77777777" w:rsidR="00E40977" w:rsidRPr="00142676" w:rsidRDefault="00E40977">
      <w:pPr>
        <w:pStyle w:val="inv0"/>
      </w:pPr>
      <w:r w:rsidRPr="00142676">
        <w:t xml:space="preserve">De Solá Cañizares Felipe. </w:t>
      </w:r>
      <w:r w:rsidRPr="00142676">
        <w:rPr>
          <w:b/>
          <w:i/>
          <w:iCs/>
        </w:rPr>
        <w:t>Tratado de sociedades por acciones en el derecho comparado</w:t>
      </w:r>
      <w:r w:rsidRPr="00142676">
        <w:t>, Tipográfica Editora Argentina S.A., Buenos Aires</w:t>
      </w:r>
    </w:p>
    <w:p w14:paraId="35703822" w14:textId="77777777" w:rsidR="00E40977" w:rsidRPr="00142676" w:rsidRDefault="00E40977">
      <w:pPr>
        <w:pStyle w:val="inv0"/>
      </w:pPr>
      <w:proofErr w:type="spellStart"/>
      <w:r w:rsidRPr="00142676">
        <w:t>Defliese</w:t>
      </w:r>
      <w:proofErr w:type="spellEnd"/>
      <w:r w:rsidRPr="00142676">
        <w:t xml:space="preserve"> Philip L. Johnson Kenneth P. </w:t>
      </w:r>
      <w:proofErr w:type="spellStart"/>
      <w:r w:rsidRPr="00142676">
        <w:t>Macleod</w:t>
      </w:r>
      <w:proofErr w:type="spellEnd"/>
      <w:r w:rsidRPr="00142676">
        <w:t xml:space="preserve"> Roderick K. </w:t>
      </w:r>
      <w:r w:rsidRPr="00142676">
        <w:rPr>
          <w:b/>
          <w:i/>
          <w:iCs/>
        </w:rPr>
        <w:t>Auditoría Montgomery</w:t>
      </w:r>
      <w:r w:rsidRPr="00142676">
        <w:rPr>
          <w:i/>
          <w:iCs/>
        </w:rPr>
        <w:t>.</w:t>
      </w:r>
      <w:r w:rsidRPr="00142676">
        <w:t xml:space="preserve"> Editorial Limusa, México</w:t>
      </w:r>
    </w:p>
    <w:p w14:paraId="2D264EEA" w14:textId="77777777" w:rsidR="00997982" w:rsidRPr="00142676" w:rsidRDefault="00E40977">
      <w:pPr>
        <w:pStyle w:val="inv0"/>
      </w:pPr>
      <w:r w:rsidRPr="00142676">
        <w:t xml:space="preserve">Del Cid Gómez Juan Miguel. </w:t>
      </w:r>
      <w:r w:rsidRPr="00142676">
        <w:rPr>
          <w:b/>
          <w:i/>
        </w:rPr>
        <w:t>Algunas notas sobre la responsabilidad de los auditores de cuentas en la Unión Europea y en España.</w:t>
      </w:r>
      <w:r w:rsidRPr="00142676">
        <w:t xml:space="preserve"> Revista Legis del Contador. Número 9. Bogotá</w:t>
      </w:r>
    </w:p>
    <w:p w14:paraId="31AE2354" w14:textId="77777777" w:rsidR="00437DE7" w:rsidRPr="00142676" w:rsidRDefault="00437DE7">
      <w:pPr>
        <w:pStyle w:val="inv0"/>
      </w:pPr>
      <w:r w:rsidRPr="00142676">
        <w:t xml:space="preserve">Delaney, Patrick R. </w:t>
      </w:r>
      <w:r w:rsidRPr="00142676">
        <w:rPr>
          <w:b/>
          <w:i/>
        </w:rPr>
        <w:t xml:space="preserve">Wiley CPA </w:t>
      </w:r>
      <w:proofErr w:type="spellStart"/>
      <w:r w:rsidRPr="00142676">
        <w:rPr>
          <w:b/>
          <w:i/>
        </w:rPr>
        <w:t>exam</w:t>
      </w:r>
      <w:proofErr w:type="spellEnd"/>
      <w:r w:rsidRPr="00142676">
        <w:rPr>
          <w:b/>
          <w:i/>
        </w:rPr>
        <w:t xml:space="preserve"> </w:t>
      </w:r>
      <w:proofErr w:type="spellStart"/>
      <w:r w:rsidRPr="00142676">
        <w:rPr>
          <w:b/>
          <w:i/>
        </w:rPr>
        <w:t>review</w:t>
      </w:r>
      <w:proofErr w:type="spellEnd"/>
      <w:r w:rsidRPr="00142676">
        <w:t xml:space="preserve">. John Wiley &amp; </w:t>
      </w:r>
      <w:proofErr w:type="spellStart"/>
      <w:r w:rsidRPr="00142676">
        <w:t>Sons</w:t>
      </w:r>
      <w:proofErr w:type="spellEnd"/>
    </w:p>
    <w:p w14:paraId="008E0976" w14:textId="77777777" w:rsidR="00735AC1" w:rsidRPr="00142676" w:rsidRDefault="00735AC1">
      <w:pPr>
        <w:pStyle w:val="inv0"/>
      </w:pPr>
      <w:r w:rsidRPr="00142676">
        <w:t xml:space="preserve">Delicado Teixeira, Nuno Miguel. </w:t>
      </w:r>
      <w:r w:rsidRPr="00142676">
        <w:rPr>
          <w:b/>
          <w:i/>
        </w:rPr>
        <w:t>La contribución de los sistemas de control de gestión para el éxito empresarial</w:t>
      </w:r>
      <w:r w:rsidRPr="00142676">
        <w:t>. Cuadernos de Contabilidad.</w:t>
      </w:r>
    </w:p>
    <w:p w14:paraId="640DB354" w14:textId="77777777" w:rsidR="00D55A2F" w:rsidRPr="00142676" w:rsidRDefault="00D55A2F">
      <w:pPr>
        <w:pStyle w:val="inv0"/>
      </w:pPr>
      <w:r w:rsidRPr="00142676">
        <w:t xml:space="preserve">Deloitte &amp; </w:t>
      </w:r>
      <w:proofErr w:type="spellStart"/>
      <w:r w:rsidRPr="00142676">
        <w:t>Touche</w:t>
      </w:r>
      <w:proofErr w:type="spellEnd"/>
      <w:r w:rsidRPr="00142676">
        <w:t xml:space="preserve">. </w:t>
      </w:r>
      <w:r w:rsidRPr="00142676">
        <w:rPr>
          <w:b/>
          <w:i/>
        </w:rPr>
        <w:t>Control interno efectivo hacia un nuevo estándar internacional</w:t>
      </w:r>
      <w:r w:rsidRPr="00142676">
        <w:t>. Editorial Planeta</w:t>
      </w:r>
    </w:p>
    <w:p w14:paraId="7CA597F2" w14:textId="77777777" w:rsidR="00400082" w:rsidRPr="00142676" w:rsidRDefault="00400082">
      <w:pPr>
        <w:pStyle w:val="inv0"/>
      </w:pPr>
      <w:r w:rsidRPr="00142676">
        <w:t xml:space="preserve">Dennis, Ian. </w:t>
      </w:r>
      <w:r w:rsidRPr="00142676">
        <w:rPr>
          <w:b/>
          <w:i/>
        </w:rPr>
        <w:t xml:space="preserve">Auditing </w:t>
      </w:r>
      <w:proofErr w:type="spellStart"/>
      <w:r w:rsidRPr="00142676">
        <w:rPr>
          <w:b/>
          <w:i/>
        </w:rPr>
        <w:t>theory</w:t>
      </w:r>
      <w:proofErr w:type="spellEnd"/>
      <w:r w:rsidRPr="00142676">
        <w:t>. Routledge.</w:t>
      </w:r>
    </w:p>
    <w:p w14:paraId="77C322EF" w14:textId="77777777" w:rsidR="00E40977" w:rsidRPr="00142676" w:rsidRDefault="00E40977">
      <w:pPr>
        <w:pStyle w:val="inv0"/>
      </w:pPr>
      <w:r w:rsidRPr="00142676">
        <w:t>Departamento de Contaduría, Facultad de Ciencias Económicas, Universidad de Antioquia</w:t>
      </w:r>
      <w:r w:rsidRPr="00142676">
        <w:rPr>
          <w:i/>
          <w:iCs/>
        </w:rPr>
        <w:t xml:space="preserve">. </w:t>
      </w:r>
      <w:r w:rsidRPr="00142676">
        <w:rPr>
          <w:b/>
          <w:i/>
          <w:iCs/>
        </w:rPr>
        <w:t>Tendencias actuales de la profesión contable en Colombia</w:t>
      </w:r>
      <w:r w:rsidRPr="00142676">
        <w:t>, volúmenes I, II, III y IV, Medellín</w:t>
      </w:r>
    </w:p>
    <w:p w14:paraId="14202D21" w14:textId="77777777" w:rsidR="00E40977" w:rsidRPr="00142676" w:rsidRDefault="00E40977">
      <w:pPr>
        <w:pStyle w:val="inv0"/>
      </w:pPr>
      <w:r w:rsidRPr="00142676">
        <w:t>Departamento de Contaduría Universidad Javeriana, Sociedad de Contadores Javerianos</w:t>
      </w:r>
      <w:r w:rsidRPr="00142676">
        <w:rPr>
          <w:i/>
          <w:iCs/>
        </w:rPr>
        <w:t xml:space="preserve">. </w:t>
      </w:r>
      <w:r w:rsidRPr="00142676">
        <w:rPr>
          <w:b/>
          <w:i/>
          <w:iCs/>
        </w:rPr>
        <w:t>La Fe Pública Contable</w:t>
      </w:r>
      <w:r w:rsidRPr="00142676">
        <w:rPr>
          <w:i/>
          <w:iCs/>
        </w:rPr>
        <w:t>.</w:t>
      </w:r>
      <w:r w:rsidRPr="00142676">
        <w:t xml:space="preserve"> </w:t>
      </w:r>
      <w:proofErr w:type="spellStart"/>
      <w:r w:rsidRPr="00142676">
        <w:t>Vniversitas</w:t>
      </w:r>
      <w:proofErr w:type="spellEnd"/>
      <w:r w:rsidRPr="00142676">
        <w:t xml:space="preserve"> Económica. Volumen 6, número 5. Bogotá. Diciembre de 1990</w:t>
      </w:r>
    </w:p>
    <w:p w14:paraId="316FF9AB" w14:textId="1F47439E" w:rsidR="000B5809" w:rsidRPr="00142676" w:rsidRDefault="000B5809" w:rsidP="000B5809">
      <w:pPr>
        <w:pStyle w:val="inv0"/>
      </w:pPr>
      <w:r w:rsidRPr="00142676">
        <w:t xml:space="preserve">Díaz Herrera, Angélica Julieth. </w:t>
      </w:r>
      <w:r w:rsidRPr="00142676">
        <w:rPr>
          <w:b/>
          <w:i/>
        </w:rPr>
        <w:t xml:space="preserve">Diseño de un torneo de rangos para agilizar procesos de </w:t>
      </w:r>
      <w:r w:rsidR="00240FEE" w:rsidRPr="00142676">
        <w:rPr>
          <w:b/>
          <w:i/>
        </w:rPr>
        <w:t>auditoría</w:t>
      </w:r>
      <w:r w:rsidRPr="00142676">
        <w:rPr>
          <w:b/>
          <w:i/>
        </w:rPr>
        <w:t xml:space="preserve"> interna</w:t>
      </w:r>
      <w:r w:rsidRPr="00142676">
        <w:t>. Tesis en línea.</w:t>
      </w:r>
    </w:p>
    <w:p w14:paraId="2FC9F52E" w14:textId="77777777" w:rsidR="00997982" w:rsidRPr="00142676" w:rsidRDefault="00E40977">
      <w:pPr>
        <w:pStyle w:val="inv0"/>
      </w:pPr>
      <w:r w:rsidRPr="00142676">
        <w:t xml:space="preserve">Dos Santos </w:t>
      </w:r>
      <w:proofErr w:type="spellStart"/>
      <w:r w:rsidRPr="00142676">
        <w:t>Arivaldo</w:t>
      </w:r>
      <w:proofErr w:type="spellEnd"/>
      <w:r w:rsidRPr="00142676">
        <w:t xml:space="preserve">. Guevara </w:t>
      </w:r>
      <w:proofErr w:type="spellStart"/>
      <w:r w:rsidRPr="00142676">
        <w:t>Graterón</w:t>
      </w:r>
      <w:proofErr w:type="spellEnd"/>
      <w:r w:rsidRPr="00142676">
        <w:t xml:space="preserve"> Iván Ricardo. </w:t>
      </w:r>
      <w:r w:rsidRPr="00142676">
        <w:rPr>
          <w:b/>
          <w:i/>
        </w:rPr>
        <w:t>La contabilidad creativa y la responsabilidad de los auditores</w:t>
      </w:r>
      <w:r w:rsidRPr="00142676">
        <w:t>. Revista internacional Legis de Contabilidad &amp; Auditoría. Número 16. Bogotá</w:t>
      </w:r>
    </w:p>
    <w:p w14:paraId="71CFBA4D" w14:textId="77777777" w:rsidR="00997982" w:rsidRPr="00142676" w:rsidRDefault="00E40977">
      <w:pPr>
        <w:pStyle w:val="inv0"/>
      </w:pPr>
      <w:proofErr w:type="spellStart"/>
      <w:r w:rsidRPr="00142676">
        <w:t>Dussaulx</w:t>
      </w:r>
      <w:proofErr w:type="spellEnd"/>
      <w:r w:rsidRPr="00142676">
        <w:t xml:space="preserve"> Pierre A. </w:t>
      </w:r>
      <w:r w:rsidRPr="00142676">
        <w:rPr>
          <w:b/>
          <w:i/>
          <w:iCs/>
        </w:rPr>
        <w:t>El control o auditoría interna, tribunal de cuentas de la empresa</w:t>
      </w:r>
      <w:r w:rsidRPr="00142676">
        <w:rPr>
          <w:i/>
          <w:iCs/>
        </w:rPr>
        <w:t>.</w:t>
      </w:r>
      <w:r w:rsidRPr="00142676">
        <w:t xml:space="preserve"> Guadiana. Madrid</w:t>
      </w:r>
    </w:p>
    <w:p w14:paraId="492B1EF2" w14:textId="77777777" w:rsidR="00B220A0" w:rsidRPr="00142676" w:rsidRDefault="00B220A0">
      <w:pPr>
        <w:pStyle w:val="inv0"/>
      </w:pPr>
      <w:proofErr w:type="spellStart"/>
      <w:r w:rsidRPr="00142676">
        <w:t>Enthoven</w:t>
      </w:r>
      <w:proofErr w:type="spellEnd"/>
      <w:r w:rsidRPr="00142676">
        <w:t xml:space="preserve">, Adolph J. H. </w:t>
      </w:r>
      <w:r w:rsidRPr="00142676">
        <w:rPr>
          <w:b/>
          <w:i/>
        </w:rPr>
        <w:t xml:space="preserve">Accounting, auditing and </w:t>
      </w:r>
      <w:proofErr w:type="spellStart"/>
      <w:r w:rsidRPr="00142676">
        <w:rPr>
          <w:b/>
          <w:i/>
        </w:rPr>
        <w:t>taxation</w:t>
      </w:r>
      <w:proofErr w:type="spellEnd"/>
      <w:r w:rsidRPr="00142676">
        <w:rPr>
          <w:b/>
          <w:i/>
        </w:rPr>
        <w:t xml:space="preserve"> in </w:t>
      </w:r>
      <w:proofErr w:type="spellStart"/>
      <w:r w:rsidRPr="00142676">
        <w:rPr>
          <w:b/>
          <w:i/>
        </w:rPr>
        <w:t>the</w:t>
      </w:r>
      <w:proofErr w:type="spellEnd"/>
      <w:r w:rsidRPr="00142676">
        <w:rPr>
          <w:b/>
          <w:i/>
        </w:rPr>
        <w:t xml:space="preserve"> </w:t>
      </w:r>
      <w:proofErr w:type="spellStart"/>
      <w:r w:rsidRPr="00142676">
        <w:rPr>
          <w:b/>
          <w:i/>
        </w:rPr>
        <w:t>Russian</w:t>
      </w:r>
      <w:proofErr w:type="spellEnd"/>
      <w:r w:rsidRPr="00142676">
        <w:rPr>
          <w:b/>
          <w:i/>
        </w:rPr>
        <w:t xml:space="preserve"> </w:t>
      </w:r>
      <w:proofErr w:type="spellStart"/>
      <w:r w:rsidRPr="00142676">
        <w:rPr>
          <w:b/>
          <w:i/>
        </w:rPr>
        <w:t>Federation</w:t>
      </w:r>
      <w:proofErr w:type="spellEnd"/>
      <w:r w:rsidRPr="00142676">
        <w:rPr>
          <w:b/>
          <w:i/>
        </w:rPr>
        <w:t xml:space="preserve"> 2001 </w:t>
      </w:r>
      <w:proofErr w:type="spellStart"/>
      <w:r w:rsidRPr="00142676">
        <w:rPr>
          <w:b/>
          <w:i/>
        </w:rPr>
        <w:t>study</w:t>
      </w:r>
      <w:proofErr w:type="spellEnd"/>
      <w:r w:rsidRPr="00142676">
        <w:t xml:space="preserve">. </w:t>
      </w:r>
      <w:r w:rsidR="006A2B61" w:rsidRPr="00142676">
        <w:t xml:space="preserve">Center </w:t>
      </w:r>
      <w:proofErr w:type="spellStart"/>
      <w:r w:rsidR="006A2B61" w:rsidRPr="00142676">
        <w:t>for</w:t>
      </w:r>
      <w:proofErr w:type="spellEnd"/>
      <w:r w:rsidR="006A2B61" w:rsidRPr="00142676">
        <w:t xml:space="preserve"> International Accounting </w:t>
      </w:r>
      <w:proofErr w:type="spellStart"/>
      <w:r w:rsidR="006A2B61" w:rsidRPr="00142676">
        <w:t>Development</w:t>
      </w:r>
      <w:proofErr w:type="spellEnd"/>
      <w:r w:rsidR="006A2B61" w:rsidRPr="00142676">
        <w:t xml:space="preserve">, </w:t>
      </w:r>
      <w:proofErr w:type="spellStart"/>
      <w:r w:rsidR="006A2B61" w:rsidRPr="00142676">
        <w:t>The</w:t>
      </w:r>
      <w:proofErr w:type="spellEnd"/>
      <w:r w:rsidR="006A2B61" w:rsidRPr="00142676">
        <w:t xml:space="preserve"> </w:t>
      </w:r>
      <w:proofErr w:type="spellStart"/>
      <w:r w:rsidR="006A2B61" w:rsidRPr="00142676">
        <w:t>University</w:t>
      </w:r>
      <w:proofErr w:type="spellEnd"/>
      <w:r w:rsidR="006A2B61" w:rsidRPr="00142676">
        <w:t xml:space="preserve"> </w:t>
      </w:r>
      <w:proofErr w:type="spellStart"/>
      <w:r w:rsidR="006A2B61" w:rsidRPr="00142676">
        <w:t>of</w:t>
      </w:r>
      <w:proofErr w:type="spellEnd"/>
      <w:r w:rsidR="006A2B61" w:rsidRPr="00142676">
        <w:t xml:space="preserve"> Texas at Dallas</w:t>
      </w:r>
    </w:p>
    <w:p w14:paraId="164F173D" w14:textId="77777777" w:rsidR="002E2C78" w:rsidRPr="00142676" w:rsidRDefault="002E2C78" w:rsidP="002E2C78">
      <w:pPr>
        <w:pStyle w:val="inv0"/>
      </w:pPr>
      <w:r w:rsidRPr="00142676">
        <w:t xml:space="preserve">Epstein, Marc J. </w:t>
      </w:r>
      <w:r w:rsidRPr="00142676">
        <w:rPr>
          <w:b/>
          <w:i/>
        </w:rPr>
        <w:t xml:space="preserve">Performance </w:t>
      </w:r>
      <w:proofErr w:type="spellStart"/>
      <w:r w:rsidRPr="00142676">
        <w:rPr>
          <w:b/>
          <w:i/>
        </w:rPr>
        <w:t>measurement</w:t>
      </w:r>
      <w:proofErr w:type="spellEnd"/>
      <w:r w:rsidRPr="00142676">
        <w:rPr>
          <w:b/>
          <w:i/>
        </w:rPr>
        <w:t xml:space="preserve"> and </w:t>
      </w:r>
      <w:proofErr w:type="spellStart"/>
      <w:r w:rsidRPr="00142676">
        <w:rPr>
          <w:b/>
          <w:i/>
        </w:rPr>
        <w:t>management</w:t>
      </w:r>
      <w:proofErr w:type="spellEnd"/>
      <w:r w:rsidRPr="00142676">
        <w:rPr>
          <w:b/>
          <w:i/>
        </w:rPr>
        <w:t xml:space="preserve"> control </w:t>
      </w:r>
      <w:proofErr w:type="spellStart"/>
      <w:r w:rsidRPr="00142676">
        <w:rPr>
          <w:b/>
          <w:i/>
        </w:rPr>
        <w:t>the</w:t>
      </w:r>
      <w:proofErr w:type="spellEnd"/>
      <w:r w:rsidRPr="00142676">
        <w:rPr>
          <w:b/>
          <w:i/>
        </w:rPr>
        <w:t xml:space="preserve"> </w:t>
      </w:r>
      <w:proofErr w:type="spellStart"/>
      <w:r w:rsidRPr="00142676">
        <w:rPr>
          <w:b/>
          <w:i/>
        </w:rPr>
        <w:t>relevance</w:t>
      </w:r>
      <w:proofErr w:type="spellEnd"/>
      <w:r w:rsidRPr="00142676">
        <w:rPr>
          <w:b/>
          <w:i/>
        </w:rPr>
        <w:t xml:space="preserve"> </w:t>
      </w:r>
      <w:proofErr w:type="spellStart"/>
      <w:r w:rsidRPr="00142676">
        <w:rPr>
          <w:b/>
          <w:i/>
        </w:rPr>
        <w:t>of</w:t>
      </w:r>
      <w:proofErr w:type="spellEnd"/>
      <w:r w:rsidRPr="00142676">
        <w:rPr>
          <w:b/>
          <w:i/>
        </w:rPr>
        <w:t xml:space="preserve"> performance </w:t>
      </w:r>
      <w:proofErr w:type="spellStart"/>
      <w:r w:rsidRPr="00142676">
        <w:rPr>
          <w:b/>
          <w:i/>
        </w:rPr>
        <w:t>measurement</w:t>
      </w:r>
      <w:proofErr w:type="spellEnd"/>
      <w:r w:rsidRPr="00142676">
        <w:rPr>
          <w:b/>
          <w:i/>
        </w:rPr>
        <w:t xml:space="preserve"> and </w:t>
      </w:r>
      <w:proofErr w:type="spellStart"/>
      <w:r w:rsidRPr="00142676">
        <w:rPr>
          <w:b/>
          <w:i/>
        </w:rPr>
        <w:t>management</w:t>
      </w:r>
      <w:proofErr w:type="spellEnd"/>
      <w:r w:rsidRPr="00142676">
        <w:rPr>
          <w:b/>
          <w:i/>
        </w:rPr>
        <w:t xml:space="preserve"> control </w:t>
      </w:r>
      <w:proofErr w:type="spellStart"/>
      <w:r w:rsidRPr="00142676">
        <w:rPr>
          <w:b/>
          <w:i/>
        </w:rPr>
        <w:t>research</w:t>
      </w:r>
      <w:proofErr w:type="spellEnd"/>
      <w:r w:rsidRPr="00142676">
        <w:t xml:space="preserve">. </w:t>
      </w:r>
      <w:proofErr w:type="spellStart"/>
      <w:r w:rsidRPr="00142676">
        <w:t>Emerald</w:t>
      </w:r>
      <w:proofErr w:type="spellEnd"/>
      <w:r w:rsidRPr="00142676">
        <w:t xml:space="preserve"> </w:t>
      </w:r>
      <w:proofErr w:type="spellStart"/>
      <w:r w:rsidRPr="00142676">
        <w:t>Group</w:t>
      </w:r>
      <w:proofErr w:type="spellEnd"/>
      <w:r w:rsidRPr="00142676">
        <w:t xml:space="preserve"> Publishing </w:t>
      </w:r>
      <w:proofErr w:type="spellStart"/>
      <w:r w:rsidRPr="00142676">
        <w:t>Limited</w:t>
      </w:r>
      <w:proofErr w:type="spellEnd"/>
    </w:p>
    <w:p w14:paraId="733B3328" w14:textId="77777777" w:rsidR="00997982" w:rsidRPr="00142676" w:rsidRDefault="00E40977">
      <w:pPr>
        <w:pStyle w:val="inv0"/>
      </w:pPr>
      <w:r w:rsidRPr="00142676">
        <w:t xml:space="preserve">Equipo de Economistas DVE. </w:t>
      </w:r>
      <w:r w:rsidRPr="00142676">
        <w:rPr>
          <w:b/>
          <w:i/>
          <w:iCs/>
        </w:rPr>
        <w:t>Curso completo de auditoría</w:t>
      </w:r>
      <w:r w:rsidRPr="00142676">
        <w:rPr>
          <w:i/>
          <w:iCs/>
        </w:rPr>
        <w:t>.</w:t>
      </w:r>
      <w:r w:rsidRPr="00142676">
        <w:t xml:space="preserve"> Editorial de </w:t>
      </w:r>
      <w:proofErr w:type="spellStart"/>
      <w:r w:rsidRPr="00142676">
        <w:t>Vecchi</w:t>
      </w:r>
      <w:proofErr w:type="spellEnd"/>
      <w:r w:rsidRPr="00142676">
        <w:t>. Barcelona</w:t>
      </w:r>
    </w:p>
    <w:p w14:paraId="412687FB" w14:textId="77777777" w:rsidR="006C7327" w:rsidRPr="00142676" w:rsidRDefault="006C7327" w:rsidP="006C7327">
      <w:pPr>
        <w:pStyle w:val="inv0"/>
      </w:pPr>
      <w:r w:rsidRPr="00142676">
        <w:t xml:space="preserve">Espino García, Melquiades Gabriel. </w:t>
      </w:r>
      <w:r w:rsidRPr="00142676">
        <w:rPr>
          <w:b/>
          <w:i/>
        </w:rPr>
        <w:t>Fundamentos de la Ley Sarbanes-Oxley Primera edición</w:t>
      </w:r>
      <w:r w:rsidRPr="00142676">
        <w:rPr>
          <w:b/>
        </w:rPr>
        <w:t xml:space="preserve">. </w:t>
      </w:r>
      <w:r w:rsidRPr="00142676">
        <w:t>Instituto Mexicano de Contadores Públicos</w:t>
      </w:r>
    </w:p>
    <w:p w14:paraId="7E3B8B29" w14:textId="77777777" w:rsidR="002E763E" w:rsidRPr="00142676" w:rsidRDefault="002E763E" w:rsidP="002E763E">
      <w:pPr>
        <w:pStyle w:val="inv0"/>
      </w:pPr>
      <w:r w:rsidRPr="00142676">
        <w:t xml:space="preserve">Espinosa Santos, María Angélica. </w:t>
      </w:r>
      <w:r w:rsidRPr="00142676">
        <w:rPr>
          <w:b/>
          <w:i/>
        </w:rPr>
        <w:t>Relación entre las funciones del comité de auditoría y las sanciones de la Superintendencia Financiera de Colombia</w:t>
      </w:r>
      <w:r w:rsidRPr="00142676">
        <w:t xml:space="preserve">. Tesis en </w:t>
      </w:r>
      <w:proofErr w:type="spellStart"/>
      <w:r w:rsidRPr="00142676">
        <w:t>lìnea</w:t>
      </w:r>
      <w:proofErr w:type="spellEnd"/>
    </w:p>
    <w:p w14:paraId="4D56A213" w14:textId="77777777" w:rsidR="00E40977" w:rsidRPr="00142676" w:rsidRDefault="00E40977">
      <w:pPr>
        <w:pStyle w:val="inv0"/>
      </w:pPr>
      <w:r w:rsidRPr="00142676">
        <w:t xml:space="preserve">Estupiñan Gaitán Rodrigo. </w:t>
      </w:r>
      <w:r w:rsidRPr="00142676">
        <w:rPr>
          <w:b/>
          <w:i/>
          <w:iCs/>
        </w:rPr>
        <w:t>Pruebas selectivas en auditoría</w:t>
      </w:r>
      <w:r w:rsidRPr="00142676">
        <w:t xml:space="preserve">. </w:t>
      </w:r>
      <w:proofErr w:type="spellStart"/>
      <w:r w:rsidR="00E574F4" w:rsidRPr="00142676">
        <w:t>Ecoe</w:t>
      </w:r>
      <w:proofErr w:type="spellEnd"/>
      <w:r w:rsidR="00E574F4" w:rsidRPr="00142676">
        <w:t xml:space="preserve"> Ediciones, Bogotá</w:t>
      </w:r>
    </w:p>
    <w:p w14:paraId="0F948840" w14:textId="77777777" w:rsidR="00FD435D" w:rsidRPr="00142676" w:rsidRDefault="00FD435D">
      <w:pPr>
        <w:pStyle w:val="inv0"/>
      </w:pPr>
      <w:r w:rsidRPr="00142676">
        <w:t xml:space="preserve">Estupiñán Gaitán, Rodrigo. </w:t>
      </w:r>
      <w:r w:rsidRPr="00142676">
        <w:rPr>
          <w:b/>
          <w:i/>
        </w:rPr>
        <w:t>Papeles de trabajo en la auditoría financiera (documentación) con base en las NAI - Normas de Aseguramiento de la Información</w:t>
      </w:r>
      <w:r w:rsidRPr="00142676">
        <w:t xml:space="preserve">. </w:t>
      </w:r>
      <w:proofErr w:type="spellStart"/>
      <w:r w:rsidRPr="00142676">
        <w:t>Ecoe</w:t>
      </w:r>
      <w:proofErr w:type="spellEnd"/>
      <w:r w:rsidRPr="00142676">
        <w:t xml:space="preserve"> Ediciones</w:t>
      </w:r>
    </w:p>
    <w:p w14:paraId="503BAE74" w14:textId="77777777" w:rsidR="009E62E2" w:rsidRPr="00142676" w:rsidRDefault="009E62E2">
      <w:pPr>
        <w:pStyle w:val="inv0"/>
      </w:pPr>
      <w:proofErr w:type="spellStart"/>
      <w:r w:rsidRPr="00142676">
        <w:t>Fargason</w:t>
      </w:r>
      <w:proofErr w:type="spellEnd"/>
      <w:r w:rsidRPr="00142676">
        <w:t xml:space="preserve">, James Scott. </w:t>
      </w:r>
      <w:r w:rsidRPr="00142676">
        <w:rPr>
          <w:b/>
          <w:i/>
        </w:rPr>
        <w:t xml:space="preserve">Legal services auditing </w:t>
      </w:r>
      <w:proofErr w:type="spellStart"/>
      <w:r w:rsidRPr="00142676">
        <w:rPr>
          <w:b/>
          <w:i/>
        </w:rPr>
        <w:t>the</w:t>
      </w:r>
      <w:proofErr w:type="spellEnd"/>
      <w:r w:rsidRPr="00142676">
        <w:rPr>
          <w:b/>
          <w:i/>
        </w:rPr>
        <w:t xml:space="preserve"> </w:t>
      </w:r>
      <w:proofErr w:type="spellStart"/>
      <w:r w:rsidRPr="00142676">
        <w:rPr>
          <w:b/>
          <w:i/>
        </w:rPr>
        <w:t>process</w:t>
      </w:r>
      <w:proofErr w:type="spellEnd"/>
      <w:r w:rsidRPr="00142676">
        <w:t xml:space="preserve">. </w:t>
      </w:r>
      <w:proofErr w:type="spellStart"/>
      <w:r w:rsidRPr="00142676">
        <w:t>The</w:t>
      </w:r>
      <w:proofErr w:type="spellEnd"/>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p>
    <w:p w14:paraId="1CA0829E" w14:textId="77777777" w:rsidR="00E40977" w:rsidRPr="00142676" w:rsidRDefault="00E40977">
      <w:pPr>
        <w:pStyle w:val="inv0"/>
      </w:pPr>
      <w:r w:rsidRPr="00142676">
        <w:t xml:space="preserve">Federación de Contadores Públicos de Colombia. </w:t>
      </w:r>
      <w:r w:rsidRPr="00142676">
        <w:rPr>
          <w:b/>
          <w:i/>
          <w:iCs/>
        </w:rPr>
        <w:t>Estatuto del Revisor Fiscal</w:t>
      </w:r>
      <w:r w:rsidRPr="00142676">
        <w:t>, Bogotá 1982</w:t>
      </w:r>
    </w:p>
    <w:p w14:paraId="54BF9F25" w14:textId="77777777" w:rsidR="00997982" w:rsidRPr="00142676" w:rsidRDefault="00E40977">
      <w:pPr>
        <w:pStyle w:val="inv0"/>
      </w:pPr>
      <w:r w:rsidRPr="00142676">
        <w:t xml:space="preserve">Fernández Pirla José María. </w:t>
      </w:r>
      <w:r w:rsidRPr="00142676">
        <w:rPr>
          <w:b/>
          <w:i/>
          <w:iCs/>
        </w:rPr>
        <w:t>Una aportación a la construcción del derecho contable</w:t>
      </w:r>
      <w:r w:rsidRPr="00142676">
        <w:rPr>
          <w:i/>
          <w:iCs/>
        </w:rPr>
        <w:t>.</w:t>
      </w:r>
      <w:r w:rsidRPr="00142676">
        <w:t xml:space="preserve"> Secretaria General Técnica. Madrid</w:t>
      </w:r>
    </w:p>
    <w:p w14:paraId="56492DAD" w14:textId="77777777" w:rsidR="00E40977" w:rsidRPr="00142676" w:rsidRDefault="00E40977">
      <w:pPr>
        <w:pStyle w:val="inv0"/>
      </w:pPr>
      <w:r w:rsidRPr="00142676">
        <w:t xml:space="preserve">Fletcher Shirley. </w:t>
      </w:r>
      <w:r w:rsidRPr="00142676">
        <w:rPr>
          <w:b/>
          <w:i/>
          <w:iCs/>
        </w:rPr>
        <w:t>Técnicas para evaluar con base en la capacidad individual</w:t>
      </w:r>
      <w:r w:rsidRPr="00142676">
        <w:rPr>
          <w:i/>
          <w:iCs/>
        </w:rPr>
        <w:t>.</w:t>
      </w:r>
      <w:r w:rsidRPr="00142676">
        <w:t xml:space="preserve"> Legis Editores, Bogotá</w:t>
      </w:r>
    </w:p>
    <w:p w14:paraId="506A1A84" w14:textId="77777777" w:rsidR="00E40977" w:rsidRPr="00142676" w:rsidRDefault="00E40977">
      <w:pPr>
        <w:pStyle w:val="inv0"/>
      </w:pPr>
      <w:r w:rsidRPr="00142676">
        <w:t xml:space="preserve">Flint David. </w:t>
      </w:r>
      <w:proofErr w:type="spellStart"/>
      <w:r w:rsidRPr="00142676">
        <w:rPr>
          <w:b/>
          <w:i/>
          <w:iCs/>
        </w:rPr>
        <w:t>Philosophy</w:t>
      </w:r>
      <w:proofErr w:type="spellEnd"/>
      <w:r w:rsidRPr="00142676">
        <w:rPr>
          <w:b/>
          <w:i/>
          <w:iCs/>
        </w:rPr>
        <w:t xml:space="preserve"> and </w:t>
      </w:r>
      <w:proofErr w:type="spellStart"/>
      <w:r w:rsidRPr="00142676">
        <w:rPr>
          <w:b/>
          <w:i/>
          <w:iCs/>
        </w:rPr>
        <w:t>principles</w:t>
      </w:r>
      <w:proofErr w:type="spellEnd"/>
      <w:r w:rsidRPr="00142676">
        <w:rPr>
          <w:b/>
          <w:i/>
          <w:iCs/>
        </w:rPr>
        <w:t xml:space="preserve"> </w:t>
      </w:r>
      <w:proofErr w:type="spellStart"/>
      <w:r w:rsidRPr="00142676">
        <w:rPr>
          <w:b/>
          <w:i/>
          <w:iCs/>
        </w:rPr>
        <w:t>of</w:t>
      </w:r>
      <w:proofErr w:type="spellEnd"/>
      <w:r w:rsidRPr="00142676">
        <w:rPr>
          <w:b/>
          <w:i/>
          <w:iCs/>
        </w:rPr>
        <w:t xml:space="preserve"> auditing, </w:t>
      </w:r>
      <w:proofErr w:type="spellStart"/>
      <w:r w:rsidRPr="00142676">
        <w:rPr>
          <w:b/>
          <w:i/>
          <w:iCs/>
        </w:rPr>
        <w:t>an</w:t>
      </w:r>
      <w:proofErr w:type="spellEnd"/>
      <w:r w:rsidRPr="00142676">
        <w:rPr>
          <w:b/>
          <w:i/>
          <w:iCs/>
        </w:rPr>
        <w:t xml:space="preserve"> </w:t>
      </w:r>
      <w:proofErr w:type="spellStart"/>
      <w:r w:rsidRPr="00142676">
        <w:rPr>
          <w:b/>
          <w:i/>
          <w:iCs/>
        </w:rPr>
        <w:t>introduction</w:t>
      </w:r>
      <w:proofErr w:type="spellEnd"/>
      <w:r w:rsidRPr="00142676">
        <w:t xml:space="preserve">, Macmillan </w:t>
      </w:r>
      <w:proofErr w:type="spellStart"/>
      <w:r w:rsidRPr="00142676">
        <w:t>Education</w:t>
      </w:r>
      <w:proofErr w:type="spellEnd"/>
      <w:r w:rsidRPr="00142676">
        <w:t xml:space="preserve"> Ltd., Hong Kong</w:t>
      </w:r>
    </w:p>
    <w:p w14:paraId="11881D89" w14:textId="77777777" w:rsidR="00E035EA" w:rsidRPr="00142676" w:rsidRDefault="00E035EA" w:rsidP="00E035EA">
      <w:pPr>
        <w:pStyle w:val="inv0"/>
      </w:pPr>
      <w:r w:rsidRPr="00142676">
        <w:t xml:space="preserve">Fonseca Vivas, Álvaro </w:t>
      </w:r>
      <w:r w:rsidRPr="00142676">
        <w:rPr>
          <w:b/>
          <w:i/>
        </w:rPr>
        <w:t>Auditoría forense aplicada al campo administrativo y financiero, medio ambiente, cultural, social, política y tecnología</w:t>
      </w:r>
      <w:r w:rsidRPr="00142676">
        <w:t xml:space="preserve"> Primera edición. Ediciones de la U</w:t>
      </w:r>
    </w:p>
    <w:p w14:paraId="2DE1D39B" w14:textId="77777777" w:rsidR="00157B6B" w:rsidRPr="00142676" w:rsidRDefault="00157B6B" w:rsidP="00157B6B">
      <w:pPr>
        <w:pStyle w:val="inv0"/>
      </w:pPr>
      <w:proofErr w:type="spellStart"/>
      <w:r w:rsidRPr="00142676">
        <w:t>Fountain</w:t>
      </w:r>
      <w:proofErr w:type="spellEnd"/>
      <w:r w:rsidRPr="00142676">
        <w:t xml:space="preserve">, Lynn. </w:t>
      </w:r>
      <w:proofErr w:type="spellStart"/>
      <w:r w:rsidRPr="00142676">
        <w:rPr>
          <w:b/>
          <w:i/>
        </w:rPr>
        <w:t>Ethics</w:t>
      </w:r>
      <w:proofErr w:type="spellEnd"/>
      <w:r w:rsidRPr="00142676">
        <w:rPr>
          <w:b/>
          <w:i/>
        </w:rPr>
        <w:t xml:space="preserve"> and </w:t>
      </w:r>
      <w:proofErr w:type="spellStart"/>
      <w:r w:rsidRPr="00142676">
        <w:rPr>
          <w:b/>
          <w:i/>
        </w:rPr>
        <w:t>the</w:t>
      </w:r>
      <w:proofErr w:type="spellEnd"/>
      <w:r w:rsidRPr="00142676">
        <w:rPr>
          <w:b/>
          <w:i/>
        </w:rPr>
        <w:t xml:space="preserve"> internal </w:t>
      </w:r>
      <w:proofErr w:type="spellStart"/>
      <w:r w:rsidRPr="00142676">
        <w:rPr>
          <w:b/>
          <w:i/>
        </w:rPr>
        <w:t>auditor's</w:t>
      </w:r>
      <w:proofErr w:type="spellEnd"/>
      <w:r w:rsidRPr="00142676">
        <w:rPr>
          <w:b/>
          <w:i/>
        </w:rPr>
        <w:t xml:space="preserve"> </w:t>
      </w:r>
      <w:proofErr w:type="spellStart"/>
      <w:r w:rsidRPr="00142676">
        <w:rPr>
          <w:b/>
          <w:i/>
        </w:rPr>
        <w:t>political</w:t>
      </w:r>
      <w:proofErr w:type="spellEnd"/>
      <w:r w:rsidRPr="00142676">
        <w:rPr>
          <w:b/>
          <w:i/>
        </w:rPr>
        <w:t xml:space="preserve"> </w:t>
      </w:r>
      <w:proofErr w:type="spellStart"/>
      <w:r w:rsidRPr="00142676">
        <w:rPr>
          <w:b/>
          <w:i/>
        </w:rPr>
        <w:t>dilemma</w:t>
      </w:r>
      <w:proofErr w:type="spellEnd"/>
      <w:r w:rsidRPr="00142676">
        <w:rPr>
          <w:b/>
          <w:i/>
        </w:rPr>
        <w:t xml:space="preserve"> </w:t>
      </w:r>
      <w:proofErr w:type="spellStart"/>
      <w:r w:rsidRPr="00142676">
        <w:rPr>
          <w:b/>
          <w:i/>
        </w:rPr>
        <w:t>tools</w:t>
      </w:r>
      <w:proofErr w:type="spellEnd"/>
      <w:r w:rsidRPr="00142676">
        <w:rPr>
          <w:b/>
          <w:i/>
        </w:rPr>
        <w:t xml:space="preserve"> and </w:t>
      </w:r>
      <w:proofErr w:type="spellStart"/>
      <w:r w:rsidRPr="00142676">
        <w:rPr>
          <w:b/>
          <w:i/>
        </w:rPr>
        <w:t>techniques</w:t>
      </w:r>
      <w:proofErr w:type="spellEnd"/>
      <w:r w:rsidRPr="00142676">
        <w:rPr>
          <w:b/>
          <w:i/>
        </w:rPr>
        <w:t xml:space="preserve"> </w:t>
      </w:r>
      <w:proofErr w:type="spellStart"/>
      <w:r w:rsidRPr="00142676">
        <w:rPr>
          <w:b/>
          <w:i/>
        </w:rPr>
        <w:t>to</w:t>
      </w:r>
      <w:proofErr w:type="spellEnd"/>
      <w:r w:rsidRPr="00142676">
        <w:rPr>
          <w:b/>
          <w:i/>
        </w:rPr>
        <w:t xml:space="preserve"> </w:t>
      </w:r>
      <w:proofErr w:type="spellStart"/>
      <w:r w:rsidRPr="00142676">
        <w:rPr>
          <w:b/>
          <w:i/>
        </w:rPr>
        <w:t>evaluate</w:t>
      </w:r>
      <w:proofErr w:type="spellEnd"/>
      <w:r w:rsidRPr="00142676">
        <w:rPr>
          <w:b/>
          <w:i/>
        </w:rPr>
        <w:t xml:space="preserve"> a </w:t>
      </w:r>
      <w:proofErr w:type="spellStart"/>
      <w:r w:rsidRPr="00142676">
        <w:rPr>
          <w:b/>
          <w:i/>
        </w:rPr>
        <w:t>company's</w:t>
      </w:r>
      <w:proofErr w:type="spellEnd"/>
      <w:r w:rsidRPr="00142676">
        <w:rPr>
          <w:b/>
          <w:i/>
        </w:rPr>
        <w:t xml:space="preserve"> </w:t>
      </w:r>
      <w:proofErr w:type="spellStart"/>
      <w:r w:rsidRPr="00142676">
        <w:rPr>
          <w:b/>
          <w:i/>
        </w:rPr>
        <w:t>ethical</w:t>
      </w:r>
      <w:proofErr w:type="spellEnd"/>
      <w:r w:rsidRPr="00142676">
        <w:rPr>
          <w:b/>
          <w:i/>
        </w:rPr>
        <w:t xml:space="preserve"> culture</w:t>
      </w:r>
      <w:r w:rsidRPr="00142676">
        <w:t xml:space="preserve">. CRC </w:t>
      </w:r>
      <w:proofErr w:type="spellStart"/>
      <w:r w:rsidRPr="00142676">
        <w:t>Press</w:t>
      </w:r>
      <w:proofErr w:type="spellEnd"/>
      <w:r w:rsidRPr="00142676">
        <w:t>.</w:t>
      </w:r>
    </w:p>
    <w:p w14:paraId="4B7FBC0C" w14:textId="77777777" w:rsidR="00E40977" w:rsidRPr="00142676" w:rsidRDefault="00E40977">
      <w:pPr>
        <w:pStyle w:val="inv0"/>
      </w:pPr>
      <w:proofErr w:type="spellStart"/>
      <w:r w:rsidRPr="00142676">
        <w:t>Fowler</w:t>
      </w:r>
      <w:proofErr w:type="spellEnd"/>
      <w:r w:rsidRPr="00142676">
        <w:t xml:space="preserve"> Newton Enrique. </w:t>
      </w:r>
      <w:r w:rsidRPr="00142676">
        <w:rPr>
          <w:b/>
          <w:i/>
          <w:iCs/>
        </w:rPr>
        <w:t>Cuestiones contables fundamentales</w:t>
      </w:r>
      <w:r w:rsidRPr="00142676">
        <w:t>, Ediciones Macchi, Buenos Aires</w:t>
      </w:r>
    </w:p>
    <w:p w14:paraId="7E5DF0EC" w14:textId="77777777" w:rsidR="00997982" w:rsidRPr="00142676" w:rsidRDefault="00E40977">
      <w:pPr>
        <w:pStyle w:val="inv0"/>
      </w:pPr>
      <w:r w:rsidRPr="00142676">
        <w:t xml:space="preserve">Franco Ruiz Rafael. </w:t>
      </w:r>
      <w:r w:rsidRPr="00142676">
        <w:rPr>
          <w:b/>
          <w:i/>
        </w:rPr>
        <w:t>Revisoría Fiscal hoy</w:t>
      </w:r>
      <w:r w:rsidRPr="00142676">
        <w:t>. Revista Legis del Contador. Número 1. Bogotá</w:t>
      </w:r>
    </w:p>
    <w:p w14:paraId="74F08265" w14:textId="77777777" w:rsidR="00997982" w:rsidRPr="00142676" w:rsidRDefault="00E40977">
      <w:pPr>
        <w:pStyle w:val="inv0"/>
      </w:pPr>
      <w:r w:rsidRPr="00142676">
        <w:t xml:space="preserve">Franco Ruiz Rafael. </w:t>
      </w:r>
      <w:r w:rsidRPr="00142676">
        <w:rPr>
          <w:b/>
          <w:i/>
        </w:rPr>
        <w:t>Evolución histórica del control</w:t>
      </w:r>
      <w:r w:rsidRPr="00142676">
        <w:t>. Revista Legis del Contador. Número 5. Bogotá</w:t>
      </w:r>
    </w:p>
    <w:p w14:paraId="49C755DA" w14:textId="77777777" w:rsidR="00857C01" w:rsidRPr="00142676" w:rsidRDefault="00857C01">
      <w:pPr>
        <w:pStyle w:val="inv0"/>
      </w:pPr>
      <w:r w:rsidRPr="00142676">
        <w:t xml:space="preserve">Franco Ruiz, Rafael. </w:t>
      </w:r>
      <w:r w:rsidRPr="00142676">
        <w:rPr>
          <w:b/>
          <w:i/>
        </w:rPr>
        <w:t>Fiscalización Estratégica de Arquitectura Organizacional</w:t>
      </w:r>
      <w:r w:rsidR="008C746D" w:rsidRPr="00142676">
        <w:rPr>
          <w:b/>
          <w:i/>
        </w:rPr>
        <w:t xml:space="preserve"> Una tecnología para la revisoría fiscal</w:t>
      </w:r>
      <w:r w:rsidRPr="00142676">
        <w:t>. Universidad Libre, Bogotá.</w:t>
      </w:r>
    </w:p>
    <w:p w14:paraId="7F355B17" w14:textId="77777777" w:rsidR="0086106F" w:rsidRPr="00142676" w:rsidRDefault="0086106F" w:rsidP="00463D21">
      <w:pPr>
        <w:pStyle w:val="inv0"/>
      </w:pPr>
      <w:r w:rsidRPr="00142676">
        <w:t xml:space="preserve">Frigo, Mark L. </w:t>
      </w:r>
      <w:r w:rsidRPr="00142676">
        <w:rPr>
          <w:b/>
          <w:i/>
        </w:rPr>
        <w:t xml:space="preserve">A </w:t>
      </w:r>
      <w:proofErr w:type="spellStart"/>
      <w:r w:rsidRPr="00142676">
        <w:rPr>
          <w:b/>
          <w:i/>
        </w:rPr>
        <w:t>balanced</w:t>
      </w:r>
      <w:proofErr w:type="spellEnd"/>
      <w:r w:rsidRPr="00142676">
        <w:rPr>
          <w:b/>
          <w:i/>
        </w:rPr>
        <w:t xml:space="preserve"> </w:t>
      </w:r>
      <w:proofErr w:type="spellStart"/>
      <w:r w:rsidRPr="00142676">
        <w:rPr>
          <w:b/>
          <w:i/>
        </w:rPr>
        <w:t>scorecard</w:t>
      </w:r>
      <w:proofErr w:type="spellEnd"/>
      <w:r w:rsidRPr="00142676">
        <w:rPr>
          <w:b/>
          <w:i/>
        </w:rPr>
        <w:t xml:space="preserve"> </w:t>
      </w:r>
      <w:proofErr w:type="spellStart"/>
      <w:r w:rsidRPr="00142676">
        <w:rPr>
          <w:b/>
          <w:i/>
        </w:rPr>
        <w:t>applications</w:t>
      </w:r>
      <w:proofErr w:type="spellEnd"/>
      <w:r w:rsidRPr="00142676">
        <w:rPr>
          <w:b/>
          <w:i/>
        </w:rPr>
        <w:t xml:space="preserve"> in internal auditing and </w:t>
      </w:r>
      <w:proofErr w:type="spellStart"/>
      <w:r w:rsidRPr="00142676">
        <w:rPr>
          <w:b/>
          <w:i/>
        </w:rPr>
        <w:t>risk</w:t>
      </w:r>
      <w:proofErr w:type="spellEnd"/>
      <w:r w:rsidRPr="00142676">
        <w:rPr>
          <w:b/>
          <w:i/>
        </w:rPr>
        <w:t xml:space="preserve"> </w:t>
      </w:r>
      <w:proofErr w:type="spellStart"/>
      <w:r w:rsidRPr="00142676">
        <w:rPr>
          <w:b/>
          <w:i/>
        </w:rPr>
        <w:t>management</w:t>
      </w:r>
      <w:proofErr w:type="spellEnd"/>
      <w:r w:rsidRPr="00142676">
        <w:rPr>
          <w:b/>
          <w:i/>
        </w:rPr>
        <w:t>.</w:t>
      </w:r>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p>
    <w:p w14:paraId="3CF48BD3" w14:textId="77777777" w:rsidR="00B33A8D" w:rsidRPr="00142676" w:rsidRDefault="00B33A8D" w:rsidP="00463D21">
      <w:pPr>
        <w:pStyle w:val="inv0"/>
      </w:pPr>
      <w:r w:rsidRPr="00142676">
        <w:t xml:space="preserve">Fuertes, José </w:t>
      </w:r>
      <w:proofErr w:type="spellStart"/>
      <w:r w:rsidRPr="00142676">
        <w:t>Alejandro.</w:t>
      </w:r>
      <w:r w:rsidRPr="00142676">
        <w:rPr>
          <w:b/>
          <w:i/>
        </w:rPr>
        <w:t>Ventajas</w:t>
      </w:r>
      <w:proofErr w:type="spellEnd"/>
      <w:r w:rsidRPr="00142676">
        <w:rPr>
          <w:b/>
          <w:i/>
        </w:rPr>
        <w:t xml:space="preserve"> y desventajas del muestreo de unidades monetarias. A propósito de la </w:t>
      </w:r>
      <w:proofErr w:type="spellStart"/>
      <w:r w:rsidRPr="00142676">
        <w:rPr>
          <w:b/>
          <w:i/>
        </w:rPr>
        <w:t>nia</w:t>
      </w:r>
      <w:proofErr w:type="spellEnd"/>
      <w:r w:rsidRPr="00142676">
        <w:rPr>
          <w:b/>
          <w:i/>
        </w:rPr>
        <w:t xml:space="preserve"> 530</w:t>
      </w:r>
      <w:r w:rsidRPr="00142676">
        <w:t xml:space="preserve">. Revista internacional </w:t>
      </w:r>
      <w:proofErr w:type="spellStart"/>
      <w:r w:rsidRPr="00142676">
        <w:t>legis</w:t>
      </w:r>
      <w:proofErr w:type="spellEnd"/>
      <w:r w:rsidRPr="00142676">
        <w:t xml:space="preserve"> de contabilidad y auditoría n°:73, ene.-mar./2018, págs. 99-120</w:t>
      </w:r>
    </w:p>
    <w:p w14:paraId="0CA4EAE8" w14:textId="77777777" w:rsidR="00463D21" w:rsidRPr="00142676" w:rsidRDefault="00463D21" w:rsidP="00463D21">
      <w:pPr>
        <w:pStyle w:val="inv0"/>
      </w:pPr>
      <w:r w:rsidRPr="00142676">
        <w:t xml:space="preserve">Galindo Dorado Raquel Mir Fernández Carlos </w:t>
      </w:r>
      <w:r w:rsidRPr="00142676">
        <w:rPr>
          <w:b/>
          <w:i/>
        </w:rPr>
        <w:t>Gobierno corporativo, transparencia y auditoría</w:t>
      </w:r>
      <w:r w:rsidRPr="00142676">
        <w:t xml:space="preserve"> Revista </w:t>
      </w:r>
      <w:r w:rsidRPr="00142676">
        <w:lastRenderedPageBreak/>
        <w:t>Internacional Legis de Contabilidad &amp; Auditoría No. 30, Bogotá</w:t>
      </w:r>
    </w:p>
    <w:p w14:paraId="2DD4842C" w14:textId="77777777" w:rsidR="00AA30C5" w:rsidRPr="00142676" w:rsidRDefault="00AA30C5">
      <w:pPr>
        <w:pStyle w:val="inv0"/>
      </w:pPr>
      <w:r w:rsidRPr="00142676">
        <w:t xml:space="preserve">Gallegos, Frederick. </w:t>
      </w:r>
      <w:proofErr w:type="spellStart"/>
      <w:r w:rsidRPr="00142676">
        <w:rPr>
          <w:b/>
          <w:i/>
        </w:rPr>
        <w:t>Information</w:t>
      </w:r>
      <w:proofErr w:type="spellEnd"/>
      <w:r w:rsidRPr="00142676">
        <w:rPr>
          <w:b/>
          <w:i/>
        </w:rPr>
        <w:t xml:space="preserve"> </w:t>
      </w:r>
      <w:proofErr w:type="spellStart"/>
      <w:r w:rsidRPr="00142676">
        <w:rPr>
          <w:b/>
          <w:i/>
        </w:rPr>
        <w:t>technology</w:t>
      </w:r>
      <w:proofErr w:type="spellEnd"/>
      <w:r w:rsidRPr="00142676">
        <w:rPr>
          <w:b/>
          <w:i/>
        </w:rPr>
        <w:t xml:space="preserve"> control and </w:t>
      </w:r>
      <w:proofErr w:type="spellStart"/>
      <w:r w:rsidRPr="00142676">
        <w:rPr>
          <w:b/>
          <w:i/>
        </w:rPr>
        <w:t>audit</w:t>
      </w:r>
      <w:proofErr w:type="spellEnd"/>
      <w:r w:rsidRPr="00142676">
        <w:t xml:space="preserve">, CRC </w:t>
      </w:r>
      <w:proofErr w:type="spellStart"/>
      <w:r w:rsidRPr="00142676">
        <w:t>Press</w:t>
      </w:r>
      <w:proofErr w:type="spellEnd"/>
    </w:p>
    <w:p w14:paraId="4CDF672C" w14:textId="77777777" w:rsidR="00A43674" w:rsidRPr="00142676" w:rsidRDefault="00C86D8D">
      <w:pPr>
        <w:pStyle w:val="inv0"/>
      </w:pPr>
      <w:r w:rsidRPr="00142676">
        <w:t>García Caicedo, Luis Fernando</w:t>
      </w:r>
      <w:r w:rsidR="00A43674" w:rsidRPr="00142676">
        <w:t xml:space="preserve">. </w:t>
      </w:r>
      <w:r w:rsidR="00A43674" w:rsidRPr="00142676">
        <w:rPr>
          <w:b/>
          <w:i/>
        </w:rPr>
        <w:t>Contadores y auditores forenses: efectividad pericial contra el crimen macroeconómico, financiero y multinivel</w:t>
      </w:r>
      <w:r w:rsidR="00A43674" w:rsidRPr="00142676">
        <w:t xml:space="preserve">. Revista internacional </w:t>
      </w:r>
      <w:proofErr w:type="spellStart"/>
      <w:r w:rsidR="00A43674" w:rsidRPr="00142676">
        <w:t>legis</w:t>
      </w:r>
      <w:proofErr w:type="spellEnd"/>
      <w:r w:rsidR="00A43674" w:rsidRPr="00142676">
        <w:t xml:space="preserve"> de contabilidad y auditoría n°:71, jul.-sep./2017, págs. 37-58</w:t>
      </w:r>
    </w:p>
    <w:p w14:paraId="3185DEFF" w14:textId="77777777" w:rsidR="00E40977" w:rsidRPr="00142676" w:rsidRDefault="00E40977">
      <w:pPr>
        <w:pStyle w:val="inv0"/>
      </w:pPr>
      <w:r w:rsidRPr="00142676">
        <w:t xml:space="preserve">Garreta </w:t>
      </w:r>
      <w:proofErr w:type="spellStart"/>
      <w:r w:rsidRPr="00142676">
        <w:t>Such</w:t>
      </w:r>
      <w:proofErr w:type="spellEnd"/>
      <w:r w:rsidRPr="00142676">
        <w:t xml:space="preserve"> José María. </w:t>
      </w:r>
      <w:r w:rsidRPr="00142676">
        <w:rPr>
          <w:b/>
          <w:i/>
          <w:iCs/>
        </w:rPr>
        <w:t>Introducción al derecho contable</w:t>
      </w:r>
      <w:r w:rsidRPr="00142676">
        <w:rPr>
          <w:i/>
          <w:iCs/>
        </w:rPr>
        <w:t>.</w:t>
      </w:r>
      <w:r w:rsidRPr="00142676">
        <w:t xml:space="preserve"> Marcial Pons. Madrid</w:t>
      </w:r>
    </w:p>
    <w:p w14:paraId="77C8B892" w14:textId="77777777" w:rsidR="00E40977" w:rsidRPr="00142676" w:rsidRDefault="00E40977">
      <w:pPr>
        <w:pStyle w:val="inv0"/>
      </w:pPr>
      <w:r w:rsidRPr="00142676">
        <w:t xml:space="preserve">Garrigues Joaquín, </w:t>
      </w:r>
      <w:proofErr w:type="spellStart"/>
      <w:r w:rsidRPr="00142676">
        <w:t>Uria</w:t>
      </w:r>
      <w:proofErr w:type="spellEnd"/>
      <w:r w:rsidRPr="00142676">
        <w:t xml:space="preserve"> Rodrigo. </w:t>
      </w:r>
      <w:r w:rsidRPr="00142676">
        <w:rPr>
          <w:b/>
          <w:i/>
          <w:iCs/>
        </w:rPr>
        <w:t>Comentario a la Ley de Sociedades Anónimas</w:t>
      </w:r>
      <w:r w:rsidRPr="00142676">
        <w:t>, Tomo III. Madrid</w:t>
      </w:r>
    </w:p>
    <w:p w14:paraId="6A5DB45E" w14:textId="77777777" w:rsidR="003E20A4" w:rsidRPr="00142676" w:rsidRDefault="003E20A4">
      <w:pPr>
        <w:pStyle w:val="inv0"/>
      </w:pPr>
      <w:r w:rsidRPr="00142676">
        <w:t xml:space="preserve">Geiger Marshall A. y </w:t>
      </w:r>
      <w:proofErr w:type="spellStart"/>
      <w:r w:rsidRPr="00142676">
        <w:t>Dasaratha</w:t>
      </w:r>
      <w:proofErr w:type="spellEnd"/>
      <w:r w:rsidRPr="00142676">
        <w:t xml:space="preserve"> V. Rama </w:t>
      </w:r>
      <w:r w:rsidRPr="00142676">
        <w:rPr>
          <w:b/>
          <w:i/>
        </w:rPr>
        <w:t xml:space="preserve">El tamaño de la firma de auditoría y la </w:t>
      </w:r>
      <w:r w:rsidR="00213CD2" w:rsidRPr="00142676">
        <w:rPr>
          <w:b/>
          <w:i/>
        </w:rPr>
        <w:t>precisión</w:t>
      </w:r>
      <w:r w:rsidRPr="00142676">
        <w:rPr>
          <w:b/>
          <w:i/>
        </w:rPr>
        <w:t xml:space="preserve"> en los informes sobre empresas en marcha</w:t>
      </w:r>
      <w:r w:rsidRPr="00142676">
        <w:t xml:space="preserve"> Revista Internacional Legis de Contabilidad &amp; Auditoría no. 29 (ene.-mar. 2007), p. 9-42</w:t>
      </w:r>
    </w:p>
    <w:p w14:paraId="27DD79C1" w14:textId="77777777" w:rsidR="00594472" w:rsidRPr="00142676" w:rsidRDefault="00594472" w:rsidP="00594472">
      <w:pPr>
        <w:pStyle w:val="inv0"/>
      </w:pPr>
      <w:r w:rsidRPr="00142676">
        <w:t xml:space="preserve">General Accounting Office, Estados Unidos de América. </w:t>
      </w:r>
      <w:proofErr w:type="spellStart"/>
      <w:r w:rsidRPr="00142676">
        <w:rPr>
          <w:b/>
          <w:i/>
        </w:rPr>
        <w:t>Government</w:t>
      </w:r>
      <w:proofErr w:type="spellEnd"/>
      <w:r w:rsidRPr="00142676">
        <w:rPr>
          <w:b/>
          <w:i/>
        </w:rPr>
        <w:t xml:space="preserve"> auditing </w:t>
      </w:r>
      <w:proofErr w:type="spellStart"/>
      <w:r w:rsidRPr="00142676">
        <w:rPr>
          <w:b/>
          <w:i/>
        </w:rPr>
        <w:t>standards</w:t>
      </w:r>
      <w:proofErr w:type="spellEnd"/>
      <w:r w:rsidRPr="00142676">
        <w:t xml:space="preserve">. United </w:t>
      </w:r>
      <w:proofErr w:type="spellStart"/>
      <w:r w:rsidRPr="00142676">
        <w:t>States</w:t>
      </w:r>
      <w:proofErr w:type="spellEnd"/>
      <w:r w:rsidRPr="00142676">
        <w:t xml:space="preserve"> </w:t>
      </w:r>
      <w:proofErr w:type="spellStart"/>
      <w:r w:rsidRPr="00142676">
        <w:t>Government</w:t>
      </w:r>
      <w:proofErr w:type="spellEnd"/>
      <w:r w:rsidRPr="00142676">
        <w:t xml:space="preserve"> </w:t>
      </w:r>
      <w:proofErr w:type="spellStart"/>
      <w:r w:rsidRPr="00142676">
        <w:t>Accountability</w:t>
      </w:r>
      <w:proofErr w:type="spellEnd"/>
      <w:r w:rsidRPr="00142676">
        <w:t xml:space="preserve"> Office</w:t>
      </w:r>
    </w:p>
    <w:p w14:paraId="7694A166" w14:textId="77777777" w:rsidR="00E40977" w:rsidRPr="00142676" w:rsidRDefault="00E40977">
      <w:pPr>
        <w:pStyle w:val="inv0"/>
      </w:pPr>
      <w:proofErr w:type="spellStart"/>
      <w:r w:rsidRPr="00142676">
        <w:t>Gertz</w:t>
      </w:r>
      <w:proofErr w:type="spellEnd"/>
      <w:r w:rsidRPr="00142676">
        <w:t xml:space="preserve"> Manero Federico. </w:t>
      </w:r>
      <w:r w:rsidRPr="00142676">
        <w:rPr>
          <w:b/>
          <w:i/>
          <w:iCs/>
        </w:rPr>
        <w:t>Derecho contable mexicano</w:t>
      </w:r>
      <w:r w:rsidRPr="00142676">
        <w:t>. Editorial Porrúa. México</w:t>
      </w:r>
    </w:p>
    <w:p w14:paraId="3F00C06A" w14:textId="77777777" w:rsidR="00E40977" w:rsidRPr="00142676" w:rsidRDefault="00E40977">
      <w:pPr>
        <w:pStyle w:val="inv0"/>
      </w:pPr>
      <w:proofErr w:type="spellStart"/>
      <w:r w:rsidRPr="00142676">
        <w:t>Gianantonio</w:t>
      </w:r>
      <w:proofErr w:type="spellEnd"/>
      <w:r w:rsidRPr="00142676">
        <w:t xml:space="preserve"> Héctor A. Molina Horacio J. </w:t>
      </w:r>
      <w:r w:rsidRPr="00142676">
        <w:rPr>
          <w:b/>
          <w:i/>
          <w:iCs/>
        </w:rPr>
        <w:t>Breviario para síndicos de sociedades anónimas</w:t>
      </w:r>
      <w:r w:rsidRPr="00142676">
        <w:t xml:space="preserve">. Ediciones </w:t>
      </w:r>
      <w:proofErr w:type="spellStart"/>
      <w:r w:rsidRPr="00142676">
        <w:t>Depalma</w:t>
      </w:r>
      <w:proofErr w:type="spellEnd"/>
      <w:r w:rsidRPr="00142676">
        <w:t>, Buenos Aires</w:t>
      </w:r>
    </w:p>
    <w:p w14:paraId="1AE26DD0" w14:textId="77777777" w:rsidR="00E40977" w:rsidRPr="00142676" w:rsidRDefault="00E40977">
      <w:pPr>
        <w:pStyle w:val="inv0"/>
      </w:pPr>
      <w:r w:rsidRPr="00142676">
        <w:t xml:space="preserve">Girón Tena José. </w:t>
      </w:r>
      <w:r w:rsidRPr="00142676">
        <w:rPr>
          <w:b/>
          <w:i/>
          <w:iCs/>
        </w:rPr>
        <w:t>Derecho de Sociedades anónimas</w:t>
      </w:r>
      <w:r w:rsidRPr="00142676">
        <w:t>. Imprenta Provincial. Valladolid</w:t>
      </w:r>
    </w:p>
    <w:p w14:paraId="7B9B8D17" w14:textId="77777777" w:rsidR="00195BD7" w:rsidRPr="00142676" w:rsidRDefault="00195BD7">
      <w:pPr>
        <w:pStyle w:val="inv0"/>
      </w:pPr>
      <w:proofErr w:type="spellStart"/>
      <w:r w:rsidRPr="00142676">
        <w:t>Gleim</w:t>
      </w:r>
      <w:proofErr w:type="spellEnd"/>
      <w:r w:rsidRPr="00142676">
        <w:t xml:space="preserve">, Irvin N. </w:t>
      </w:r>
      <w:r w:rsidRPr="00142676">
        <w:rPr>
          <w:b/>
          <w:i/>
        </w:rPr>
        <w:t>Revisión para la certificación CIA</w:t>
      </w:r>
      <w:r w:rsidRPr="00142676">
        <w:t xml:space="preserve">. </w:t>
      </w:r>
      <w:proofErr w:type="spellStart"/>
      <w:r w:rsidRPr="00142676">
        <w:t>Gleim</w:t>
      </w:r>
      <w:proofErr w:type="spellEnd"/>
      <w:r w:rsidRPr="00142676">
        <w:t xml:space="preserve"> </w:t>
      </w:r>
      <w:proofErr w:type="spellStart"/>
      <w:r w:rsidRPr="00142676">
        <w:t>Publications</w:t>
      </w:r>
      <w:proofErr w:type="spellEnd"/>
    </w:p>
    <w:p w14:paraId="1980A4F7" w14:textId="77777777" w:rsidR="00914BB8" w:rsidRPr="00142676" w:rsidRDefault="00914BB8">
      <w:pPr>
        <w:pStyle w:val="inv0"/>
      </w:pPr>
      <w:r w:rsidRPr="00142676">
        <w:t>Golden, Thomas W.</w:t>
      </w:r>
      <w:r w:rsidR="00B62E2B" w:rsidRPr="00142676">
        <w:t xml:space="preserve"> </w:t>
      </w:r>
      <w:r w:rsidRPr="00142676">
        <w:rPr>
          <w:b/>
          <w:i/>
        </w:rPr>
        <w:t xml:space="preserve">A guide </w:t>
      </w:r>
      <w:proofErr w:type="spellStart"/>
      <w:r w:rsidRPr="00142676">
        <w:rPr>
          <w:b/>
          <w:i/>
        </w:rPr>
        <w:t>to</w:t>
      </w:r>
      <w:proofErr w:type="spellEnd"/>
      <w:r w:rsidRPr="00142676">
        <w:rPr>
          <w:b/>
          <w:i/>
        </w:rPr>
        <w:t xml:space="preserve"> </w:t>
      </w:r>
      <w:proofErr w:type="spellStart"/>
      <w:r w:rsidRPr="00142676">
        <w:rPr>
          <w:b/>
          <w:i/>
        </w:rPr>
        <w:t>forensic</w:t>
      </w:r>
      <w:proofErr w:type="spellEnd"/>
      <w:r w:rsidRPr="00142676">
        <w:rPr>
          <w:b/>
          <w:i/>
        </w:rPr>
        <w:t xml:space="preserve"> accounting </w:t>
      </w:r>
      <w:proofErr w:type="spellStart"/>
      <w:r w:rsidRPr="00142676">
        <w:rPr>
          <w:b/>
          <w:i/>
        </w:rPr>
        <w:t>investigation</w:t>
      </w:r>
      <w:proofErr w:type="spellEnd"/>
      <w:r w:rsidR="00B62E2B" w:rsidRPr="00142676">
        <w:t xml:space="preserve"> </w:t>
      </w:r>
      <w:proofErr w:type="spellStart"/>
      <w:r w:rsidRPr="00142676">
        <w:t>Hoboken</w:t>
      </w:r>
      <w:proofErr w:type="spellEnd"/>
      <w:r w:rsidRPr="00142676">
        <w:t xml:space="preserve">, New </w:t>
      </w:r>
      <w:proofErr w:type="gramStart"/>
      <w:r w:rsidRPr="00142676">
        <w:t>Jersey :</w:t>
      </w:r>
      <w:proofErr w:type="gramEnd"/>
      <w:r w:rsidRPr="00142676">
        <w:t xml:space="preserve"> John Wiley &amp; </w:t>
      </w:r>
      <w:proofErr w:type="spellStart"/>
      <w:r w:rsidRPr="00142676">
        <w:t>Sons</w:t>
      </w:r>
      <w:proofErr w:type="spellEnd"/>
    </w:p>
    <w:p w14:paraId="77456A13" w14:textId="77777777" w:rsidR="00997982" w:rsidRPr="00142676" w:rsidRDefault="00E40977">
      <w:pPr>
        <w:pStyle w:val="inv0"/>
      </w:pPr>
      <w:r w:rsidRPr="00142676">
        <w:t xml:space="preserve">Gómez José Miguel del Cid. </w:t>
      </w:r>
      <w:r w:rsidRPr="00142676">
        <w:rPr>
          <w:b/>
          <w:i/>
        </w:rPr>
        <w:t>El papel de la profesión contable en la lucha contra el blanqueo de capitales</w:t>
      </w:r>
      <w:r w:rsidRPr="00142676">
        <w:rPr>
          <w:b/>
        </w:rPr>
        <w:t>.</w:t>
      </w:r>
      <w:r w:rsidRPr="00142676">
        <w:t xml:space="preserve"> Revista internacional Legis de Contabilidad &amp; Auditoría. Número 14. Bogotá</w:t>
      </w:r>
    </w:p>
    <w:p w14:paraId="3D034CA5" w14:textId="77777777" w:rsidR="00E40977" w:rsidRPr="00142676" w:rsidRDefault="00E40977">
      <w:pPr>
        <w:pStyle w:val="inv0"/>
      </w:pPr>
      <w:r w:rsidRPr="00142676">
        <w:t xml:space="preserve">Gómez Morfín Joaquín. </w:t>
      </w:r>
      <w:r w:rsidRPr="00142676">
        <w:rPr>
          <w:b/>
          <w:i/>
          <w:iCs/>
        </w:rPr>
        <w:t>El control en la Administración de Empresas, (Control Interno</w:t>
      </w:r>
      <w:r w:rsidRPr="00142676">
        <w:rPr>
          <w:b/>
        </w:rPr>
        <w:t xml:space="preserve">), </w:t>
      </w:r>
      <w:r w:rsidRPr="00142676">
        <w:t>Editorial Diana, México</w:t>
      </w:r>
    </w:p>
    <w:p w14:paraId="42A02597" w14:textId="77777777" w:rsidR="001716FB" w:rsidRPr="00142676" w:rsidRDefault="001716FB">
      <w:pPr>
        <w:pStyle w:val="inv0"/>
      </w:pPr>
      <w:r w:rsidRPr="00142676">
        <w:t xml:space="preserve">Gómez </w:t>
      </w:r>
      <w:proofErr w:type="spellStart"/>
      <w:r w:rsidRPr="00142676">
        <w:t>Vieites</w:t>
      </w:r>
      <w:proofErr w:type="spellEnd"/>
      <w:r w:rsidRPr="00142676">
        <w:t xml:space="preserve">, Álvaro. </w:t>
      </w:r>
      <w:r w:rsidRPr="00142676">
        <w:rPr>
          <w:b/>
          <w:i/>
        </w:rPr>
        <w:t>Auditoría de seguridad informática</w:t>
      </w:r>
      <w:r w:rsidRPr="00142676">
        <w:t>. Ediciones de la U</w:t>
      </w:r>
    </w:p>
    <w:p w14:paraId="14CEEEEB" w14:textId="77777777" w:rsidR="00935F52" w:rsidRPr="00142676" w:rsidRDefault="00935F52">
      <w:pPr>
        <w:pStyle w:val="inv0"/>
      </w:pPr>
      <w:r w:rsidRPr="00142676">
        <w:t xml:space="preserve">González Britos, María Luisa; Aldana </w:t>
      </w:r>
      <w:proofErr w:type="spellStart"/>
      <w:r w:rsidRPr="00142676">
        <w:t>Ubillus</w:t>
      </w:r>
      <w:proofErr w:type="spellEnd"/>
      <w:r w:rsidRPr="00142676">
        <w:t xml:space="preserve">, Víctor Hugo. </w:t>
      </w:r>
      <w:r w:rsidRPr="00142676">
        <w:rPr>
          <w:b/>
          <w:i/>
        </w:rPr>
        <w:t>Papeles de trabajo: elemento fundamental en la auditoría</w:t>
      </w:r>
      <w:r w:rsidRPr="00142676">
        <w:t xml:space="preserve">. Revista internacional </w:t>
      </w:r>
      <w:proofErr w:type="spellStart"/>
      <w:r w:rsidRPr="00142676">
        <w:t>legis</w:t>
      </w:r>
      <w:proofErr w:type="spellEnd"/>
      <w:r w:rsidRPr="00142676">
        <w:t xml:space="preserve"> de contabilidad y auditoría n°:72, oct.-dic./2017, págs. 101-142</w:t>
      </w:r>
    </w:p>
    <w:p w14:paraId="61B077C6" w14:textId="77777777" w:rsidR="00997982" w:rsidRPr="00142676" w:rsidRDefault="00E40977">
      <w:pPr>
        <w:pStyle w:val="inv0"/>
      </w:pPr>
      <w:proofErr w:type="spellStart"/>
      <w:r w:rsidRPr="00142676">
        <w:t>Goti</w:t>
      </w:r>
      <w:proofErr w:type="spellEnd"/>
      <w:r w:rsidRPr="00142676">
        <w:t xml:space="preserve"> </w:t>
      </w:r>
      <w:proofErr w:type="spellStart"/>
      <w:r w:rsidRPr="00142676">
        <w:t>Malamud</w:t>
      </w:r>
      <w:proofErr w:type="spellEnd"/>
      <w:r w:rsidRPr="00142676">
        <w:t xml:space="preserve">. </w:t>
      </w:r>
      <w:r w:rsidRPr="00142676">
        <w:rPr>
          <w:b/>
          <w:i/>
        </w:rPr>
        <w:t>Persona jurídica y penalidad</w:t>
      </w:r>
      <w:r w:rsidRPr="00142676">
        <w:t xml:space="preserve">. </w:t>
      </w:r>
      <w:proofErr w:type="spellStart"/>
      <w:r w:rsidRPr="00142676">
        <w:t>Depalma</w:t>
      </w:r>
      <w:proofErr w:type="spellEnd"/>
      <w:r w:rsidRPr="00142676">
        <w:t>. Buenos Aires</w:t>
      </w:r>
    </w:p>
    <w:p w14:paraId="49EFCEEE" w14:textId="77777777" w:rsidR="00997982" w:rsidRPr="00142676" w:rsidRDefault="00E40977">
      <w:pPr>
        <w:pStyle w:val="inv0"/>
      </w:pPr>
      <w:proofErr w:type="spellStart"/>
      <w:r w:rsidRPr="00142676">
        <w:t>Goxens</w:t>
      </w:r>
      <w:proofErr w:type="spellEnd"/>
      <w:r w:rsidRPr="00142676">
        <w:t xml:space="preserve"> </w:t>
      </w:r>
      <w:proofErr w:type="spellStart"/>
      <w:r w:rsidRPr="00142676">
        <w:t>Duch</w:t>
      </w:r>
      <w:proofErr w:type="spellEnd"/>
      <w:r w:rsidRPr="00142676">
        <w:t xml:space="preserve"> Antonio. </w:t>
      </w:r>
      <w:r w:rsidRPr="00142676">
        <w:rPr>
          <w:b/>
          <w:i/>
          <w:iCs/>
        </w:rPr>
        <w:t>La auditoría de cuentas está ampliándose. Nuevas tendencias que podemos asumir</w:t>
      </w:r>
      <w:r w:rsidRPr="00142676">
        <w:rPr>
          <w:i/>
          <w:iCs/>
        </w:rPr>
        <w:t>.</w:t>
      </w:r>
      <w:r w:rsidRPr="00142676">
        <w:t xml:space="preserve"> Revista Técnica Contable</w:t>
      </w:r>
    </w:p>
    <w:p w14:paraId="0FE25ECD" w14:textId="77777777" w:rsidR="00C473B4" w:rsidRPr="00142676" w:rsidRDefault="00C473B4">
      <w:pPr>
        <w:pStyle w:val="inv0"/>
      </w:pPr>
      <w:r w:rsidRPr="00142676">
        <w:t xml:space="preserve">Graham, </w:t>
      </w:r>
      <w:proofErr w:type="spellStart"/>
      <w:r w:rsidRPr="00142676">
        <w:t>Lynford</w:t>
      </w:r>
      <w:proofErr w:type="spellEnd"/>
      <w:r w:rsidRPr="00142676">
        <w:t xml:space="preserve">. </w:t>
      </w:r>
      <w:r w:rsidRPr="00142676">
        <w:rPr>
          <w:b/>
          <w:i/>
        </w:rPr>
        <w:t xml:space="preserve">Internal control </w:t>
      </w:r>
      <w:proofErr w:type="spellStart"/>
      <w:r w:rsidRPr="00142676">
        <w:rPr>
          <w:b/>
          <w:i/>
        </w:rPr>
        <w:t>audit</w:t>
      </w:r>
      <w:proofErr w:type="spellEnd"/>
      <w:r w:rsidRPr="00142676">
        <w:rPr>
          <w:b/>
          <w:i/>
        </w:rPr>
        <w:t xml:space="preserve"> and </w:t>
      </w:r>
      <w:proofErr w:type="spellStart"/>
      <w:r w:rsidRPr="00142676">
        <w:rPr>
          <w:b/>
          <w:i/>
        </w:rPr>
        <w:t>compliance</w:t>
      </w:r>
      <w:proofErr w:type="spellEnd"/>
      <w:r w:rsidRPr="00142676">
        <w:rPr>
          <w:b/>
          <w:i/>
        </w:rPr>
        <w:t xml:space="preserve"> </w:t>
      </w:r>
      <w:proofErr w:type="spellStart"/>
      <w:r w:rsidRPr="00142676">
        <w:rPr>
          <w:b/>
          <w:i/>
        </w:rPr>
        <w:t>documentation</w:t>
      </w:r>
      <w:proofErr w:type="spellEnd"/>
      <w:r w:rsidRPr="00142676">
        <w:rPr>
          <w:b/>
          <w:i/>
        </w:rPr>
        <w:t xml:space="preserve"> and </w:t>
      </w:r>
      <w:proofErr w:type="spellStart"/>
      <w:r w:rsidRPr="00142676">
        <w:rPr>
          <w:b/>
          <w:i/>
        </w:rPr>
        <w:t>testing</w:t>
      </w:r>
      <w:proofErr w:type="spellEnd"/>
      <w:r w:rsidRPr="00142676">
        <w:rPr>
          <w:b/>
          <w:i/>
        </w:rPr>
        <w:t xml:space="preserve"> </w:t>
      </w:r>
      <w:proofErr w:type="spellStart"/>
      <w:r w:rsidRPr="00142676">
        <w:rPr>
          <w:b/>
          <w:i/>
        </w:rPr>
        <w:t>under</w:t>
      </w:r>
      <w:proofErr w:type="spellEnd"/>
      <w:r w:rsidRPr="00142676">
        <w:rPr>
          <w:b/>
          <w:i/>
        </w:rPr>
        <w:t xml:space="preserve"> </w:t>
      </w:r>
      <w:proofErr w:type="spellStart"/>
      <w:r w:rsidRPr="00142676">
        <w:rPr>
          <w:b/>
          <w:i/>
        </w:rPr>
        <w:t>the</w:t>
      </w:r>
      <w:proofErr w:type="spellEnd"/>
      <w:r w:rsidRPr="00142676">
        <w:rPr>
          <w:b/>
          <w:i/>
        </w:rPr>
        <w:t xml:space="preserve"> new COSO </w:t>
      </w:r>
      <w:proofErr w:type="spellStart"/>
      <w:r w:rsidRPr="00142676">
        <w:rPr>
          <w:b/>
          <w:i/>
        </w:rPr>
        <w:t>framework</w:t>
      </w:r>
      <w:proofErr w:type="spellEnd"/>
      <w:r w:rsidRPr="00142676">
        <w:rPr>
          <w:b/>
          <w:i/>
        </w:rPr>
        <w:t>.</w:t>
      </w:r>
      <w:r w:rsidRPr="00142676">
        <w:t xml:space="preserve"> Wiley</w:t>
      </w:r>
    </w:p>
    <w:p w14:paraId="7A5B85E2" w14:textId="77777777" w:rsidR="00997982" w:rsidRPr="00142676" w:rsidRDefault="00E40977">
      <w:pPr>
        <w:pStyle w:val="inv0"/>
      </w:pPr>
      <w:r w:rsidRPr="00142676">
        <w:t xml:space="preserve">Gray Rob. </w:t>
      </w:r>
      <w:proofErr w:type="spellStart"/>
      <w:r w:rsidRPr="00142676">
        <w:t>Bebbington</w:t>
      </w:r>
      <w:proofErr w:type="spellEnd"/>
      <w:r w:rsidRPr="00142676">
        <w:t xml:space="preserve">. Walters Diana. </w:t>
      </w:r>
      <w:r w:rsidRPr="00142676">
        <w:rPr>
          <w:b/>
          <w:i/>
          <w:iCs/>
        </w:rPr>
        <w:t>Contabilidad y Auditoría Ambiental</w:t>
      </w:r>
      <w:r w:rsidRPr="00142676">
        <w:rPr>
          <w:i/>
          <w:iCs/>
        </w:rPr>
        <w:t>.</w:t>
      </w:r>
      <w:r w:rsidRPr="00142676">
        <w:t xml:space="preserve"> </w:t>
      </w:r>
      <w:proofErr w:type="spellStart"/>
      <w:r w:rsidRPr="00142676">
        <w:t>Ecoe</w:t>
      </w:r>
      <w:proofErr w:type="spellEnd"/>
      <w:r w:rsidRPr="00142676">
        <w:t xml:space="preserve"> Editores, Bogotá</w:t>
      </w:r>
    </w:p>
    <w:p w14:paraId="242C1DC6" w14:textId="77777777" w:rsidR="007B5C9D" w:rsidRPr="00142676" w:rsidRDefault="007B5C9D" w:rsidP="007B5C9D">
      <w:pPr>
        <w:pStyle w:val="inv0"/>
      </w:pPr>
      <w:r w:rsidRPr="00142676">
        <w:t xml:space="preserve">Gregg, Michael. </w:t>
      </w:r>
      <w:proofErr w:type="spellStart"/>
      <w:r w:rsidRPr="00142676">
        <w:rPr>
          <w:b/>
          <w:i/>
        </w:rPr>
        <w:t>Certified</w:t>
      </w:r>
      <w:proofErr w:type="spellEnd"/>
      <w:r w:rsidRPr="00142676">
        <w:rPr>
          <w:b/>
          <w:i/>
        </w:rPr>
        <w:t xml:space="preserve"> </w:t>
      </w:r>
      <w:proofErr w:type="spellStart"/>
      <w:r w:rsidRPr="00142676">
        <w:rPr>
          <w:b/>
          <w:i/>
        </w:rPr>
        <w:t>information</w:t>
      </w:r>
      <w:proofErr w:type="spellEnd"/>
      <w:r w:rsidRPr="00142676">
        <w:rPr>
          <w:b/>
          <w:i/>
        </w:rPr>
        <w:t xml:space="preserve"> </w:t>
      </w:r>
      <w:proofErr w:type="spellStart"/>
      <w:r w:rsidRPr="00142676">
        <w:rPr>
          <w:b/>
          <w:i/>
        </w:rPr>
        <w:t>systems</w:t>
      </w:r>
      <w:proofErr w:type="spellEnd"/>
      <w:r w:rsidRPr="00142676">
        <w:rPr>
          <w:b/>
          <w:i/>
        </w:rPr>
        <w:t xml:space="preserve"> auditor (CISA) </w:t>
      </w:r>
      <w:proofErr w:type="spellStart"/>
      <w:r w:rsidRPr="00142676">
        <w:rPr>
          <w:b/>
          <w:i/>
        </w:rPr>
        <w:t>cert</w:t>
      </w:r>
      <w:proofErr w:type="spellEnd"/>
      <w:r w:rsidRPr="00142676">
        <w:rPr>
          <w:b/>
          <w:i/>
        </w:rPr>
        <w:t xml:space="preserve"> guide</w:t>
      </w:r>
      <w:r w:rsidRPr="00142676">
        <w:t>. Pearson</w:t>
      </w:r>
    </w:p>
    <w:p w14:paraId="4B7EF358" w14:textId="77777777" w:rsidR="00643676" w:rsidRPr="00142676" w:rsidRDefault="00643676">
      <w:pPr>
        <w:pStyle w:val="inv0"/>
      </w:pPr>
      <w:r w:rsidRPr="00142676">
        <w:t xml:space="preserve">Gregory, Peter H. </w:t>
      </w:r>
      <w:r w:rsidRPr="00142676">
        <w:rPr>
          <w:b/>
          <w:i/>
        </w:rPr>
        <w:t xml:space="preserve">CISA </w:t>
      </w:r>
      <w:proofErr w:type="spellStart"/>
      <w:r w:rsidRPr="00142676">
        <w:rPr>
          <w:b/>
          <w:i/>
        </w:rPr>
        <w:t>certified</w:t>
      </w:r>
      <w:proofErr w:type="spellEnd"/>
      <w:r w:rsidRPr="00142676">
        <w:rPr>
          <w:b/>
          <w:i/>
        </w:rPr>
        <w:t xml:space="preserve"> </w:t>
      </w:r>
      <w:proofErr w:type="spellStart"/>
      <w:r w:rsidRPr="00142676">
        <w:rPr>
          <w:b/>
          <w:i/>
        </w:rPr>
        <w:t>information</w:t>
      </w:r>
      <w:proofErr w:type="spellEnd"/>
      <w:r w:rsidRPr="00142676">
        <w:rPr>
          <w:b/>
          <w:i/>
        </w:rPr>
        <w:t xml:space="preserve"> </w:t>
      </w:r>
      <w:proofErr w:type="spellStart"/>
      <w:r w:rsidRPr="00142676">
        <w:rPr>
          <w:b/>
          <w:i/>
        </w:rPr>
        <w:t>systems</w:t>
      </w:r>
      <w:proofErr w:type="spellEnd"/>
      <w:r w:rsidRPr="00142676">
        <w:rPr>
          <w:b/>
          <w:i/>
        </w:rPr>
        <w:t xml:space="preserve"> auditor </w:t>
      </w:r>
      <w:proofErr w:type="spellStart"/>
      <w:r w:rsidRPr="00142676">
        <w:rPr>
          <w:b/>
          <w:i/>
        </w:rPr>
        <w:t>exam</w:t>
      </w:r>
      <w:proofErr w:type="spellEnd"/>
      <w:r w:rsidRPr="00142676">
        <w:rPr>
          <w:b/>
          <w:i/>
        </w:rPr>
        <w:t xml:space="preserve"> guide</w:t>
      </w:r>
      <w:r w:rsidRPr="00142676">
        <w:t>. McGraw-Hill</w:t>
      </w:r>
    </w:p>
    <w:p w14:paraId="604A5C92" w14:textId="77777777" w:rsidR="002D34A1" w:rsidRPr="00142676" w:rsidRDefault="002D34A1">
      <w:pPr>
        <w:pStyle w:val="inv0"/>
      </w:pPr>
      <w:proofErr w:type="spellStart"/>
      <w:r w:rsidRPr="00142676">
        <w:t>Grisanti</w:t>
      </w:r>
      <w:proofErr w:type="spellEnd"/>
      <w:r w:rsidRPr="00142676">
        <w:t xml:space="preserve"> </w:t>
      </w:r>
      <w:proofErr w:type="spellStart"/>
      <w:r w:rsidRPr="00142676">
        <w:t>Belandria</w:t>
      </w:r>
      <w:proofErr w:type="spellEnd"/>
      <w:r w:rsidRPr="00142676">
        <w:t xml:space="preserve">, Andrés. </w:t>
      </w:r>
      <w:r w:rsidRPr="00142676">
        <w:rPr>
          <w:b/>
          <w:i/>
        </w:rPr>
        <w:t>El estudio y la práctica profesional de la auditoría interna en Venezuela</w:t>
      </w:r>
      <w:r w:rsidRPr="00142676">
        <w:t>. Revista Internacional Legis de Contabilidad &amp; Auditoría, Bogotá</w:t>
      </w:r>
    </w:p>
    <w:p w14:paraId="1FCE3292" w14:textId="77777777" w:rsidR="00C86D8D" w:rsidRPr="00142676" w:rsidRDefault="00C86D8D">
      <w:pPr>
        <w:pStyle w:val="inv0"/>
      </w:pPr>
      <w:proofErr w:type="spellStart"/>
      <w:r w:rsidRPr="00142676">
        <w:t>Grisanti</w:t>
      </w:r>
      <w:proofErr w:type="spellEnd"/>
      <w:r w:rsidRPr="00142676">
        <w:t xml:space="preserve"> </w:t>
      </w:r>
      <w:proofErr w:type="spellStart"/>
      <w:r w:rsidRPr="00142676">
        <w:t>Belandria</w:t>
      </w:r>
      <w:proofErr w:type="spellEnd"/>
      <w:r w:rsidRPr="00142676">
        <w:t xml:space="preserve">, Andrés. </w:t>
      </w:r>
      <w:r w:rsidRPr="00142676">
        <w:rPr>
          <w:b/>
          <w:i/>
        </w:rPr>
        <w:t>El outsourcing en auditoría interna. Una opción para agregar valor a las organizaciones empresariales</w:t>
      </w:r>
      <w:r w:rsidRPr="00142676">
        <w:t xml:space="preserve">. Revista internacional </w:t>
      </w:r>
      <w:proofErr w:type="spellStart"/>
      <w:r w:rsidRPr="00142676">
        <w:t>legis</w:t>
      </w:r>
      <w:proofErr w:type="spellEnd"/>
      <w:r w:rsidRPr="00142676">
        <w:t xml:space="preserve"> de contabilidad y auditoría n°:73, ene.-mar./2018, págs. 121-150</w:t>
      </w:r>
    </w:p>
    <w:p w14:paraId="4476C33C" w14:textId="77777777" w:rsidR="00C86D8D" w:rsidRPr="00142676" w:rsidRDefault="00C86D8D" w:rsidP="00C86D8D">
      <w:pPr>
        <w:pStyle w:val="inv0"/>
      </w:pPr>
      <w:r w:rsidRPr="00142676">
        <w:t xml:space="preserve">Guerrero Jiménez, Juan Manuel. </w:t>
      </w:r>
      <w:r w:rsidRPr="00142676">
        <w:rPr>
          <w:b/>
          <w:i/>
        </w:rPr>
        <w:t>Normas Internacionales de Información Financiera NIIF responsabilidad de la alta gerencia: consideraciones básicas y experiencias en la adopción</w:t>
      </w:r>
      <w:r w:rsidRPr="00142676">
        <w:t>. Universidad Externando de Colombia. Bogotá</w:t>
      </w:r>
    </w:p>
    <w:p w14:paraId="1B2CB77B" w14:textId="77777777" w:rsidR="00C86D8D" w:rsidRPr="00142676" w:rsidRDefault="00C86D8D" w:rsidP="00C86D8D">
      <w:pPr>
        <w:pStyle w:val="inv0"/>
      </w:pPr>
      <w:r w:rsidRPr="00142676">
        <w:t xml:space="preserve">Guerrero Rosas, Camilo Andrés. </w:t>
      </w:r>
      <w:r w:rsidRPr="00142676">
        <w:rPr>
          <w:b/>
          <w:i/>
        </w:rPr>
        <w:t xml:space="preserve">La información electrónica en una auditoría de estados financieros una </w:t>
      </w:r>
      <w:proofErr w:type="spellStart"/>
      <w:r w:rsidRPr="00142676">
        <w:rPr>
          <w:b/>
          <w:i/>
        </w:rPr>
        <w:t>minirrevisión</w:t>
      </w:r>
      <w:proofErr w:type="spellEnd"/>
      <w:r w:rsidRPr="00142676">
        <w:rPr>
          <w:b/>
          <w:i/>
        </w:rPr>
        <w:t xml:space="preserve"> de literatura</w:t>
      </w:r>
      <w:r w:rsidRPr="00142676">
        <w:t>. Trabajo de grado</w:t>
      </w:r>
    </w:p>
    <w:p w14:paraId="1D87A5A1" w14:textId="77777777" w:rsidR="00997982" w:rsidRPr="00142676" w:rsidRDefault="00E40977">
      <w:pPr>
        <w:pStyle w:val="inv0"/>
      </w:pPr>
      <w:r w:rsidRPr="00142676">
        <w:t xml:space="preserve">Guevara Medina Luz Marina. </w:t>
      </w:r>
      <w:r w:rsidRPr="00142676">
        <w:rPr>
          <w:b/>
          <w:i/>
          <w:iCs/>
        </w:rPr>
        <w:t>Guía para el ejercicio profesional de la contaduría</w:t>
      </w:r>
      <w:r w:rsidRPr="00142676">
        <w:rPr>
          <w:i/>
          <w:iCs/>
        </w:rPr>
        <w:t>.</w:t>
      </w:r>
      <w:r w:rsidRPr="00142676">
        <w:t xml:space="preserve"> De</w:t>
      </w:r>
      <w:r w:rsidR="00B62E2B" w:rsidRPr="00142676">
        <w:t xml:space="preserve"> </w:t>
      </w:r>
      <w:proofErr w:type="spellStart"/>
      <w:r w:rsidRPr="00142676">
        <w:t>Compvtis</w:t>
      </w:r>
      <w:proofErr w:type="spellEnd"/>
      <w:r w:rsidRPr="00142676">
        <w:t xml:space="preserve"> et </w:t>
      </w:r>
      <w:proofErr w:type="spellStart"/>
      <w:r w:rsidRPr="00142676">
        <w:t>scriptvris</w:t>
      </w:r>
      <w:proofErr w:type="spellEnd"/>
      <w:r w:rsidRPr="00142676">
        <w:t xml:space="preserve"> Cuadernos de Contabilidad. Número 9. Bogotá</w:t>
      </w:r>
    </w:p>
    <w:p w14:paraId="77E9D0F3" w14:textId="77777777" w:rsidR="00E40977" w:rsidRPr="00142676" w:rsidRDefault="00E40977">
      <w:pPr>
        <w:pStyle w:val="inv0"/>
      </w:pPr>
      <w:r w:rsidRPr="00142676">
        <w:t xml:space="preserve">Gutiérrez Plazas Gerardo. </w:t>
      </w:r>
      <w:r w:rsidRPr="00142676">
        <w:rPr>
          <w:b/>
          <w:i/>
          <w:iCs/>
        </w:rPr>
        <w:t>La Administración por Control</w:t>
      </w:r>
      <w:r w:rsidRPr="00142676">
        <w:t>, Universidad Externado de Colombia, Bogotá</w:t>
      </w:r>
    </w:p>
    <w:p w14:paraId="6001F4B5" w14:textId="77777777" w:rsidR="00997982" w:rsidRPr="00142676" w:rsidRDefault="00E40977">
      <w:pPr>
        <w:pStyle w:val="inv0"/>
      </w:pPr>
      <w:r w:rsidRPr="00142676">
        <w:t xml:space="preserve">Guy Dan M., </w:t>
      </w:r>
      <w:proofErr w:type="spellStart"/>
      <w:r w:rsidRPr="00142676">
        <w:t>Carmichael</w:t>
      </w:r>
      <w:proofErr w:type="spellEnd"/>
      <w:r w:rsidRPr="00142676">
        <w:t xml:space="preserve"> D.R. </w:t>
      </w:r>
      <w:r w:rsidRPr="00142676">
        <w:rPr>
          <w:b/>
          <w:i/>
          <w:iCs/>
        </w:rPr>
        <w:t xml:space="preserve">Guide </w:t>
      </w:r>
      <w:proofErr w:type="spellStart"/>
      <w:r w:rsidRPr="00142676">
        <w:rPr>
          <w:b/>
          <w:i/>
          <w:iCs/>
        </w:rPr>
        <w:t>to</w:t>
      </w:r>
      <w:proofErr w:type="spellEnd"/>
      <w:r w:rsidRPr="00142676">
        <w:rPr>
          <w:b/>
          <w:i/>
          <w:iCs/>
        </w:rPr>
        <w:t xml:space="preserve"> International </w:t>
      </w:r>
      <w:proofErr w:type="spellStart"/>
      <w:r w:rsidRPr="00142676">
        <w:rPr>
          <w:b/>
          <w:i/>
          <w:iCs/>
        </w:rPr>
        <w:t>Standards</w:t>
      </w:r>
      <w:proofErr w:type="spellEnd"/>
      <w:r w:rsidRPr="00142676">
        <w:rPr>
          <w:b/>
          <w:i/>
          <w:iCs/>
        </w:rPr>
        <w:t xml:space="preserve"> </w:t>
      </w:r>
      <w:proofErr w:type="spellStart"/>
      <w:r w:rsidRPr="00142676">
        <w:rPr>
          <w:b/>
          <w:i/>
          <w:iCs/>
        </w:rPr>
        <w:t>on</w:t>
      </w:r>
      <w:proofErr w:type="spellEnd"/>
      <w:r w:rsidRPr="00142676">
        <w:rPr>
          <w:b/>
          <w:i/>
          <w:iCs/>
        </w:rPr>
        <w:t xml:space="preserve"> Auditing &amp; </w:t>
      </w:r>
      <w:proofErr w:type="spellStart"/>
      <w:r w:rsidRPr="00142676">
        <w:rPr>
          <w:b/>
          <w:i/>
          <w:iCs/>
        </w:rPr>
        <w:t>Related</w:t>
      </w:r>
      <w:proofErr w:type="spellEnd"/>
      <w:r w:rsidRPr="00142676">
        <w:rPr>
          <w:b/>
          <w:i/>
          <w:iCs/>
        </w:rPr>
        <w:t xml:space="preserve"> Services 2001</w:t>
      </w:r>
      <w:r w:rsidRPr="00142676">
        <w:rPr>
          <w:b/>
        </w:rPr>
        <w:t>.</w:t>
      </w:r>
      <w:r w:rsidRPr="00142676">
        <w:t xml:space="preserve"> </w:t>
      </w:r>
      <w:proofErr w:type="spellStart"/>
      <w:r w:rsidRPr="00142676">
        <w:t>Practitioners</w:t>
      </w:r>
      <w:proofErr w:type="spellEnd"/>
      <w:r w:rsidRPr="00142676">
        <w:t xml:space="preserve"> Publishing Company. Texas, Estados Unidos de América</w:t>
      </w:r>
    </w:p>
    <w:p w14:paraId="4615BC77" w14:textId="77777777" w:rsidR="00A67DDA" w:rsidRPr="00142676" w:rsidRDefault="00A67DDA">
      <w:pPr>
        <w:pStyle w:val="inv0"/>
      </w:pPr>
      <w:proofErr w:type="spellStart"/>
      <w:r w:rsidRPr="00142676">
        <w:t>Harmer</w:t>
      </w:r>
      <w:proofErr w:type="spellEnd"/>
      <w:r w:rsidRPr="00142676">
        <w:t xml:space="preserve">, </w:t>
      </w:r>
      <w:proofErr w:type="spellStart"/>
      <w:r w:rsidRPr="00142676">
        <w:t>Geoff</w:t>
      </w:r>
      <w:proofErr w:type="spellEnd"/>
      <w:r w:rsidRPr="00142676">
        <w:t xml:space="preserve">. </w:t>
      </w:r>
      <w:proofErr w:type="spellStart"/>
      <w:r w:rsidRPr="00142676">
        <w:rPr>
          <w:b/>
          <w:i/>
        </w:rPr>
        <w:t>Governance</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enterprise</w:t>
      </w:r>
      <w:proofErr w:type="spellEnd"/>
      <w:r w:rsidRPr="00142676">
        <w:rPr>
          <w:b/>
          <w:i/>
        </w:rPr>
        <w:t xml:space="preserve"> IT </w:t>
      </w:r>
      <w:proofErr w:type="spellStart"/>
      <w:r w:rsidRPr="00142676">
        <w:rPr>
          <w:b/>
          <w:i/>
        </w:rPr>
        <w:t>based</w:t>
      </w:r>
      <w:proofErr w:type="spellEnd"/>
      <w:r w:rsidRPr="00142676">
        <w:rPr>
          <w:b/>
          <w:i/>
        </w:rPr>
        <w:t xml:space="preserve"> </w:t>
      </w:r>
      <w:proofErr w:type="spellStart"/>
      <w:r w:rsidRPr="00142676">
        <w:rPr>
          <w:b/>
          <w:i/>
        </w:rPr>
        <w:t>on</w:t>
      </w:r>
      <w:proofErr w:type="spellEnd"/>
      <w:r w:rsidRPr="00142676">
        <w:rPr>
          <w:b/>
          <w:i/>
        </w:rPr>
        <w:t xml:space="preserve"> COBIT® 5 a </w:t>
      </w:r>
      <w:proofErr w:type="spellStart"/>
      <w:r w:rsidRPr="00142676">
        <w:rPr>
          <w:b/>
          <w:i/>
        </w:rPr>
        <w:t>management</w:t>
      </w:r>
      <w:proofErr w:type="spellEnd"/>
      <w:r w:rsidRPr="00142676">
        <w:rPr>
          <w:b/>
          <w:i/>
        </w:rPr>
        <w:t xml:space="preserve"> guide</w:t>
      </w:r>
      <w:r w:rsidRPr="00142676">
        <w:t xml:space="preserve">. IT </w:t>
      </w:r>
      <w:proofErr w:type="spellStart"/>
      <w:r w:rsidRPr="00142676">
        <w:t>Governance</w:t>
      </w:r>
      <w:proofErr w:type="spellEnd"/>
      <w:r w:rsidRPr="00142676">
        <w:t xml:space="preserve"> Publishing</w:t>
      </w:r>
    </w:p>
    <w:p w14:paraId="4AEBEC9C" w14:textId="77777777" w:rsidR="006F7829" w:rsidRPr="00142676" w:rsidRDefault="006F7829">
      <w:pPr>
        <w:pStyle w:val="inv0"/>
      </w:pPr>
      <w:proofErr w:type="spellStart"/>
      <w:r w:rsidRPr="00142676">
        <w:t>Harrer</w:t>
      </w:r>
      <w:proofErr w:type="spellEnd"/>
      <w:r w:rsidRPr="00142676">
        <w:t xml:space="preserve">, Julie. </w:t>
      </w:r>
      <w:r w:rsidRPr="00142676">
        <w:rPr>
          <w:b/>
          <w:i/>
        </w:rPr>
        <w:t xml:space="preserve">Internal control </w:t>
      </w:r>
      <w:proofErr w:type="spellStart"/>
      <w:r w:rsidRPr="00142676">
        <w:rPr>
          <w:b/>
          <w:i/>
        </w:rPr>
        <w:t>strategies</w:t>
      </w:r>
      <w:proofErr w:type="spellEnd"/>
      <w:r w:rsidRPr="00142676">
        <w:rPr>
          <w:b/>
          <w:i/>
        </w:rPr>
        <w:t xml:space="preserve"> a </w:t>
      </w:r>
      <w:proofErr w:type="spellStart"/>
      <w:r w:rsidRPr="00142676">
        <w:rPr>
          <w:b/>
          <w:i/>
        </w:rPr>
        <w:t>mid</w:t>
      </w:r>
      <w:proofErr w:type="spellEnd"/>
      <w:r w:rsidRPr="00142676">
        <w:rPr>
          <w:b/>
          <w:i/>
        </w:rPr>
        <w:t xml:space="preserve"> </w:t>
      </w:r>
      <w:proofErr w:type="spellStart"/>
      <w:r w:rsidRPr="00142676">
        <w:rPr>
          <w:b/>
          <w:i/>
        </w:rPr>
        <w:t>to</w:t>
      </w:r>
      <w:proofErr w:type="spellEnd"/>
      <w:r w:rsidRPr="00142676">
        <w:rPr>
          <w:b/>
          <w:i/>
        </w:rPr>
        <w:t xml:space="preserve"> </w:t>
      </w:r>
      <w:proofErr w:type="spellStart"/>
      <w:r w:rsidRPr="00142676">
        <w:rPr>
          <w:b/>
          <w:i/>
        </w:rPr>
        <w:t>small</w:t>
      </w:r>
      <w:proofErr w:type="spellEnd"/>
      <w:r w:rsidRPr="00142676">
        <w:rPr>
          <w:b/>
          <w:i/>
        </w:rPr>
        <w:t xml:space="preserve"> </w:t>
      </w:r>
      <w:proofErr w:type="spellStart"/>
      <w:r w:rsidRPr="00142676">
        <w:rPr>
          <w:b/>
          <w:i/>
        </w:rPr>
        <w:t>business</w:t>
      </w:r>
      <w:proofErr w:type="spellEnd"/>
      <w:r w:rsidRPr="00142676">
        <w:rPr>
          <w:b/>
          <w:i/>
        </w:rPr>
        <w:t xml:space="preserve"> guide</w:t>
      </w:r>
      <w:r w:rsidRPr="00142676">
        <w:t xml:space="preserve">. John Wiley &amp; </w:t>
      </w:r>
      <w:proofErr w:type="spellStart"/>
      <w:r w:rsidRPr="00142676">
        <w:t>Sons</w:t>
      </w:r>
      <w:proofErr w:type="spellEnd"/>
    </w:p>
    <w:p w14:paraId="57E0EC2B" w14:textId="77777777" w:rsidR="00D667F3" w:rsidRPr="00142676" w:rsidRDefault="00D667F3">
      <w:pPr>
        <w:pStyle w:val="inv0"/>
      </w:pPr>
      <w:r w:rsidRPr="00142676">
        <w:t xml:space="preserve">Hayes, Rick Stephan 1946- </w:t>
      </w:r>
      <w:proofErr w:type="spellStart"/>
      <w:r w:rsidRPr="00142676">
        <w:rPr>
          <w:b/>
          <w:i/>
        </w:rPr>
        <w:t>Principles</w:t>
      </w:r>
      <w:proofErr w:type="spellEnd"/>
      <w:r w:rsidRPr="00142676">
        <w:rPr>
          <w:b/>
          <w:i/>
        </w:rPr>
        <w:t xml:space="preserve"> </w:t>
      </w:r>
      <w:proofErr w:type="spellStart"/>
      <w:r w:rsidRPr="00142676">
        <w:rPr>
          <w:b/>
          <w:i/>
        </w:rPr>
        <w:t>of</w:t>
      </w:r>
      <w:proofErr w:type="spellEnd"/>
      <w:r w:rsidRPr="00142676">
        <w:rPr>
          <w:b/>
          <w:i/>
        </w:rPr>
        <w:t xml:space="preserve"> auditing </w:t>
      </w:r>
      <w:proofErr w:type="spellStart"/>
      <w:r w:rsidRPr="00142676">
        <w:rPr>
          <w:b/>
          <w:i/>
        </w:rPr>
        <w:t>an</w:t>
      </w:r>
      <w:proofErr w:type="spellEnd"/>
      <w:r w:rsidRPr="00142676">
        <w:rPr>
          <w:b/>
          <w:i/>
        </w:rPr>
        <w:t xml:space="preserve"> </w:t>
      </w:r>
      <w:proofErr w:type="spellStart"/>
      <w:r w:rsidRPr="00142676">
        <w:rPr>
          <w:b/>
          <w:i/>
        </w:rPr>
        <w:t>introduction</w:t>
      </w:r>
      <w:proofErr w:type="spellEnd"/>
      <w:r w:rsidRPr="00142676">
        <w:rPr>
          <w:b/>
          <w:i/>
        </w:rPr>
        <w:t xml:space="preserve"> </w:t>
      </w:r>
      <w:proofErr w:type="spellStart"/>
      <w:r w:rsidRPr="00142676">
        <w:rPr>
          <w:b/>
          <w:i/>
        </w:rPr>
        <w:t>to</w:t>
      </w:r>
      <w:proofErr w:type="spellEnd"/>
      <w:r w:rsidRPr="00142676">
        <w:rPr>
          <w:b/>
          <w:i/>
        </w:rPr>
        <w:t xml:space="preserve"> </w:t>
      </w:r>
      <w:proofErr w:type="spellStart"/>
      <w:r w:rsidRPr="00142676">
        <w:rPr>
          <w:b/>
          <w:i/>
        </w:rPr>
        <w:t>international</w:t>
      </w:r>
      <w:proofErr w:type="spellEnd"/>
      <w:r w:rsidRPr="00142676">
        <w:rPr>
          <w:b/>
          <w:i/>
        </w:rPr>
        <w:t xml:space="preserve"> </w:t>
      </w:r>
      <w:proofErr w:type="spellStart"/>
      <w:r w:rsidRPr="00142676">
        <w:rPr>
          <w:b/>
          <w:i/>
        </w:rPr>
        <w:t>standards</w:t>
      </w:r>
      <w:proofErr w:type="spellEnd"/>
      <w:r w:rsidRPr="00142676">
        <w:rPr>
          <w:b/>
          <w:i/>
        </w:rPr>
        <w:t xml:space="preserve"> </w:t>
      </w:r>
      <w:proofErr w:type="spellStart"/>
      <w:r w:rsidRPr="00142676">
        <w:rPr>
          <w:b/>
          <w:i/>
        </w:rPr>
        <w:t>on</w:t>
      </w:r>
      <w:proofErr w:type="spellEnd"/>
      <w:r w:rsidRPr="00142676">
        <w:rPr>
          <w:b/>
          <w:i/>
        </w:rPr>
        <w:t xml:space="preserve"> auditing</w:t>
      </w:r>
      <w:r w:rsidRPr="00142676">
        <w:t>. Prentice Hall, Financial Times.</w:t>
      </w:r>
    </w:p>
    <w:p w14:paraId="6AD1231B" w14:textId="77777777" w:rsidR="00997982" w:rsidRPr="00142676" w:rsidRDefault="005913DD">
      <w:pPr>
        <w:pStyle w:val="inv0"/>
      </w:pPr>
      <w:r w:rsidRPr="00142676">
        <w:t xml:space="preserve">Henderson, Perry M. </w:t>
      </w:r>
      <w:r w:rsidRPr="00142676">
        <w:rPr>
          <w:b/>
          <w:i/>
        </w:rPr>
        <w:t xml:space="preserve">Top auditing </w:t>
      </w:r>
      <w:proofErr w:type="spellStart"/>
      <w:r w:rsidRPr="00142676">
        <w:rPr>
          <w:b/>
          <w:i/>
        </w:rPr>
        <w:t>issues</w:t>
      </w:r>
      <w:proofErr w:type="spellEnd"/>
      <w:r w:rsidRPr="00142676">
        <w:rPr>
          <w:b/>
          <w:i/>
        </w:rPr>
        <w:t xml:space="preserve"> </w:t>
      </w:r>
      <w:proofErr w:type="spellStart"/>
      <w:r w:rsidRPr="00142676">
        <w:rPr>
          <w:b/>
          <w:i/>
        </w:rPr>
        <w:t>for</w:t>
      </w:r>
      <w:proofErr w:type="spellEnd"/>
      <w:r w:rsidRPr="00142676">
        <w:rPr>
          <w:b/>
          <w:i/>
        </w:rPr>
        <w:t xml:space="preserve"> CPE </w:t>
      </w:r>
      <w:proofErr w:type="spellStart"/>
      <w:r w:rsidRPr="00142676">
        <w:rPr>
          <w:b/>
          <w:i/>
        </w:rPr>
        <w:t>course</w:t>
      </w:r>
      <w:proofErr w:type="spellEnd"/>
      <w:r w:rsidRPr="00142676">
        <w:t xml:space="preserve">. CCH </w:t>
      </w:r>
      <w:proofErr w:type="spellStart"/>
      <w:r w:rsidRPr="00142676">
        <w:t>Inc</w:t>
      </w:r>
      <w:proofErr w:type="spellEnd"/>
    </w:p>
    <w:p w14:paraId="743CBBD1" w14:textId="77777777" w:rsidR="00380462" w:rsidRPr="00142676" w:rsidRDefault="00380462">
      <w:pPr>
        <w:pStyle w:val="inv0"/>
      </w:pPr>
      <w:r w:rsidRPr="00142676">
        <w:t xml:space="preserve">Hernández </w:t>
      </w:r>
      <w:proofErr w:type="spellStart"/>
      <w:r w:rsidRPr="00142676">
        <w:t>Hernández</w:t>
      </w:r>
      <w:proofErr w:type="spellEnd"/>
      <w:r w:rsidRPr="00142676">
        <w:t xml:space="preserve">, Enrique. </w:t>
      </w:r>
      <w:r w:rsidRPr="00142676">
        <w:rPr>
          <w:b/>
          <w:i/>
        </w:rPr>
        <w:t>Administración y seguridad de la tecnología de información un enfoque metodológico y práctico</w:t>
      </w:r>
      <w:r w:rsidRPr="00142676">
        <w:t>. Amazon Digital Services, Inc.</w:t>
      </w:r>
    </w:p>
    <w:p w14:paraId="58FE2840" w14:textId="77777777" w:rsidR="00997982" w:rsidRPr="00142676" w:rsidRDefault="00E40977">
      <w:pPr>
        <w:pStyle w:val="inv0"/>
      </w:pPr>
      <w:r w:rsidRPr="00142676">
        <w:lastRenderedPageBreak/>
        <w:t xml:space="preserve">Hernández Vásquez Jaime. </w:t>
      </w:r>
      <w:r w:rsidRPr="00142676">
        <w:rPr>
          <w:b/>
          <w:i/>
        </w:rPr>
        <w:t>La auditoría integral: un nuevo arquetipo de ejercicio profesional.</w:t>
      </w:r>
      <w:r w:rsidRPr="00142676">
        <w:t xml:space="preserve"> Revista Legis del Contador. Número 3. Bogotá</w:t>
      </w:r>
    </w:p>
    <w:p w14:paraId="295B0BAC" w14:textId="77777777" w:rsidR="00997982" w:rsidRPr="00142676" w:rsidRDefault="00E40977">
      <w:pPr>
        <w:pStyle w:val="inv0"/>
      </w:pPr>
      <w:r w:rsidRPr="00142676">
        <w:t xml:space="preserve">Hernández Vásquez Jairo Rodrigo, </w:t>
      </w:r>
      <w:r w:rsidRPr="00142676">
        <w:rPr>
          <w:b/>
          <w:i/>
          <w:iCs/>
        </w:rPr>
        <w:t>El Derecho Penal Administrativo en Colombia</w:t>
      </w:r>
      <w:r w:rsidRPr="00142676">
        <w:rPr>
          <w:i/>
          <w:iCs/>
        </w:rPr>
        <w:t xml:space="preserve">, </w:t>
      </w:r>
      <w:r w:rsidRPr="00142676">
        <w:t xml:space="preserve">Editorial </w:t>
      </w:r>
      <w:proofErr w:type="spellStart"/>
      <w:r w:rsidRPr="00142676">
        <w:t>Pax</w:t>
      </w:r>
      <w:proofErr w:type="spellEnd"/>
      <w:r w:rsidRPr="00142676">
        <w:t>, Bogota</w:t>
      </w:r>
    </w:p>
    <w:p w14:paraId="24DB98F5" w14:textId="77777777" w:rsidR="00FF25E2" w:rsidRPr="00142676" w:rsidRDefault="00FF25E2" w:rsidP="00FF25E2">
      <w:pPr>
        <w:pStyle w:val="inv0"/>
      </w:pPr>
      <w:proofErr w:type="spellStart"/>
      <w:r w:rsidRPr="00142676">
        <w:t>Hierzenberger</w:t>
      </w:r>
      <w:proofErr w:type="spellEnd"/>
      <w:r w:rsidRPr="00142676">
        <w:t xml:space="preserve">, Michael </w:t>
      </w:r>
      <w:r w:rsidRPr="00142676">
        <w:rPr>
          <w:b/>
          <w:i/>
        </w:rPr>
        <w:t xml:space="preserve">Price </w:t>
      </w:r>
      <w:proofErr w:type="spellStart"/>
      <w:r w:rsidRPr="00142676">
        <w:rPr>
          <w:b/>
          <w:i/>
        </w:rPr>
        <w:t>regulation</w:t>
      </w:r>
      <w:proofErr w:type="spellEnd"/>
      <w:r w:rsidRPr="00142676">
        <w:rPr>
          <w:b/>
          <w:i/>
        </w:rPr>
        <w:t xml:space="preserve"> and </w:t>
      </w:r>
      <w:proofErr w:type="spellStart"/>
      <w:r w:rsidRPr="00142676">
        <w:rPr>
          <w:b/>
          <w:i/>
        </w:rPr>
        <w:t>risk</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impact</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regulation</w:t>
      </w:r>
      <w:proofErr w:type="spellEnd"/>
      <w:r w:rsidRPr="00142676">
        <w:rPr>
          <w:b/>
          <w:i/>
        </w:rPr>
        <w:t xml:space="preserve"> </w:t>
      </w:r>
      <w:proofErr w:type="spellStart"/>
      <w:r w:rsidRPr="00142676">
        <w:rPr>
          <w:b/>
          <w:i/>
        </w:rPr>
        <w:t>system</w:t>
      </w:r>
      <w:proofErr w:type="spellEnd"/>
      <w:r w:rsidRPr="00142676">
        <w:rPr>
          <w:b/>
          <w:i/>
        </w:rPr>
        <w:t xml:space="preserve"> </w:t>
      </w:r>
      <w:proofErr w:type="spellStart"/>
      <w:r w:rsidRPr="00142676">
        <w:rPr>
          <w:b/>
          <w:i/>
        </w:rPr>
        <w:t>shifts</w:t>
      </w:r>
      <w:proofErr w:type="spellEnd"/>
      <w:r w:rsidRPr="00142676">
        <w:rPr>
          <w:b/>
          <w:i/>
        </w:rPr>
        <w:t xml:space="preserve"> </w:t>
      </w:r>
      <w:proofErr w:type="spellStart"/>
      <w:r w:rsidRPr="00142676">
        <w:rPr>
          <w:b/>
          <w:i/>
        </w:rPr>
        <w:t>on</w:t>
      </w:r>
      <w:proofErr w:type="spellEnd"/>
      <w:r w:rsidRPr="00142676">
        <w:rPr>
          <w:b/>
          <w:i/>
        </w:rPr>
        <w:t xml:space="preserve"> </w:t>
      </w:r>
      <w:proofErr w:type="spellStart"/>
      <w:r w:rsidRPr="00142676">
        <w:rPr>
          <w:b/>
          <w:i/>
        </w:rPr>
        <w:t>risk</w:t>
      </w:r>
      <w:proofErr w:type="spellEnd"/>
      <w:r w:rsidRPr="00142676">
        <w:rPr>
          <w:b/>
          <w:i/>
        </w:rPr>
        <w:t xml:space="preserve"> </w:t>
      </w:r>
      <w:proofErr w:type="spellStart"/>
      <w:r w:rsidRPr="00142676">
        <w:rPr>
          <w:b/>
          <w:i/>
        </w:rPr>
        <w:t>components</w:t>
      </w:r>
      <w:proofErr w:type="spellEnd"/>
      <w:r w:rsidRPr="00142676">
        <w:t xml:space="preserve"> Primera edición. Springer-</w:t>
      </w:r>
      <w:proofErr w:type="spellStart"/>
      <w:r w:rsidRPr="00142676">
        <w:t>Verlag</w:t>
      </w:r>
      <w:proofErr w:type="spellEnd"/>
    </w:p>
    <w:p w14:paraId="1787AFD2" w14:textId="77777777" w:rsidR="000C215D" w:rsidRPr="00142676" w:rsidRDefault="000C215D">
      <w:pPr>
        <w:pStyle w:val="inv0"/>
      </w:pPr>
      <w:proofErr w:type="spellStart"/>
      <w:r w:rsidRPr="00142676">
        <w:t>Hightower</w:t>
      </w:r>
      <w:proofErr w:type="spellEnd"/>
      <w:r w:rsidRPr="00142676">
        <w:t xml:space="preserve">, Rose. </w:t>
      </w:r>
      <w:r w:rsidRPr="00142676">
        <w:rPr>
          <w:b/>
          <w:i/>
        </w:rPr>
        <w:t xml:space="preserve">Internal </w:t>
      </w:r>
      <w:proofErr w:type="spellStart"/>
      <w:r w:rsidRPr="00142676">
        <w:rPr>
          <w:b/>
          <w:i/>
        </w:rPr>
        <w:t>controls</w:t>
      </w:r>
      <w:proofErr w:type="spellEnd"/>
      <w:r w:rsidRPr="00142676">
        <w:rPr>
          <w:b/>
          <w:i/>
        </w:rPr>
        <w:t xml:space="preserve"> </w:t>
      </w:r>
      <w:proofErr w:type="spellStart"/>
      <w:r w:rsidRPr="00142676">
        <w:rPr>
          <w:b/>
          <w:i/>
        </w:rPr>
        <w:t>policies</w:t>
      </w:r>
      <w:proofErr w:type="spellEnd"/>
      <w:r w:rsidRPr="00142676">
        <w:rPr>
          <w:b/>
          <w:i/>
        </w:rPr>
        <w:t xml:space="preserve"> and </w:t>
      </w:r>
      <w:proofErr w:type="spellStart"/>
      <w:r w:rsidRPr="00142676">
        <w:rPr>
          <w:b/>
          <w:i/>
        </w:rPr>
        <w:t>procedures</w:t>
      </w:r>
      <w:proofErr w:type="spellEnd"/>
      <w:r w:rsidRPr="00142676">
        <w:t xml:space="preserve">, John Wiley &amp; </w:t>
      </w:r>
      <w:proofErr w:type="spellStart"/>
      <w:r w:rsidRPr="00142676">
        <w:t>Sons</w:t>
      </w:r>
      <w:proofErr w:type="spellEnd"/>
    </w:p>
    <w:p w14:paraId="4B70C356" w14:textId="77777777" w:rsidR="007B07A1" w:rsidRPr="00142676" w:rsidRDefault="007B07A1">
      <w:pPr>
        <w:pStyle w:val="inv0"/>
      </w:pPr>
      <w:proofErr w:type="spellStart"/>
      <w:r w:rsidRPr="00142676">
        <w:t>Hingarh</w:t>
      </w:r>
      <w:proofErr w:type="spellEnd"/>
      <w:r w:rsidRPr="00142676">
        <w:t xml:space="preserve">, </w:t>
      </w:r>
      <w:proofErr w:type="spellStart"/>
      <w:r w:rsidRPr="00142676">
        <w:t>Veena</w:t>
      </w:r>
      <w:proofErr w:type="spellEnd"/>
      <w:r w:rsidRPr="00142676">
        <w:t xml:space="preserve">. </w:t>
      </w:r>
      <w:proofErr w:type="spellStart"/>
      <w:r w:rsidRPr="00142676">
        <w:rPr>
          <w:b/>
          <w:i/>
        </w:rPr>
        <w:t>Understanding</w:t>
      </w:r>
      <w:proofErr w:type="spellEnd"/>
      <w:r w:rsidRPr="00142676">
        <w:rPr>
          <w:b/>
          <w:i/>
        </w:rPr>
        <w:t xml:space="preserve"> and </w:t>
      </w:r>
      <w:proofErr w:type="spellStart"/>
      <w:r w:rsidRPr="00142676">
        <w:rPr>
          <w:b/>
          <w:i/>
        </w:rPr>
        <w:t>conducting</w:t>
      </w:r>
      <w:proofErr w:type="spellEnd"/>
      <w:r w:rsidRPr="00142676">
        <w:rPr>
          <w:b/>
          <w:i/>
        </w:rPr>
        <w:t xml:space="preserve"> </w:t>
      </w:r>
      <w:proofErr w:type="spellStart"/>
      <w:r w:rsidRPr="00142676">
        <w:rPr>
          <w:b/>
          <w:i/>
        </w:rPr>
        <w:t>information</w:t>
      </w:r>
      <w:proofErr w:type="spellEnd"/>
      <w:r w:rsidRPr="00142676">
        <w:rPr>
          <w:b/>
          <w:i/>
        </w:rPr>
        <w:t xml:space="preserve"> </w:t>
      </w:r>
      <w:proofErr w:type="spellStart"/>
      <w:r w:rsidRPr="00142676">
        <w:rPr>
          <w:b/>
          <w:i/>
        </w:rPr>
        <w:t>systems</w:t>
      </w:r>
      <w:proofErr w:type="spellEnd"/>
      <w:r w:rsidRPr="00142676">
        <w:rPr>
          <w:b/>
          <w:i/>
        </w:rPr>
        <w:t xml:space="preserve"> auditing</w:t>
      </w:r>
      <w:r w:rsidRPr="00142676">
        <w:t xml:space="preserve">. John Wiley &amp; </w:t>
      </w:r>
      <w:proofErr w:type="spellStart"/>
      <w:r w:rsidRPr="00142676">
        <w:t>Sons</w:t>
      </w:r>
      <w:proofErr w:type="spellEnd"/>
    </w:p>
    <w:p w14:paraId="40028EFD" w14:textId="77777777" w:rsidR="00997982" w:rsidRPr="00142676" w:rsidRDefault="00E40977">
      <w:pPr>
        <w:pStyle w:val="inv0"/>
      </w:pPr>
      <w:r w:rsidRPr="00142676">
        <w:t xml:space="preserve">Holmes Arthur W. </w:t>
      </w:r>
      <w:r w:rsidRPr="00142676">
        <w:rPr>
          <w:b/>
          <w:i/>
          <w:iCs/>
        </w:rPr>
        <w:t>Auditoría</w:t>
      </w:r>
      <w:r w:rsidRPr="00142676">
        <w:t>. UTEHA. México</w:t>
      </w:r>
    </w:p>
    <w:p w14:paraId="3D344418" w14:textId="77777777" w:rsidR="003927A6" w:rsidRPr="00142676" w:rsidRDefault="003927A6" w:rsidP="003927A6">
      <w:pPr>
        <w:pStyle w:val="inv0"/>
      </w:pPr>
      <w:proofErr w:type="spellStart"/>
      <w:r w:rsidRPr="00142676">
        <w:t>Hooks</w:t>
      </w:r>
      <w:proofErr w:type="spellEnd"/>
      <w:r w:rsidRPr="00142676">
        <w:t xml:space="preserve">, Karen L. </w:t>
      </w:r>
      <w:r w:rsidRPr="00142676">
        <w:rPr>
          <w:b/>
          <w:i/>
        </w:rPr>
        <w:t xml:space="preserve">Auditing and </w:t>
      </w:r>
      <w:proofErr w:type="spellStart"/>
      <w:r w:rsidRPr="00142676">
        <w:rPr>
          <w:b/>
          <w:i/>
        </w:rPr>
        <w:t>assurance</w:t>
      </w:r>
      <w:proofErr w:type="spellEnd"/>
      <w:r w:rsidRPr="00142676">
        <w:rPr>
          <w:b/>
          <w:i/>
        </w:rPr>
        <w:t xml:space="preserve"> services </w:t>
      </w:r>
      <w:proofErr w:type="spellStart"/>
      <w:r w:rsidRPr="00142676">
        <w:rPr>
          <w:b/>
          <w:i/>
        </w:rPr>
        <w:t>understanding</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integrated</w:t>
      </w:r>
      <w:proofErr w:type="spellEnd"/>
      <w:r w:rsidRPr="00142676">
        <w:rPr>
          <w:b/>
          <w:i/>
        </w:rPr>
        <w:t xml:space="preserve"> </w:t>
      </w:r>
      <w:proofErr w:type="spellStart"/>
      <w:r w:rsidRPr="00142676">
        <w:rPr>
          <w:b/>
          <w:i/>
        </w:rPr>
        <w:t>audi</w:t>
      </w:r>
      <w:r w:rsidRPr="00142676">
        <w:t>t</w:t>
      </w:r>
      <w:proofErr w:type="spellEnd"/>
      <w:r w:rsidRPr="00142676">
        <w:t xml:space="preserve"> John Wiley &amp; </w:t>
      </w:r>
      <w:proofErr w:type="spellStart"/>
      <w:r w:rsidRPr="00142676">
        <w:t>Sons</w:t>
      </w:r>
      <w:proofErr w:type="spellEnd"/>
    </w:p>
    <w:p w14:paraId="192531CD" w14:textId="77777777" w:rsidR="004C6135" w:rsidRPr="00142676" w:rsidRDefault="004C6135">
      <w:pPr>
        <w:pStyle w:val="inv0"/>
      </w:pPr>
      <w:r w:rsidRPr="00142676">
        <w:t xml:space="preserve">Hunter, Marlow </w:t>
      </w:r>
      <w:r w:rsidRPr="00142676">
        <w:rPr>
          <w:b/>
          <w:i/>
        </w:rPr>
        <w:t xml:space="preserve">Audit </w:t>
      </w:r>
      <w:proofErr w:type="spellStart"/>
      <w:r w:rsidRPr="00142676">
        <w:rPr>
          <w:b/>
          <w:i/>
        </w:rPr>
        <w:t>workpapers</w:t>
      </w:r>
      <w:proofErr w:type="spellEnd"/>
      <w:r w:rsidRPr="00142676">
        <w:rPr>
          <w:b/>
          <w:i/>
        </w:rPr>
        <w:t xml:space="preserve">, </w:t>
      </w:r>
      <w:proofErr w:type="spellStart"/>
      <w:r w:rsidRPr="00142676">
        <w:rPr>
          <w:b/>
          <w:i/>
        </w:rPr>
        <w:t>forms</w:t>
      </w:r>
      <w:proofErr w:type="spellEnd"/>
      <w:r w:rsidRPr="00142676">
        <w:rPr>
          <w:b/>
          <w:i/>
        </w:rPr>
        <w:t xml:space="preserve"> and </w:t>
      </w:r>
      <w:proofErr w:type="spellStart"/>
      <w:r w:rsidRPr="00142676">
        <w:rPr>
          <w:b/>
          <w:i/>
        </w:rPr>
        <w:t>checklists</w:t>
      </w:r>
      <w:proofErr w:type="spellEnd"/>
      <w:r w:rsidRPr="00142676">
        <w:rPr>
          <w:b/>
          <w:i/>
        </w:rPr>
        <w:t xml:space="preserve"> </w:t>
      </w:r>
      <w:proofErr w:type="spellStart"/>
      <w:r w:rsidRPr="00142676">
        <w:rPr>
          <w:b/>
          <w:i/>
        </w:rPr>
        <w:t>avoid</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documentation</w:t>
      </w:r>
      <w:proofErr w:type="spellEnd"/>
      <w:r w:rsidRPr="00142676">
        <w:rPr>
          <w:b/>
          <w:i/>
        </w:rPr>
        <w:t xml:space="preserve"> </w:t>
      </w:r>
      <w:proofErr w:type="spellStart"/>
      <w:r w:rsidRPr="00142676">
        <w:rPr>
          <w:b/>
          <w:i/>
        </w:rPr>
        <w:t>trap</w:t>
      </w:r>
      <w:proofErr w:type="spellEnd"/>
      <w:r w:rsidRPr="00142676">
        <w:t xml:space="preserve"> AICPA</w:t>
      </w:r>
    </w:p>
    <w:p w14:paraId="42F43A39" w14:textId="77777777" w:rsidR="00997982" w:rsidRPr="00142676" w:rsidRDefault="00E40977">
      <w:pPr>
        <w:pStyle w:val="inv0"/>
      </w:pPr>
      <w:proofErr w:type="spellStart"/>
      <w:r w:rsidRPr="00142676">
        <w:t>Huntingon</w:t>
      </w:r>
      <w:proofErr w:type="spellEnd"/>
      <w:r w:rsidRPr="00142676">
        <w:t xml:space="preserve"> Ian y Davies David. </w:t>
      </w:r>
      <w:r w:rsidRPr="00142676">
        <w:rPr>
          <w:b/>
          <w:i/>
          <w:iCs/>
        </w:rPr>
        <w:t>Como prevenir el fraude en los negocios</w:t>
      </w:r>
      <w:r w:rsidRPr="00142676">
        <w:rPr>
          <w:i/>
          <w:iCs/>
        </w:rPr>
        <w:t xml:space="preserve">. </w:t>
      </w:r>
      <w:r w:rsidRPr="00142676">
        <w:t xml:space="preserve">KPMG </w:t>
      </w:r>
      <w:proofErr w:type="spellStart"/>
      <w:r w:rsidRPr="00142676">
        <w:t>Peat</w:t>
      </w:r>
      <w:proofErr w:type="spellEnd"/>
      <w:r w:rsidRPr="00142676">
        <w:t xml:space="preserve"> </w:t>
      </w:r>
      <w:proofErr w:type="spellStart"/>
      <w:r w:rsidRPr="00142676">
        <w:t>Marwick</w:t>
      </w:r>
      <w:proofErr w:type="spellEnd"/>
      <w:r w:rsidRPr="00142676">
        <w:t>. Bogotá</w:t>
      </w:r>
    </w:p>
    <w:p w14:paraId="2E6A71C1" w14:textId="77777777" w:rsidR="00FF3821" w:rsidRPr="00142676" w:rsidRDefault="00FF3821">
      <w:pPr>
        <w:pStyle w:val="inv0"/>
      </w:pPr>
      <w:r w:rsidRPr="00142676">
        <w:t xml:space="preserve">ICONTEC. </w:t>
      </w:r>
      <w:r w:rsidRPr="00142676">
        <w:rPr>
          <w:b/>
          <w:i/>
        </w:rPr>
        <w:t>NTC-ISO 19011. Directrices para la auditoría de los sistemas de gestión</w:t>
      </w:r>
      <w:r w:rsidRPr="00142676">
        <w:t>. ICONTEC</w:t>
      </w:r>
    </w:p>
    <w:p w14:paraId="449AB2CF" w14:textId="77777777" w:rsidR="00A50B9E" w:rsidRPr="00142676" w:rsidRDefault="00A50B9E">
      <w:pPr>
        <w:pStyle w:val="inv0"/>
      </w:pPr>
      <w:proofErr w:type="spellStart"/>
      <w:r w:rsidRPr="00142676">
        <w:t>Information</w:t>
      </w:r>
      <w:proofErr w:type="spellEnd"/>
      <w:r w:rsidRPr="00142676">
        <w:t xml:space="preserve"> </w:t>
      </w:r>
      <w:proofErr w:type="spellStart"/>
      <w:r w:rsidRPr="00142676">
        <w:t>Systems</w:t>
      </w:r>
      <w:proofErr w:type="spellEnd"/>
      <w:r w:rsidRPr="00142676">
        <w:t xml:space="preserve"> Audit and Control </w:t>
      </w:r>
      <w:proofErr w:type="spellStart"/>
      <w:r w:rsidRPr="00142676">
        <w:t>Association</w:t>
      </w:r>
      <w:proofErr w:type="spellEnd"/>
      <w:r w:rsidRPr="00142676">
        <w:t xml:space="preserve">. </w:t>
      </w:r>
      <w:r w:rsidRPr="00142676">
        <w:rPr>
          <w:b/>
          <w:i/>
        </w:rPr>
        <w:t xml:space="preserve">CISA </w:t>
      </w:r>
      <w:proofErr w:type="spellStart"/>
      <w:r w:rsidRPr="00142676">
        <w:rPr>
          <w:b/>
          <w:i/>
        </w:rPr>
        <w:t>review</w:t>
      </w:r>
      <w:proofErr w:type="spellEnd"/>
      <w:r w:rsidRPr="00142676">
        <w:rPr>
          <w:b/>
          <w:i/>
        </w:rPr>
        <w:t xml:space="preserve"> manual</w:t>
      </w:r>
      <w:r w:rsidRPr="00142676">
        <w:t xml:space="preserve">. </w:t>
      </w:r>
      <w:proofErr w:type="spellStart"/>
      <w:r w:rsidRPr="00142676">
        <w:t>Information</w:t>
      </w:r>
      <w:proofErr w:type="spellEnd"/>
      <w:r w:rsidRPr="00142676">
        <w:t xml:space="preserve"> </w:t>
      </w:r>
      <w:proofErr w:type="spellStart"/>
      <w:r w:rsidRPr="00142676">
        <w:t>Systems</w:t>
      </w:r>
      <w:proofErr w:type="spellEnd"/>
      <w:r w:rsidRPr="00142676">
        <w:t xml:space="preserve"> Audit and Control </w:t>
      </w:r>
      <w:proofErr w:type="spellStart"/>
      <w:r w:rsidRPr="00142676">
        <w:t>Association</w:t>
      </w:r>
      <w:proofErr w:type="spellEnd"/>
    </w:p>
    <w:p w14:paraId="7DCA83CA" w14:textId="77777777" w:rsidR="005562C6" w:rsidRPr="00142676" w:rsidRDefault="005562C6">
      <w:pPr>
        <w:pStyle w:val="inv0"/>
      </w:pPr>
      <w:proofErr w:type="spellStart"/>
      <w:r w:rsidRPr="00142676">
        <w:t>Information</w:t>
      </w:r>
      <w:proofErr w:type="spellEnd"/>
      <w:r w:rsidRPr="00142676">
        <w:t xml:space="preserve"> </w:t>
      </w:r>
      <w:proofErr w:type="spellStart"/>
      <w:r w:rsidRPr="00142676">
        <w:t>Systems</w:t>
      </w:r>
      <w:proofErr w:type="spellEnd"/>
      <w:r w:rsidRPr="00142676">
        <w:t xml:space="preserve"> Audit and Control </w:t>
      </w:r>
      <w:proofErr w:type="spellStart"/>
      <w:r w:rsidRPr="00142676">
        <w:t>Association</w:t>
      </w:r>
      <w:proofErr w:type="spellEnd"/>
      <w:r w:rsidRPr="00142676">
        <w:t xml:space="preserve">. </w:t>
      </w:r>
      <w:r w:rsidR="0078351E" w:rsidRPr="00142676">
        <w:rPr>
          <w:b/>
          <w:i/>
        </w:rPr>
        <w:t xml:space="preserve">COBIT® 5 </w:t>
      </w:r>
      <w:proofErr w:type="spellStart"/>
      <w:r w:rsidR="0078351E" w:rsidRPr="00142676">
        <w:rPr>
          <w:b/>
          <w:i/>
        </w:rPr>
        <w:t>for</w:t>
      </w:r>
      <w:proofErr w:type="spellEnd"/>
      <w:r w:rsidR="0078351E" w:rsidRPr="00142676">
        <w:rPr>
          <w:b/>
          <w:i/>
        </w:rPr>
        <w:t xml:space="preserve"> </w:t>
      </w:r>
      <w:proofErr w:type="spellStart"/>
      <w:r w:rsidR="0078351E" w:rsidRPr="00142676">
        <w:rPr>
          <w:b/>
          <w:i/>
        </w:rPr>
        <w:t>information</w:t>
      </w:r>
      <w:proofErr w:type="spellEnd"/>
      <w:r w:rsidR="0078351E" w:rsidRPr="00142676">
        <w:rPr>
          <w:b/>
          <w:i/>
        </w:rPr>
        <w:t xml:space="preserve"> </w:t>
      </w:r>
      <w:proofErr w:type="spellStart"/>
      <w:r w:rsidR="0078351E" w:rsidRPr="00142676">
        <w:rPr>
          <w:b/>
          <w:i/>
        </w:rPr>
        <w:t>security</w:t>
      </w:r>
      <w:proofErr w:type="spellEnd"/>
      <w:r w:rsidR="0078351E" w:rsidRPr="00142676">
        <w:t>. ISACA.</w:t>
      </w:r>
    </w:p>
    <w:p w14:paraId="5D2EDF5B" w14:textId="77777777" w:rsidR="0078351E" w:rsidRPr="00142676" w:rsidRDefault="0078351E" w:rsidP="0078351E">
      <w:pPr>
        <w:pStyle w:val="inv0"/>
      </w:pPr>
      <w:proofErr w:type="spellStart"/>
      <w:r w:rsidRPr="00142676">
        <w:t>Information</w:t>
      </w:r>
      <w:proofErr w:type="spellEnd"/>
      <w:r w:rsidRPr="00142676">
        <w:t xml:space="preserve"> </w:t>
      </w:r>
      <w:proofErr w:type="spellStart"/>
      <w:r w:rsidRPr="00142676">
        <w:t>Systems</w:t>
      </w:r>
      <w:proofErr w:type="spellEnd"/>
      <w:r w:rsidRPr="00142676">
        <w:t xml:space="preserve"> Audit and Control </w:t>
      </w:r>
      <w:proofErr w:type="spellStart"/>
      <w:r w:rsidRPr="00142676">
        <w:t>Association</w:t>
      </w:r>
      <w:proofErr w:type="spellEnd"/>
      <w:r w:rsidRPr="00142676">
        <w:t xml:space="preserve">. </w:t>
      </w:r>
      <w:r w:rsidRPr="00142676">
        <w:rPr>
          <w:b/>
          <w:i/>
        </w:rPr>
        <w:t xml:space="preserve">COBIT® 5 </w:t>
      </w:r>
      <w:proofErr w:type="spellStart"/>
      <w:r w:rsidRPr="00142676">
        <w:rPr>
          <w:b/>
          <w:i/>
        </w:rPr>
        <w:t>implementation</w:t>
      </w:r>
      <w:proofErr w:type="spellEnd"/>
      <w:r w:rsidRPr="00142676">
        <w:t>. ISACA.</w:t>
      </w:r>
    </w:p>
    <w:p w14:paraId="6A3B9360" w14:textId="77777777" w:rsidR="0078351E" w:rsidRPr="00142676" w:rsidRDefault="0078351E" w:rsidP="0078351E">
      <w:pPr>
        <w:pStyle w:val="inv0"/>
      </w:pPr>
      <w:proofErr w:type="spellStart"/>
      <w:r w:rsidRPr="00142676">
        <w:t>Information</w:t>
      </w:r>
      <w:proofErr w:type="spellEnd"/>
      <w:r w:rsidRPr="00142676">
        <w:t xml:space="preserve"> </w:t>
      </w:r>
      <w:proofErr w:type="spellStart"/>
      <w:r w:rsidRPr="00142676">
        <w:t>Systems</w:t>
      </w:r>
      <w:proofErr w:type="spellEnd"/>
      <w:r w:rsidRPr="00142676">
        <w:t xml:space="preserve"> Audit and Control </w:t>
      </w:r>
      <w:proofErr w:type="spellStart"/>
      <w:r w:rsidRPr="00142676">
        <w:t>Association</w:t>
      </w:r>
      <w:proofErr w:type="spellEnd"/>
      <w:r w:rsidRPr="00142676">
        <w:t xml:space="preserve">. </w:t>
      </w:r>
      <w:r w:rsidRPr="00142676">
        <w:rPr>
          <w:b/>
          <w:i/>
        </w:rPr>
        <w:t xml:space="preserve">COBIT® 5 </w:t>
      </w:r>
      <w:proofErr w:type="spellStart"/>
      <w:r w:rsidRPr="00142676">
        <w:rPr>
          <w:b/>
          <w:i/>
        </w:rPr>
        <w:t>enabling</w:t>
      </w:r>
      <w:proofErr w:type="spellEnd"/>
      <w:r w:rsidRPr="00142676">
        <w:rPr>
          <w:b/>
          <w:i/>
        </w:rPr>
        <w:t xml:space="preserve"> </w:t>
      </w:r>
      <w:proofErr w:type="spellStart"/>
      <w:r w:rsidRPr="00142676">
        <w:rPr>
          <w:b/>
          <w:i/>
        </w:rPr>
        <w:t>processes</w:t>
      </w:r>
      <w:proofErr w:type="spellEnd"/>
      <w:r w:rsidRPr="00142676">
        <w:t>. ISACA.</w:t>
      </w:r>
    </w:p>
    <w:p w14:paraId="0A91CA9B" w14:textId="41222C37" w:rsidR="0078351E" w:rsidRPr="00142676" w:rsidRDefault="0078351E">
      <w:pPr>
        <w:pStyle w:val="inv0"/>
      </w:pPr>
      <w:proofErr w:type="spellStart"/>
      <w:r w:rsidRPr="00142676">
        <w:t>Information</w:t>
      </w:r>
      <w:proofErr w:type="spellEnd"/>
      <w:r w:rsidRPr="00142676">
        <w:t xml:space="preserve"> </w:t>
      </w:r>
      <w:proofErr w:type="spellStart"/>
      <w:r w:rsidRPr="00142676">
        <w:t>Systems</w:t>
      </w:r>
      <w:proofErr w:type="spellEnd"/>
      <w:r w:rsidRPr="00142676">
        <w:t xml:space="preserve"> Audit and Control </w:t>
      </w:r>
      <w:proofErr w:type="spellStart"/>
      <w:r w:rsidRPr="00142676">
        <w:t>Association</w:t>
      </w:r>
      <w:proofErr w:type="spellEnd"/>
      <w:r w:rsidRPr="00142676">
        <w:t xml:space="preserve">. </w:t>
      </w:r>
      <w:r w:rsidRPr="00142676">
        <w:rPr>
          <w:b/>
          <w:i/>
        </w:rPr>
        <w:t xml:space="preserve">COBIT® 5 a </w:t>
      </w:r>
      <w:proofErr w:type="spellStart"/>
      <w:r w:rsidRPr="00142676">
        <w:rPr>
          <w:b/>
          <w:i/>
        </w:rPr>
        <w:t>business</w:t>
      </w:r>
      <w:proofErr w:type="spellEnd"/>
      <w:r w:rsidRPr="00142676">
        <w:rPr>
          <w:b/>
          <w:i/>
        </w:rPr>
        <w:t xml:space="preserve"> </w:t>
      </w:r>
      <w:proofErr w:type="spellStart"/>
      <w:r w:rsidRPr="00142676">
        <w:rPr>
          <w:b/>
          <w:i/>
        </w:rPr>
        <w:t>framework</w:t>
      </w:r>
      <w:proofErr w:type="spellEnd"/>
      <w:r w:rsidRPr="00142676">
        <w:rPr>
          <w:b/>
          <w:i/>
        </w:rPr>
        <w:t xml:space="preserve"> </w:t>
      </w:r>
      <w:proofErr w:type="spellStart"/>
      <w:r w:rsidRPr="00142676">
        <w:rPr>
          <w:b/>
          <w:i/>
        </w:rPr>
        <w:t>for</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governance</w:t>
      </w:r>
      <w:proofErr w:type="spellEnd"/>
      <w:r w:rsidRPr="00142676">
        <w:rPr>
          <w:b/>
          <w:i/>
        </w:rPr>
        <w:t xml:space="preserve"> and </w:t>
      </w:r>
      <w:proofErr w:type="spellStart"/>
      <w:r w:rsidRPr="00142676">
        <w:rPr>
          <w:b/>
          <w:i/>
        </w:rPr>
        <w:t>management</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enterprise</w:t>
      </w:r>
      <w:proofErr w:type="spellEnd"/>
      <w:r w:rsidRPr="00142676">
        <w:rPr>
          <w:b/>
          <w:i/>
        </w:rPr>
        <w:t xml:space="preserve"> IT Primera edición.</w:t>
      </w:r>
      <w:r w:rsidRPr="00142676">
        <w:t xml:space="preserve"> ISACA.</w:t>
      </w:r>
    </w:p>
    <w:p w14:paraId="570700B6" w14:textId="7E9E435F" w:rsidR="008752F8" w:rsidRPr="00142676" w:rsidRDefault="008752F8">
      <w:pPr>
        <w:pStyle w:val="inv0"/>
      </w:pPr>
      <w:proofErr w:type="spellStart"/>
      <w:r w:rsidRPr="00142676">
        <w:t>Information</w:t>
      </w:r>
      <w:proofErr w:type="spellEnd"/>
      <w:r w:rsidRPr="00142676">
        <w:t xml:space="preserve"> </w:t>
      </w:r>
      <w:proofErr w:type="spellStart"/>
      <w:r w:rsidRPr="00142676">
        <w:t>Systems</w:t>
      </w:r>
      <w:proofErr w:type="spellEnd"/>
      <w:r w:rsidRPr="00142676">
        <w:t xml:space="preserve"> Audit and Control </w:t>
      </w:r>
      <w:proofErr w:type="spellStart"/>
      <w:r w:rsidRPr="00142676">
        <w:t>Association</w:t>
      </w:r>
      <w:proofErr w:type="spellEnd"/>
      <w:r w:rsidRPr="00142676">
        <w:t xml:space="preserve"> </w:t>
      </w:r>
      <w:r w:rsidRPr="00142676">
        <w:rPr>
          <w:b/>
          <w:bCs/>
          <w:i/>
          <w:iCs/>
        </w:rPr>
        <w:t xml:space="preserve">CISA </w:t>
      </w:r>
      <w:proofErr w:type="spellStart"/>
      <w:r w:rsidRPr="00142676">
        <w:rPr>
          <w:b/>
          <w:bCs/>
          <w:i/>
          <w:iCs/>
        </w:rPr>
        <w:t>review</w:t>
      </w:r>
      <w:proofErr w:type="spellEnd"/>
      <w:r w:rsidRPr="00142676">
        <w:rPr>
          <w:b/>
          <w:bCs/>
          <w:i/>
          <w:iCs/>
        </w:rPr>
        <w:t xml:space="preserve"> </w:t>
      </w:r>
      <w:proofErr w:type="spellStart"/>
      <w:r w:rsidRPr="00142676">
        <w:rPr>
          <w:b/>
          <w:bCs/>
          <w:i/>
          <w:iCs/>
        </w:rPr>
        <w:t>questions</w:t>
      </w:r>
      <w:proofErr w:type="spellEnd"/>
      <w:r w:rsidRPr="00142676">
        <w:rPr>
          <w:b/>
          <w:bCs/>
          <w:i/>
          <w:iCs/>
        </w:rPr>
        <w:t xml:space="preserve">, </w:t>
      </w:r>
      <w:proofErr w:type="spellStart"/>
      <w:r w:rsidRPr="00142676">
        <w:rPr>
          <w:b/>
          <w:bCs/>
          <w:i/>
          <w:iCs/>
        </w:rPr>
        <w:t>answers</w:t>
      </w:r>
      <w:proofErr w:type="spellEnd"/>
      <w:r w:rsidRPr="00142676">
        <w:rPr>
          <w:b/>
          <w:bCs/>
          <w:i/>
          <w:iCs/>
        </w:rPr>
        <w:t xml:space="preserve"> &amp; </w:t>
      </w:r>
      <w:proofErr w:type="spellStart"/>
      <w:r w:rsidRPr="00142676">
        <w:rPr>
          <w:b/>
          <w:bCs/>
          <w:i/>
          <w:iCs/>
        </w:rPr>
        <w:t>explanations</w:t>
      </w:r>
      <w:proofErr w:type="spellEnd"/>
      <w:r w:rsidRPr="00142676">
        <w:rPr>
          <w:b/>
          <w:bCs/>
          <w:i/>
          <w:iCs/>
        </w:rPr>
        <w:t xml:space="preserve"> manual</w:t>
      </w:r>
      <w:r w:rsidRPr="00142676">
        <w:t xml:space="preserve"> 12th. </w:t>
      </w:r>
      <w:proofErr w:type="spellStart"/>
      <w:r w:rsidRPr="00142676">
        <w:t>edition</w:t>
      </w:r>
      <w:proofErr w:type="spellEnd"/>
      <w:r w:rsidRPr="00142676">
        <w:t>. ISACA</w:t>
      </w:r>
    </w:p>
    <w:p w14:paraId="16165209" w14:textId="77777777" w:rsidR="00F57E51" w:rsidRPr="00142676" w:rsidRDefault="00F57E51" w:rsidP="00F57E51">
      <w:pPr>
        <w:pStyle w:val="inv0"/>
      </w:pPr>
      <w:r w:rsidRPr="00142676">
        <w:t xml:space="preserve">Ingraham, Laura R. </w:t>
      </w:r>
      <w:r w:rsidRPr="00142676">
        <w:rPr>
          <w:b/>
          <w:i/>
        </w:rPr>
        <w:t xml:space="preserve">Comprehensive </w:t>
      </w:r>
      <w:proofErr w:type="spellStart"/>
      <w:r w:rsidRPr="00142676">
        <w:rPr>
          <w:b/>
          <w:i/>
        </w:rPr>
        <w:t>assurance</w:t>
      </w:r>
      <w:proofErr w:type="spellEnd"/>
      <w:r w:rsidRPr="00142676">
        <w:rPr>
          <w:b/>
          <w:i/>
        </w:rPr>
        <w:t xml:space="preserve"> &amp; </w:t>
      </w:r>
      <w:proofErr w:type="spellStart"/>
      <w:r w:rsidRPr="00142676">
        <w:rPr>
          <w:b/>
          <w:i/>
        </w:rPr>
        <w:t>systems</w:t>
      </w:r>
      <w:proofErr w:type="spellEnd"/>
      <w:r w:rsidRPr="00142676">
        <w:rPr>
          <w:b/>
          <w:i/>
        </w:rPr>
        <w:t xml:space="preserve"> </w:t>
      </w:r>
      <w:proofErr w:type="spellStart"/>
      <w:r w:rsidRPr="00142676">
        <w:rPr>
          <w:b/>
          <w:i/>
        </w:rPr>
        <w:t>tool</w:t>
      </w:r>
      <w:proofErr w:type="spellEnd"/>
      <w:r w:rsidRPr="00142676">
        <w:rPr>
          <w:b/>
          <w:i/>
        </w:rPr>
        <w:t xml:space="preserve"> </w:t>
      </w:r>
      <w:proofErr w:type="spellStart"/>
      <w:r w:rsidRPr="00142676">
        <w:rPr>
          <w:b/>
          <w:i/>
        </w:rPr>
        <w:t>an</w:t>
      </w:r>
      <w:proofErr w:type="spellEnd"/>
      <w:r w:rsidRPr="00142676">
        <w:rPr>
          <w:b/>
          <w:i/>
        </w:rPr>
        <w:t xml:space="preserve"> </w:t>
      </w:r>
      <w:proofErr w:type="spellStart"/>
      <w:r w:rsidRPr="00142676">
        <w:rPr>
          <w:b/>
          <w:i/>
        </w:rPr>
        <w:t>integrated</w:t>
      </w:r>
      <w:proofErr w:type="spellEnd"/>
      <w:r w:rsidRPr="00142676">
        <w:rPr>
          <w:b/>
          <w:i/>
        </w:rPr>
        <w:t xml:space="preserve"> </w:t>
      </w:r>
      <w:proofErr w:type="spellStart"/>
      <w:r w:rsidRPr="00142676">
        <w:rPr>
          <w:b/>
          <w:i/>
        </w:rPr>
        <w:t>practice</w:t>
      </w:r>
      <w:proofErr w:type="spellEnd"/>
      <w:r w:rsidRPr="00142676">
        <w:rPr>
          <w:b/>
          <w:i/>
        </w:rPr>
        <w:t xml:space="preserve"> set</w:t>
      </w:r>
      <w:r w:rsidRPr="00142676">
        <w:t>. Pearson</w:t>
      </w:r>
    </w:p>
    <w:p w14:paraId="7155DFCF" w14:textId="77777777" w:rsidR="00E41F90" w:rsidRPr="00142676" w:rsidRDefault="00E41F90">
      <w:pPr>
        <w:pStyle w:val="inv0"/>
      </w:pP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r w:rsidRPr="00142676">
        <w:rPr>
          <w:b/>
          <w:i/>
        </w:rPr>
        <w:t>Auditoría interna y fraude</w:t>
      </w:r>
      <w:r w:rsidRPr="00142676">
        <w:t xml:space="preserve"> Instituto de Auditores Internos de España </w:t>
      </w:r>
    </w:p>
    <w:p w14:paraId="0677FF6A" w14:textId="77777777" w:rsidR="00E41F90" w:rsidRPr="00142676" w:rsidRDefault="00E41F90">
      <w:pPr>
        <w:pStyle w:val="inv0"/>
      </w:pP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r w:rsidRPr="00142676">
        <w:rPr>
          <w:b/>
          <w:i/>
        </w:rPr>
        <w:t>Formulación y expresión de opiniones de auditoría interna</w:t>
      </w:r>
      <w:r w:rsidRPr="00142676">
        <w:t xml:space="preserve"> Instituto de Auditores Internos de España</w:t>
      </w:r>
    </w:p>
    <w:p w14:paraId="448E38AF" w14:textId="77777777" w:rsidR="009D61BE" w:rsidRPr="00142676" w:rsidRDefault="009D61BE">
      <w:pPr>
        <w:pStyle w:val="inv0"/>
      </w:pP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r w:rsidRPr="00142676">
        <w:rPr>
          <w:b/>
          <w:i/>
        </w:rPr>
        <w:t xml:space="preserve">CIA </w:t>
      </w:r>
      <w:proofErr w:type="spellStart"/>
      <w:r w:rsidRPr="00142676">
        <w:rPr>
          <w:b/>
          <w:i/>
        </w:rPr>
        <w:t>Certified</w:t>
      </w:r>
      <w:proofErr w:type="spellEnd"/>
      <w:r w:rsidRPr="00142676">
        <w:rPr>
          <w:b/>
          <w:i/>
        </w:rPr>
        <w:t xml:space="preserve"> Internal Auditor </w:t>
      </w:r>
      <w:proofErr w:type="spellStart"/>
      <w:r w:rsidRPr="00142676">
        <w:rPr>
          <w:b/>
          <w:i/>
        </w:rPr>
        <w:t>exams</w:t>
      </w:r>
      <w:proofErr w:type="spellEnd"/>
      <w:r w:rsidRPr="00142676">
        <w:rPr>
          <w:b/>
          <w:i/>
        </w:rPr>
        <w:t xml:space="preserve"> </w:t>
      </w:r>
      <w:proofErr w:type="spellStart"/>
      <w:r w:rsidRPr="00142676">
        <w:rPr>
          <w:b/>
          <w:i/>
        </w:rPr>
        <w:t>self-practice</w:t>
      </w:r>
      <w:proofErr w:type="spellEnd"/>
      <w:r w:rsidRPr="00142676">
        <w:rPr>
          <w:b/>
          <w:i/>
        </w:rPr>
        <w:t xml:space="preserve"> </w:t>
      </w:r>
      <w:proofErr w:type="spellStart"/>
      <w:r w:rsidRPr="00142676">
        <w:rPr>
          <w:b/>
          <w:i/>
        </w:rPr>
        <w:t>review</w:t>
      </w:r>
      <w:proofErr w:type="spellEnd"/>
      <w:r w:rsidRPr="00142676">
        <w:rPr>
          <w:b/>
          <w:i/>
        </w:rPr>
        <w:t xml:space="preserve"> </w:t>
      </w:r>
      <w:proofErr w:type="spellStart"/>
      <w:r w:rsidRPr="00142676">
        <w:rPr>
          <w:b/>
          <w:i/>
        </w:rPr>
        <w:t>questions</w:t>
      </w:r>
      <w:proofErr w:type="spellEnd"/>
      <w:r w:rsidRPr="00142676">
        <w:rPr>
          <w:b/>
          <w:i/>
        </w:rPr>
        <w:t xml:space="preserve"> (</w:t>
      </w:r>
      <w:proofErr w:type="spellStart"/>
      <w:r w:rsidRPr="00142676">
        <w:rPr>
          <w:b/>
          <w:i/>
        </w:rPr>
        <w:t>with</w:t>
      </w:r>
      <w:proofErr w:type="spellEnd"/>
      <w:r w:rsidRPr="00142676">
        <w:rPr>
          <w:b/>
          <w:i/>
        </w:rPr>
        <w:t xml:space="preserve"> 60 </w:t>
      </w:r>
      <w:proofErr w:type="spellStart"/>
      <w:r w:rsidRPr="00142676">
        <w:rPr>
          <w:b/>
          <w:i/>
        </w:rPr>
        <w:t>questions</w:t>
      </w:r>
      <w:proofErr w:type="spellEnd"/>
      <w:r w:rsidRPr="00142676">
        <w:rPr>
          <w:b/>
          <w:i/>
        </w:rPr>
        <w:t xml:space="preserve"> - </w:t>
      </w:r>
      <w:proofErr w:type="spellStart"/>
      <w:r w:rsidRPr="00142676">
        <w:rPr>
          <w:b/>
          <w:i/>
        </w:rPr>
        <w:t>focusing</w:t>
      </w:r>
      <w:proofErr w:type="spellEnd"/>
      <w:r w:rsidRPr="00142676">
        <w:rPr>
          <w:b/>
          <w:i/>
        </w:rPr>
        <w:t xml:space="preserve"> </w:t>
      </w:r>
      <w:proofErr w:type="spellStart"/>
      <w:r w:rsidRPr="00142676">
        <w:rPr>
          <w:b/>
          <w:i/>
        </w:rPr>
        <w:t>on</w:t>
      </w:r>
      <w:proofErr w:type="spellEnd"/>
      <w:r w:rsidRPr="00142676">
        <w:rPr>
          <w:b/>
          <w:i/>
        </w:rPr>
        <w:t xml:space="preserve"> auditing and </w:t>
      </w:r>
      <w:proofErr w:type="spellStart"/>
      <w:r w:rsidRPr="00142676">
        <w:rPr>
          <w:b/>
          <w:i/>
        </w:rPr>
        <w:t>regulations</w:t>
      </w:r>
      <w:proofErr w:type="spellEnd"/>
      <w:r w:rsidRPr="00142676">
        <w:rPr>
          <w:b/>
          <w:i/>
        </w:rPr>
        <w:t>)</w:t>
      </w:r>
      <w:r w:rsidRPr="00142676">
        <w:t xml:space="preserve">. </w:t>
      </w:r>
      <w:proofErr w:type="spellStart"/>
      <w:r w:rsidRPr="00142676">
        <w:t>CreateSpace</w:t>
      </w:r>
      <w:proofErr w:type="spellEnd"/>
      <w:r w:rsidRPr="00142676">
        <w:t xml:space="preserve"> </w:t>
      </w:r>
      <w:proofErr w:type="spellStart"/>
      <w:r w:rsidRPr="00142676">
        <w:t>Independent</w:t>
      </w:r>
      <w:proofErr w:type="spellEnd"/>
      <w:r w:rsidRPr="00142676">
        <w:t xml:space="preserve"> Publishing </w:t>
      </w:r>
      <w:proofErr w:type="spellStart"/>
      <w:r w:rsidRPr="00142676">
        <w:t>Platform</w:t>
      </w:r>
      <w:proofErr w:type="spellEnd"/>
    </w:p>
    <w:p w14:paraId="1F216DBD" w14:textId="77777777" w:rsidR="00D55A2F" w:rsidRPr="00142676" w:rsidRDefault="00D55A2F">
      <w:pPr>
        <w:pStyle w:val="inv0"/>
      </w:pP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r w:rsidRPr="00142676">
        <w:t xml:space="preserve">. </w:t>
      </w:r>
      <w:r w:rsidRPr="00142676">
        <w:rPr>
          <w:b/>
          <w:i/>
        </w:rPr>
        <w:t xml:space="preserve">International </w:t>
      </w:r>
      <w:proofErr w:type="spellStart"/>
      <w:r w:rsidRPr="00142676">
        <w:rPr>
          <w:b/>
          <w:i/>
        </w:rPr>
        <w:t>professional</w:t>
      </w:r>
      <w:proofErr w:type="spellEnd"/>
      <w:r w:rsidRPr="00142676">
        <w:rPr>
          <w:b/>
          <w:i/>
        </w:rPr>
        <w:t xml:space="preserve"> </w:t>
      </w:r>
      <w:proofErr w:type="spellStart"/>
      <w:r w:rsidRPr="00142676">
        <w:rPr>
          <w:b/>
          <w:i/>
        </w:rPr>
        <w:t>practices</w:t>
      </w:r>
      <w:proofErr w:type="spellEnd"/>
      <w:r w:rsidRPr="00142676">
        <w:rPr>
          <w:b/>
          <w:i/>
        </w:rPr>
        <w:t xml:space="preserve"> </w:t>
      </w:r>
      <w:proofErr w:type="spellStart"/>
      <w:r w:rsidRPr="00142676">
        <w:rPr>
          <w:b/>
          <w:i/>
        </w:rPr>
        <w:t>framework</w:t>
      </w:r>
      <w:proofErr w:type="spellEnd"/>
      <w:r w:rsidRPr="00142676">
        <w:rPr>
          <w:b/>
          <w:i/>
        </w:rPr>
        <w:t xml:space="preserve"> (IPPF)</w:t>
      </w:r>
      <w:r w:rsidRPr="00142676">
        <w:t xml:space="preserve">. </w:t>
      </w:r>
      <w:proofErr w:type="spellStart"/>
      <w:r w:rsidRPr="00142676">
        <w:t>The</w:t>
      </w:r>
      <w:proofErr w:type="spellEnd"/>
      <w:r w:rsidRPr="00142676">
        <w:t xml:space="preserve"> IIA </w:t>
      </w:r>
      <w:proofErr w:type="spellStart"/>
      <w:r w:rsidRPr="00142676">
        <w:t>Research</w:t>
      </w:r>
      <w:proofErr w:type="spellEnd"/>
      <w:r w:rsidRPr="00142676">
        <w:t xml:space="preserve"> </w:t>
      </w:r>
      <w:proofErr w:type="spellStart"/>
      <w:r w:rsidRPr="00142676">
        <w:t>Foundation</w:t>
      </w:r>
      <w:proofErr w:type="spellEnd"/>
    </w:p>
    <w:p w14:paraId="607BAF2B" w14:textId="06187DAA" w:rsidR="0036560C" w:rsidRPr="00142676" w:rsidRDefault="0036560C">
      <w:pPr>
        <w:pStyle w:val="inv0"/>
      </w:pPr>
      <w:r w:rsidRPr="00142676">
        <w:t xml:space="preserve">Instituto de Auditores Internos de Colombia. </w:t>
      </w:r>
      <w:r w:rsidRPr="00142676">
        <w:rPr>
          <w:b/>
          <w:i/>
        </w:rPr>
        <w:t xml:space="preserve">Marco internacional para la </w:t>
      </w:r>
      <w:r w:rsidR="009D61BE" w:rsidRPr="00142676">
        <w:rPr>
          <w:b/>
          <w:i/>
        </w:rPr>
        <w:t>práctica</w:t>
      </w:r>
      <w:r w:rsidRPr="00142676">
        <w:rPr>
          <w:b/>
          <w:i/>
        </w:rPr>
        <w:t xml:space="preserve"> profesional de la </w:t>
      </w:r>
      <w:r w:rsidR="00240FEE" w:rsidRPr="00142676">
        <w:rPr>
          <w:b/>
          <w:i/>
        </w:rPr>
        <w:t>auditoría</w:t>
      </w:r>
      <w:r w:rsidRPr="00142676">
        <w:rPr>
          <w:b/>
          <w:i/>
        </w:rPr>
        <w:t xml:space="preserve"> interna</w:t>
      </w:r>
      <w:r w:rsidRPr="00142676">
        <w:t>. Instituto de Auditores Internos de Colombia</w:t>
      </w:r>
    </w:p>
    <w:p w14:paraId="03FBF7B7" w14:textId="77777777" w:rsidR="00E40977" w:rsidRPr="00142676" w:rsidRDefault="00E40977">
      <w:pPr>
        <w:pStyle w:val="inv0"/>
      </w:pPr>
      <w:r w:rsidRPr="00142676">
        <w:t xml:space="preserve">Instituto Mexicano de Contadores Públicos, A.C. </w:t>
      </w:r>
      <w:r w:rsidRPr="00142676">
        <w:rPr>
          <w:b/>
          <w:i/>
          <w:iCs/>
        </w:rPr>
        <w:t>Auditoría Operacional</w:t>
      </w:r>
      <w:r w:rsidRPr="00142676">
        <w:t>. México</w:t>
      </w:r>
    </w:p>
    <w:p w14:paraId="745ADAF4" w14:textId="77777777" w:rsidR="00E40977" w:rsidRPr="00142676" w:rsidRDefault="00E40977">
      <w:pPr>
        <w:pStyle w:val="inv0"/>
      </w:pPr>
      <w:r w:rsidRPr="00142676">
        <w:t xml:space="preserve">Instituto Mexicano de Contadores Públicos, A.C. </w:t>
      </w:r>
      <w:r w:rsidRPr="00142676">
        <w:rPr>
          <w:b/>
          <w:i/>
          <w:iCs/>
        </w:rPr>
        <w:t>Control de calidad en la auditoría de estados financieros</w:t>
      </w:r>
      <w:r w:rsidRPr="00142676">
        <w:t>. México</w:t>
      </w:r>
    </w:p>
    <w:p w14:paraId="5C8EBAAD" w14:textId="77777777" w:rsidR="00997982" w:rsidRPr="00142676" w:rsidRDefault="00E40977">
      <w:pPr>
        <w:pStyle w:val="inv0"/>
      </w:pPr>
      <w:r w:rsidRPr="00142676">
        <w:t xml:space="preserve">Instituto Mexicano de Contadores Públicos, A.C. Centro de Investigación de la Contaduría Pública. </w:t>
      </w:r>
      <w:proofErr w:type="spellStart"/>
      <w:r w:rsidRPr="00142676">
        <w:rPr>
          <w:b/>
          <w:i/>
          <w:iCs/>
        </w:rPr>
        <w:t>Etica</w:t>
      </w:r>
      <w:proofErr w:type="spellEnd"/>
      <w:r w:rsidRPr="00142676">
        <w:rPr>
          <w:b/>
          <w:i/>
          <w:iCs/>
        </w:rPr>
        <w:t xml:space="preserve"> profesional comparada</w:t>
      </w:r>
      <w:r w:rsidRPr="00142676">
        <w:rPr>
          <w:i/>
          <w:iCs/>
        </w:rPr>
        <w:t>.</w:t>
      </w:r>
      <w:r w:rsidRPr="00142676">
        <w:t xml:space="preserve"> México</w:t>
      </w:r>
    </w:p>
    <w:p w14:paraId="6A9C5862" w14:textId="77777777" w:rsidR="00997982" w:rsidRPr="00142676" w:rsidRDefault="00E40977">
      <w:pPr>
        <w:pStyle w:val="inv0"/>
      </w:pPr>
      <w:r w:rsidRPr="00142676">
        <w:t xml:space="preserve">Instituto Mexicano de Contadores Públicos, A.C. </w:t>
      </w:r>
      <w:r w:rsidRPr="00142676">
        <w:rPr>
          <w:b/>
          <w:i/>
          <w:iCs/>
        </w:rPr>
        <w:t>El Contador Público y la Productividad de la Empresa</w:t>
      </w:r>
      <w:r w:rsidRPr="00142676">
        <w:rPr>
          <w:i/>
          <w:iCs/>
        </w:rPr>
        <w:t>.</w:t>
      </w:r>
      <w:r w:rsidRPr="00142676">
        <w:t xml:space="preserve"> México</w:t>
      </w:r>
    </w:p>
    <w:p w14:paraId="0AF7AA21" w14:textId="77777777" w:rsidR="00500E21" w:rsidRPr="00142676" w:rsidRDefault="00500E21" w:rsidP="00500E21">
      <w:pPr>
        <w:pStyle w:val="inv0"/>
      </w:pPr>
      <w:r w:rsidRPr="00142676">
        <w:t xml:space="preserve">Instituto Mexicano de Contadores Públicos. </w:t>
      </w:r>
      <w:r w:rsidRPr="00142676">
        <w:rPr>
          <w:b/>
          <w:i/>
        </w:rPr>
        <w:t>Normas internacionales de auditoría y control de calidad.</w:t>
      </w:r>
      <w:r w:rsidRPr="00142676">
        <w:t xml:space="preserve"> Instituto Mexicano de Contadores Públicos. México</w:t>
      </w:r>
    </w:p>
    <w:p w14:paraId="5A46777F" w14:textId="77777777" w:rsidR="00726409" w:rsidRPr="00142676" w:rsidRDefault="00726409" w:rsidP="00500E21">
      <w:pPr>
        <w:pStyle w:val="inv0"/>
      </w:pPr>
      <w:r w:rsidRPr="00142676">
        <w:t xml:space="preserve">Instituto Mexicano de Contadores Públicos Comisión de Normas y Procedimientos de Auditoría. </w:t>
      </w:r>
      <w:r w:rsidRPr="00142676">
        <w:rPr>
          <w:b/>
          <w:i/>
        </w:rPr>
        <w:t>Normas de auditoría para atestiguar, revisión y otros servicios relacionados</w:t>
      </w:r>
      <w:r w:rsidRPr="00142676">
        <w:t>. Instituto Mexicano de Contadores Públicos. México</w:t>
      </w:r>
    </w:p>
    <w:p w14:paraId="5C63363A" w14:textId="77777777" w:rsidR="002F5872" w:rsidRPr="00142676" w:rsidRDefault="002F5872">
      <w:pPr>
        <w:pStyle w:val="inv0"/>
      </w:pPr>
      <w:r w:rsidRPr="00142676">
        <w:t xml:space="preserve">Instituto Mexicano de Contadores Públicos. </w:t>
      </w:r>
      <w:r w:rsidRPr="00142676">
        <w:rPr>
          <w:b/>
          <w:i/>
        </w:rPr>
        <w:t>Guías de auditoría integral y al desempeño</w:t>
      </w:r>
      <w:r w:rsidRPr="00142676">
        <w:t>. Instituto Mexicano de Contadores Publicos</w:t>
      </w:r>
    </w:p>
    <w:p w14:paraId="652428E8" w14:textId="77777777" w:rsidR="00F232B5" w:rsidRPr="00142676" w:rsidRDefault="00F232B5">
      <w:pPr>
        <w:pStyle w:val="inv0"/>
      </w:pPr>
      <w:r w:rsidRPr="00142676">
        <w:t xml:space="preserve">Instituto Mexicano de Contadores Públicos. </w:t>
      </w:r>
      <w:r w:rsidRPr="00142676">
        <w:rPr>
          <w:b/>
          <w:i/>
        </w:rPr>
        <w:t>Carta de sugerencias como producto de la auditoría de estados financieros</w:t>
      </w:r>
      <w:r w:rsidRPr="00142676">
        <w:t>. IMCP</w:t>
      </w:r>
    </w:p>
    <w:p w14:paraId="37424451" w14:textId="77777777" w:rsidR="0020591B" w:rsidRPr="00142676" w:rsidRDefault="0020591B">
      <w:pPr>
        <w:pStyle w:val="inv0"/>
      </w:pPr>
      <w:r w:rsidRPr="00142676">
        <w:t xml:space="preserve">Instituto Mexicano de Contadores Públicos Comisión de Normas y Procedimientos de Auditoría. </w:t>
      </w:r>
      <w:r w:rsidRPr="00142676">
        <w:rPr>
          <w:b/>
          <w:i/>
        </w:rPr>
        <w:t>Modelos de dictámenes y otras opiniones e informes del auditor (guía para la preparación de dictámenes y otros informes).</w:t>
      </w:r>
      <w:r w:rsidRPr="00142676">
        <w:t xml:space="preserve"> Instituto Mexicano de Contadores Públicos, Comisión de Normas y Procedimientos de Auditoría</w:t>
      </w:r>
    </w:p>
    <w:p w14:paraId="0443B0D2" w14:textId="77777777" w:rsidR="00E82A8C" w:rsidRPr="00142676" w:rsidRDefault="00E82A8C" w:rsidP="00E82A8C">
      <w:pPr>
        <w:pStyle w:val="inv0"/>
      </w:pPr>
      <w:r w:rsidRPr="00142676">
        <w:t xml:space="preserve">Instituto Mexicano de Contadores Públicos Comisión de Normas de Auditoría y Aseguramiento </w:t>
      </w:r>
      <w:r w:rsidRPr="00142676">
        <w:rPr>
          <w:b/>
          <w:i/>
        </w:rPr>
        <w:t>Modelos de informes de auditoría y otras opiniones del auditor</w:t>
      </w:r>
      <w:r w:rsidRPr="00142676">
        <w:t xml:space="preserve"> Segunda edición. Instituto Mexicano de Contadores Públicos, Comisión de Normas de Auditoría y Aseguramiento</w:t>
      </w:r>
    </w:p>
    <w:p w14:paraId="33E31027" w14:textId="77777777" w:rsidR="00997982" w:rsidRPr="00142676" w:rsidRDefault="00E40977">
      <w:pPr>
        <w:pStyle w:val="inv0"/>
      </w:pPr>
      <w:r w:rsidRPr="00142676">
        <w:t xml:space="preserve">Instituto Nacional de Contadores Públicos de Colombia. </w:t>
      </w:r>
      <w:r w:rsidRPr="00142676">
        <w:rPr>
          <w:i/>
          <w:iCs/>
        </w:rPr>
        <w:t xml:space="preserve">La </w:t>
      </w:r>
      <w:r w:rsidRPr="00142676">
        <w:rPr>
          <w:b/>
          <w:i/>
          <w:iCs/>
        </w:rPr>
        <w:t>Revisoría Fiscal en Colombia</w:t>
      </w:r>
      <w:r w:rsidRPr="00142676">
        <w:rPr>
          <w:i/>
          <w:iCs/>
        </w:rPr>
        <w:t>.</w:t>
      </w:r>
      <w:r w:rsidRPr="00142676">
        <w:t xml:space="preserve"> Memoria del X Simposio sobre Revisoría Fiscal. Legis, Bogotá</w:t>
      </w:r>
    </w:p>
    <w:p w14:paraId="28EF73EC" w14:textId="77777777" w:rsidR="00997982" w:rsidRPr="00142676" w:rsidRDefault="00E40977">
      <w:pPr>
        <w:pStyle w:val="inv0"/>
      </w:pPr>
      <w:r w:rsidRPr="00142676">
        <w:lastRenderedPageBreak/>
        <w:t xml:space="preserve">Instituto Nacional de Contadores Públicos de Colombia. </w:t>
      </w:r>
      <w:r w:rsidRPr="00142676">
        <w:rPr>
          <w:b/>
          <w:i/>
          <w:iCs/>
        </w:rPr>
        <w:t>La Revisoría Fiscal en Colombia II</w:t>
      </w:r>
      <w:r w:rsidRPr="00142676">
        <w:rPr>
          <w:i/>
          <w:iCs/>
        </w:rPr>
        <w:t>.</w:t>
      </w:r>
      <w:r w:rsidRPr="00142676">
        <w:t xml:space="preserve"> Memoria y documentos del XI Simposio sobre Revisoría Fiscal. Legis, Bogotá</w:t>
      </w:r>
    </w:p>
    <w:p w14:paraId="053EF0B7" w14:textId="77777777" w:rsidR="00997982" w:rsidRPr="00142676" w:rsidRDefault="00E40977">
      <w:pPr>
        <w:pStyle w:val="inv0"/>
      </w:pPr>
      <w:r w:rsidRPr="00142676">
        <w:t xml:space="preserve">Instituto Nacional de Contadores Públicos de Colombia. </w:t>
      </w:r>
      <w:r w:rsidRPr="00142676">
        <w:rPr>
          <w:b/>
          <w:i/>
          <w:iCs/>
        </w:rPr>
        <w:t>La Revisoría Fiscal en Colombia III</w:t>
      </w:r>
      <w:r w:rsidRPr="00142676">
        <w:rPr>
          <w:i/>
          <w:iCs/>
        </w:rPr>
        <w:t xml:space="preserve">. </w:t>
      </w:r>
      <w:r w:rsidRPr="00142676">
        <w:t>Memoria y documentos del XII Simposio sobre Revisoría Fiscal. Legis, Bogotá</w:t>
      </w:r>
    </w:p>
    <w:p w14:paraId="5AA55700" w14:textId="77777777" w:rsidR="00997982" w:rsidRPr="00142676" w:rsidRDefault="00E40977">
      <w:pPr>
        <w:pStyle w:val="inv0"/>
      </w:pPr>
      <w:r w:rsidRPr="00142676">
        <w:t xml:space="preserve">Instituto Nacional de Contadores Públicos de Colombia. </w:t>
      </w:r>
      <w:r w:rsidRPr="00142676">
        <w:rPr>
          <w:b/>
          <w:i/>
          <w:iCs/>
        </w:rPr>
        <w:t>XVI Simposio sobre Revisoría Fiscal.</w:t>
      </w:r>
      <w:r w:rsidRPr="00142676">
        <w:rPr>
          <w:i/>
          <w:iCs/>
        </w:rPr>
        <w:t xml:space="preserve"> </w:t>
      </w:r>
      <w:r w:rsidRPr="00142676">
        <w:t>4 volúmenes. Bogotá</w:t>
      </w:r>
    </w:p>
    <w:p w14:paraId="14076F86" w14:textId="77777777" w:rsidR="00307F48" w:rsidRPr="00142676" w:rsidRDefault="00307F48" w:rsidP="00307F48">
      <w:pPr>
        <w:pStyle w:val="inv0"/>
      </w:pPr>
      <w:r w:rsidRPr="00142676">
        <w:t xml:space="preserve">Internal Audit </w:t>
      </w:r>
      <w:proofErr w:type="spellStart"/>
      <w:r w:rsidRPr="00142676">
        <w:t>Foundation</w:t>
      </w:r>
      <w:proofErr w:type="spellEnd"/>
      <w:r w:rsidRPr="00142676">
        <w:t xml:space="preserve">. </w:t>
      </w:r>
      <w:proofErr w:type="spellStart"/>
      <w:r w:rsidRPr="00142676">
        <w:rPr>
          <w:b/>
          <w:i/>
        </w:rPr>
        <w:t>Quality</w:t>
      </w:r>
      <w:proofErr w:type="spellEnd"/>
      <w:r w:rsidRPr="00142676">
        <w:rPr>
          <w:b/>
          <w:i/>
        </w:rPr>
        <w:t xml:space="preserve"> </w:t>
      </w:r>
      <w:proofErr w:type="spellStart"/>
      <w:r w:rsidRPr="00142676">
        <w:rPr>
          <w:b/>
          <w:i/>
        </w:rPr>
        <w:t>assessment</w:t>
      </w:r>
      <w:proofErr w:type="spellEnd"/>
      <w:r w:rsidRPr="00142676">
        <w:rPr>
          <w:b/>
          <w:i/>
        </w:rPr>
        <w:t xml:space="preserve"> manual </w:t>
      </w:r>
      <w:proofErr w:type="spellStart"/>
      <w:r w:rsidRPr="00142676">
        <w:rPr>
          <w:b/>
          <w:i/>
        </w:rPr>
        <w:t>for</w:t>
      </w:r>
      <w:proofErr w:type="spellEnd"/>
      <w:r w:rsidRPr="00142676">
        <w:rPr>
          <w:b/>
          <w:i/>
        </w:rPr>
        <w:t xml:space="preserve"> </w:t>
      </w:r>
      <w:proofErr w:type="spellStart"/>
      <w:r w:rsidRPr="00142676">
        <w:rPr>
          <w:b/>
          <w:i/>
        </w:rPr>
        <w:t>the</w:t>
      </w:r>
      <w:proofErr w:type="spellEnd"/>
      <w:r w:rsidRPr="00142676">
        <w:rPr>
          <w:b/>
          <w:i/>
        </w:rPr>
        <w:t xml:space="preserve"> internal </w:t>
      </w:r>
      <w:proofErr w:type="spellStart"/>
      <w:r w:rsidRPr="00142676">
        <w:rPr>
          <w:b/>
          <w:i/>
        </w:rPr>
        <w:t>audit</w:t>
      </w:r>
      <w:proofErr w:type="spellEnd"/>
      <w:r w:rsidRPr="00142676">
        <w:rPr>
          <w:b/>
          <w:i/>
        </w:rPr>
        <w:t xml:space="preserve"> </w:t>
      </w:r>
      <w:proofErr w:type="spellStart"/>
      <w:r w:rsidRPr="00142676">
        <w:rPr>
          <w:b/>
          <w:i/>
        </w:rPr>
        <w:t>activity</w:t>
      </w:r>
      <w:proofErr w:type="spellEnd"/>
      <w:r w:rsidRPr="00142676">
        <w:t xml:space="preserve">. Internal Audit </w:t>
      </w:r>
      <w:proofErr w:type="spellStart"/>
      <w:r w:rsidRPr="00142676">
        <w:t>Foundation</w:t>
      </w:r>
      <w:proofErr w:type="spellEnd"/>
    </w:p>
    <w:p w14:paraId="7C4E16F5" w14:textId="77777777" w:rsidR="00E40977" w:rsidRPr="00142676" w:rsidRDefault="00E40977">
      <w:pPr>
        <w:pStyle w:val="inv0"/>
      </w:pPr>
      <w:r w:rsidRPr="00142676">
        <w:t xml:space="preserve">International </w:t>
      </w:r>
      <w:proofErr w:type="spellStart"/>
      <w:r w:rsidRPr="00142676">
        <w:t>Federation</w:t>
      </w:r>
      <w:proofErr w:type="spellEnd"/>
      <w:r w:rsidRPr="00142676">
        <w:t xml:space="preserve"> </w:t>
      </w:r>
      <w:proofErr w:type="spellStart"/>
      <w:r w:rsidRPr="00142676">
        <w:t>of</w:t>
      </w:r>
      <w:proofErr w:type="spellEnd"/>
      <w:r w:rsidRPr="00142676">
        <w:t xml:space="preserve"> </w:t>
      </w:r>
      <w:proofErr w:type="spellStart"/>
      <w:r w:rsidRPr="00142676">
        <w:t>Accountants</w:t>
      </w:r>
      <w:proofErr w:type="spellEnd"/>
      <w:r w:rsidRPr="00142676">
        <w:t xml:space="preserve">. </w:t>
      </w:r>
      <w:r w:rsidRPr="00142676">
        <w:rPr>
          <w:b/>
          <w:i/>
          <w:iCs/>
        </w:rPr>
        <w:t xml:space="preserve">IFAC </w:t>
      </w:r>
      <w:proofErr w:type="spellStart"/>
      <w:proofErr w:type="gramStart"/>
      <w:r w:rsidRPr="00142676">
        <w:rPr>
          <w:b/>
          <w:i/>
          <w:iCs/>
        </w:rPr>
        <w:t>Handbook</w:t>
      </w:r>
      <w:proofErr w:type="spellEnd"/>
      <w:r w:rsidRPr="00142676">
        <w:rPr>
          <w:b/>
          <w:i/>
          <w:iCs/>
        </w:rPr>
        <w:t xml:space="preserve"> .</w:t>
      </w:r>
      <w:proofErr w:type="gramEnd"/>
      <w:r w:rsidRPr="00142676">
        <w:rPr>
          <w:b/>
          <w:i/>
          <w:iCs/>
        </w:rPr>
        <w:t xml:space="preserve"> </w:t>
      </w:r>
      <w:proofErr w:type="spellStart"/>
      <w:r w:rsidRPr="00142676">
        <w:rPr>
          <w:b/>
          <w:i/>
          <w:iCs/>
        </w:rPr>
        <w:t>Technical</w:t>
      </w:r>
      <w:proofErr w:type="spellEnd"/>
      <w:r w:rsidRPr="00142676">
        <w:rPr>
          <w:b/>
          <w:i/>
          <w:iCs/>
        </w:rPr>
        <w:t xml:space="preserve"> </w:t>
      </w:r>
      <w:proofErr w:type="spellStart"/>
      <w:r w:rsidRPr="00142676">
        <w:rPr>
          <w:b/>
          <w:i/>
          <w:iCs/>
        </w:rPr>
        <w:t>Pronouncements</w:t>
      </w:r>
      <w:proofErr w:type="spellEnd"/>
      <w:r w:rsidRPr="00142676">
        <w:t>. New York</w:t>
      </w:r>
    </w:p>
    <w:p w14:paraId="5AD3A672" w14:textId="77777777" w:rsidR="00892AD5" w:rsidRPr="00142676" w:rsidRDefault="00892AD5" w:rsidP="00D73A3F">
      <w:pPr>
        <w:pStyle w:val="inv0"/>
      </w:pPr>
      <w:r w:rsidRPr="00142676">
        <w:t xml:space="preserve">International </w:t>
      </w:r>
      <w:proofErr w:type="spellStart"/>
      <w:r w:rsidRPr="00142676">
        <w:t>Federation</w:t>
      </w:r>
      <w:proofErr w:type="spellEnd"/>
      <w:r w:rsidRPr="00142676">
        <w:t xml:space="preserve"> </w:t>
      </w:r>
      <w:proofErr w:type="spellStart"/>
      <w:r w:rsidRPr="00142676">
        <w:t>of</w:t>
      </w:r>
      <w:proofErr w:type="spellEnd"/>
      <w:r w:rsidRPr="00142676">
        <w:t xml:space="preserve"> </w:t>
      </w:r>
      <w:proofErr w:type="spellStart"/>
      <w:r w:rsidRPr="00142676">
        <w:t>Accountants</w:t>
      </w:r>
      <w:proofErr w:type="spellEnd"/>
      <w:r w:rsidRPr="00142676">
        <w:t xml:space="preserve">. </w:t>
      </w:r>
      <w:r w:rsidRPr="00142676">
        <w:rPr>
          <w:b/>
          <w:i/>
        </w:rPr>
        <w:t>Auditoría financiera de pymes guía para usar los estándares internacionales de auditoría en las pymes</w:t>
      </w:r>
      <w:r w:rsidRPr="00142676">
        <w:t xml:space="preserve">. </w:t>
      </w:r>
      <w:r w:rsidR="00D73A3F" w:rsidRPr="00142676">
        <w:t>T</w:t>
      </w:r>
      <w:r w:rsidRPr="00142676">
        <w:t xml:space="preserve">raductor Samuel Alberto Mantilla Blanco </w:t>
      </w:r>
      <w:proofErr w:type="spellStart"/>
      <w:r w:rsidRPr="00142676">
        <w:t>Ecoe</w:t>
      </w:r>
      <w:proofErr w:type="spellEnd"/>
      <w:r w:rsidRPr="00142676">
        <w:t xml:space="preserve"> Ediciones</w:t>
      </w:r>
    </w:p>
    <w:p w14:paraId="04A53D8F" w14:textId="77777777" w:rsidR="007C4554" w:rsidRPr="00142676" w:rsidRDefault="007C4554" w:rsidP="00D73A3F">
      <w:pPr>
        <w:pStyle w:val="inv0"/>
      </w:pPr>
      <w:r w:rsidRPr="00142676">
        <w:t xml:space="preserve">International </w:t>
      </w:r>
      <w:proofErr w:type="spellStart"/>
      <w:r w:rsidRPr="00142676">
        <w:t>Federation</w:t>
      </w:r>
      <w:proofErr w:type="spellEnd"/>
      <w:r w:rsidRPr="00142676">
        <w:t xml:space="preserve"> </w:t>
      </w:r>
      <w:proofErr w:type="spellStart"/>
      <w:r w:rsidRPr="00142676">
        <w:t>of</w:t>
      </w:r>
      <w:proofErr w:type="spellEnd"/>
      <w:r w:rsidRPr="00142676">
        <w:t xml:space="preserve"> </w:t>
      </w:r>
      <w:proofErr w:type="spellStart"/>
      <w:r w:rsidRPr="00142676">
        <w:t>Accountants</w:t>
      </w:r>
      <w:proofErr w:type="spellEnd"/>
      <w:r w:rsidRPr="00142676">
        <w:t xml:space="preserve">. </w:t>
      </w:r>
      <w:r w:rsidRPr="00142676">
        <w:rPr>
          <w:b/>
          <w:i/>
        </w:rPr>
        <w:t xml:space="preserve">Normas internacionales de </w:t>
      </w:r>
      <w:proofErr w:type="spellStart"/>
      <w:r w:rsidRPr="00142676">
        <w:rPr>
          <w:b/>
          <w:i/>
        </w:rPr>
        <w:t>auditoria</w:t>
      </w:r>
      <w:proofErr w:type="spellEnd"/>
      <w:r w:rsidRPr="00142676">
        <w:t>. Federación Argentina de Consejos Profesionales de Ciencias Económicas.</w:t>
      </w:r>
    </w:p>
    <w:p w14:paraId="523737C4" w14:textId="77777777" w:rsidR="00D5013B" w:rsidRPr="00142676" w:rsidRDefault="00D5013B" w:rsidP="00D73A3F">
      <w:pPr>
        <w:pStyle w:val="inv0"/>
      </w:pPr>
      <w:r w:rsidRPr="00142676">
        <w:t xml:space="preserve">International </w:t>
      </w:r>
      <w:proofErr w:type="spellStart"/>
      <w:r w:rsidRPr="00142676">
        <w:t>Federation</w:t>
      </w:r>
      <w:proofErr w:type="spellEnd"/>
      <w:r w:rsidRPr="00142676">
        <w:t xml:space="preserve"> </w:t>
      </w:r>
      <w:proofErr w:type="spellStart"/>
      <w:r w:rsidRPr="00142676">
        <w:t>of</w:t>
      </w:r>
      <w:proofErr w:type="spellEnd"/>
      <w:r w:rsidRPr="00142676">
        <w:t xml:space="preserve"> </w:t>
      </w:r>
      <w:proofErr w:type="spellStart"/>
      <w:r w:rsidRPr="00142676">
        <w:t>Accountants</w:t>
      </w:r>
      <w:proofErr w:type="spellEnd"/>
      <w:r w:rsidRPr="00142676">
        <w:t xml:space="preserve"> (IFAC). </w:t>
      </w:r>
      <w:r w:rsidRPr="00142676">
        <w:rPr>
          <w:b/>
          <w:i/>
        </w:rPr>
        <w:t xml:space="preserve">Guide </w:t>
      </w:r>
      <w:proofErr w:type="spellStart"/>
      <w:r w:rsidRPr="00142676">
        <w:rPr>
          <w:b/>
          <w:i/>
        </w:rPr>
        <w:t>to</w:t>
      </w:r>
      <w:proofErr w:type="spellEnd"/>
      <w:r w:rsidRPr="00142676">
        <w:rPr>
          <w:b/>
          <w:i/>
        </w:rPr>
        <w:t xml:space="preserve"> </w:t>
      </w:r>
      <w:proofErr w:type="spellStart"/>
      <w:r w:rsidRPr="00142676">
        <w:rPr>
          <w:b/>
          <w:i/>
        </w:rPr>
        <w:t>Review</w:t>
      </w:r>
      <w:proofErr w:type="spellEnd"/>
      <w:r w:rsidRPr="00142676">
        <w:rPr>
          <w:b/>
          <w:i/>
        </w:rPr>
        <w:t xml:space="preserve"> </w:t>
      </w:r>
      <w:proofErr w:type="spellStart"/>
      <w:r w:rsidRPr="00142676">
        <w:rPr>
          <w:b/>
          <w:i/>
        </w:rPr>
        <w:t>Engagements</w:t>
      </w:r>
      <w:proofErr w:type="spellEnd"/>
      <w:r w:rsidRPr="00142676">
        <w:t xml:space="preserve">. </w:t>
      </w:r>
      <w:r w:rsidR="00253867" w:rsidRPr="00142676">
        <w:t>New York</w:t>
      </w:r>
    </w:p>
    <w:p w14:paraId="2B634979" w14:textId="77777777" w:rsidR="00780F40" w:rsidRPr="00142676" w:rsidRDefault="00780F40" w:rsidP="00D73A3F">
      <w:pPr>
        <w:pStyle w:val="inv0"/>
      </w:pPr>
      <w:r w:rsidRPr="00142676">
        <w:t xml:space="preserve">International </w:t>
      </w:r>
      <w:proofErr w:type="spellStart"/>
      <w:r w:rsidRPr="00142676">
        <w:t>Federation</w:t>
      </w:r>
      <w:proofErr w:type="spellEnd"/>
      <w:r w:rsidRPr="00142676">
        <w:t xml:space="preserve"> </w:t>
      </w:r>
      <w:proofErr w:type="spellStart"/>
      <w:r w:rsidRPr="00142676">
        <w:t>of</w:t>
      </w:r>
      <w:proofErr w:type="spellEnd"/>
      <w:r w:rsidRPr="00142676">
        <w:t xml:space="preserve"> </w:t>
      </w:r>
      <w:proofErr w:type="spellStart"/>
      <w:r w:rsidRPr="00142676">
        <w:t>Accountants</w:t>
      </w:r>
      <w:proofErr w:type="spellEnd"/>
      <w:r w:rsidRPr="00142676">
        <w:t xml:space="preserve"> (IFAC). </w:t>
      </w:r>
      <w:r w:rsidRPr="00142676">
        <w:rPr>
          <w:b/>
          <w:i/>
        </w:rPr>
        <w:t xml:space="preserve">Guide </w:t>
      </w:r>
      <w:proofErr w:type="spellStart"/>
      <w:r w:rsidRPr="00142676">
        <w:rPr>
          <w:b/>
          <w:i/>
        </w:rPr>
        <w:t>to</w:t>
      </w:r>
      <w:proofErr w:type="spellEnd"/>
      <w:r w:rsidRPr="00142676">
        <w:rPr>
          <w:b/>
          <w:i/>
        </w:rPr>
        <w:t xml:space="preserve"> </w:t>
      </w:r>
      <w:proofErr w:type="spellStart"/>
      <w:r w:rsidRPr="00142676">
        <w:rPr>
          <w:b/>
          <w:i/>
        </w:rPr>
        <w:t>Compilation</w:t>
      </w:r>
      <w:proofErr w:type="spellEnd"/>
      <w:r w:rsidRPr="00142676">
        <w:rPr>
          <w:b/>
          <w:i/>
        </w:rPr>
        <w:t xml:space="preserve"> </w:t>
      </w:r>
      <w:proofErr w:type="spellStart"/>
      <w:r w:rsidRPr="00142676">
        <w:rPr>
          <w:b/>
          <w:i/>
        </w:rPr>
        <w:t>Engagements</w:t>
      </w:r>
      <w:proofErr w:type="spellEnd"/>
      <w:r w:rsidRPr="00142676">
        <w:t>. New York</w:t>
      </w:r>
    </w:p>
    <w:p w14:paraId="1B0676AF" w14:textId="77777777" w:rsidR="008D3A24" w:rsidRPr="00142676" w:rsidRDefault="008D3A24" w:rsidP="00D73A3F">
      <w:pPr>
        <w:pStyle w:val="inv0"/>
      </w:pPr>
      <w:r w:rsidRPr="00142676">
        <w:t xml:space="preserve">Isaza Serrano, Alejandro Tadeo </w:t>
      </w:r>
      <w:r w:rsidRPr="00142676">
        <w:rPr>
          <w:b/>
          <w:i/>
        </w:rPr>
        <w:t>Control interno y sistema de gestión de calidad guía para su implantación en empresas públicas y privadas</w:t>
      </w:r>
      <w:r w:rsidRPr="00142676">
        <w:t xml:space="preserve"> Ediciones de la U </w:t>
      </w:r>
    </w:p>
    <w:p w14:paraId="6203D53D" w14:textId="77777777" w:rsidR="00DB40C7" w:rsidRPr="00142676" w:rsidRDefault="00DB40C7">
      <w:pPr>
        <w:pStyle w:val="inv0"/>
      </w:pPr>
      <w:r w:rsidRPr="00142676">
        <w:t xml:space="preserve">IT </w:t>
      </w:r>
      <w:proofErr w:type="spellStart"/>
      <w:r w:rsidRPr="00142676">
        <w:t>Governance</w:t>
      </w:r>
      <w:proofErr w:type="spellEnd"/>
      <w:r w:rsidRPr="00142676">
        <w:t xml:space="preserve"> </w:t>
      </w:r>
      <w:proofErr w:type="spellStart"/>
      <w:r w:rsidRPr="00142676">
        <w:t>Institute</w:t>
      </w:r>
      <w:proofErr w:type="spellEnd"/>
      <w:r w:rsidRPr="00142676">
        <w:t xml:space="preserve">. </w:t>
      </w:r>
      <w:r w:rsidRPr="00142676">
        <w:rPr>
          <w:b/>
          <w:i/>
        </w:rPr>
        <w:t xml:space="preserve">COBIT 4.1 </w:t>
      </w:r>
      <w:proofErr w:type="spellStart"/>
      <w:r w:rsidRPr="00142676">
        <w:rPr>
          <w:b/>
          <w:i/>
        </w:rPr>
        <w:t>framework</w:t>
      </w:r>
      <w:proofErr w:type="spellEnd"/>
      <w:r w:rsidRPr="00142676">
        <w:rPr>
          <w:b/>
          <w:i/>
        </w:rPr>
        <w:t xml:space="preserve">, control </w:t>
      </w:r>
      <w:proofErr w:type="spellStart"/>
      <w:r w:rsidRPr="00142676">
        <w:rPr>
          <w:b/>
          <w:i/>
        </w:rPr>
        <w:t>objectives</w:t>
      </w:r>
      <w:proofErr w:type="spellEnd"/>
      <w:r w:rsidRPr="00142676">
        <w:rPr>
          <w:b/>
          <w:i/>
        </w:rPr>
        <w:t xml:space="preserve">, </w:t>
      </w:r>
      <w:proofErr w:type="spellStart"/>
      <w:r w:rsidRPr="00142676">
        <w:rPr>
          <w:b/>
          <w:i/>
        </w:rPr>
        <w:t>management</w:t>
      </w:r>
      <w:proofErr w:type="spellEnd"/>
      <w:r w:rsidRPr="00142676">
        <w:rPr>
          <w:b/>
          <w:i/>
        </w:rPr>
        <w:t xml:space="preserve"> </w:t>
      </w:r>
      <w:proofErr w:type="spellStart"/>
      <w:r w:rsidRPr="00142676">
        <w:rPr>
          <w:b/>
          <w:i/>
        </w:rPr>
        <w:t>guidelines</w:t>
      </w:r>
      <w:proofErr w:type="spellEnd"/>
      <w:r w:rsidRPr="00142676">
        <w:rPr>
          <w:b/>
          <w:i/>
        </w:rPr>
        <w:t xml:space="preserve">, </w:t>
      </w:r>
      <w:proofErr w:type="spellStart"/>
      <w:r w:rsidRPr="00142676">
        <w:rPr>
          <w:b/>
          <w:i/>
        </w:rPr>
        <w:t>maturity</w:t>
      </w:r>
      <w:proofErr w:type="spellEnd"/>
      <w:r w:rsidRPr="00142676">
        <w:rPr>
          <w:b/>
          <w:i/>
        </w:rPr>
        <w:t xml:space="preserve"> </w:t>
      </w:r>
      <w:proofErr w:type="spellStart"/>
      <w:r w:rsidRPr="00142676">
        <w:rPr>
          <w:b/>
          <w:i/>
        </w:rPr>
        <w:t>models</w:t>
      </w:r>
      <w:proofErr w:type="spellEnd"/>
      <w:r w:rsidRPr="00142676">
        <w:t xml:space="preserve">. IT </w:t>
      </w:r>
      <w:proofErr w:type="spellStart"/>
      <w:r w:rsidRPr="00142676">
        <w:t>Governance</w:t>
      </w:r>
      <w:proofErr w:type="spellEnd"/>
      <w:r w:rsidRPr="00142676">
        <w:t xml:space="preserve"> </w:t>
      </w:r>
      <w:proofErr w:type="spellStart"/>
      <w:r w:rsidRPr="00142676">
        <w:t>Institute</w:t>
      </w:r>
      <w:proofErr w:type="spellEnd"/>
    </w:p>
    <w:p w14:paraId="481871CE" w14:textId="77777777" w:rsidR="00E40977" w:rsidRPr="00142676" w:rsidRDefault="00E40977">
      <w:pPr>
        <w:pStyle w:val="inv0"/>
      </w:pPr>
      <w:r w:rsidRPr="00142676">
        <w:t>Jackson Terence.</w:t>
      </w:r>
      <w:r w:rsidRPr="00142676">
        <w:rPr>
          <w:i/>
          <w:iCs/>
        </w:rPr>
        <w:t xml:space="preserve"> </w:t>
      </w:r>
      <w:r w:rsidRPr="00142676">
        <w:rPr>
          <w:b/>
          <w:i/>
          <w:iCs/>
        </w:rPr>
        <w:t>Evaluación del desempeño. Cómo medir resultados</w:t>
      </w:r>
      <w:r w:rsidRPr="00142676">
        <w:rPr>
          <w:i/>
          <w:iCs/>
        </w:rPr>
        <w:t>.</w:t>
      </w:r>
      <w:r w:rsidRPr="00142676">
        <w:t xml:space="preserve"> Legis Editores. Bogotá</w:t>
      </w:r>
    </w:p>
    <w:p w14:paraId="6CD2D435" w14:textId="77777777" w:rsidR="00997982" w:rsidRPr="00142676" w:rsidRDefault="00E40977">
      <w:pPr>
        <w:pStyle w:val="inv0"/>
      </w:pPr>
      <w:r w:rsidRPr="00142676">
        <w:t xml:space="preserve">Jane Bonet Juan. </w:t>
      </w:r>
      <w:r w:rsidRPr="00142676">
        <w:rPr>
          <w:b/>
          <w:i/>
          <w:iCs/>
        </w:rPr>
        <w:t>Análisis jurídico de la auditoría de cuentas: estudio particular de la figura del auditor</w:t>
      </w:r>
      <w:r w:rsidRPr="00142676">
        <w:rPr>
          <w:i/>
          <w:iCs/>
        </w:rPr>
        <w:t>.</w:t>
      </w:r>
      <w:r w:rsidRPr="00142676">
        <w:t xml:space="preserve"> José María Bosch. Barcelona</w:t>
      </w:r>
    </w:p>
    <w:p w14:paraId="6F23F66D" w14:textId="77777777" w:rsidR="000F002A" w:rsidRPr="00142676" w:rsidRDefault="000F002A">
      <w:pPr>
        <w:pStyle w:val="inv0"/>
      </w:pPr>
      <w:proofErr w:type="spellStart"/>
      <w:r w:rsidRPr="00142676">
        <w:t>Janvrin</w:t>
      </w:r>
      <w:proofErr w:type="spellEnd"/>
      <w:r w:rsidRPr="00142676">
        <w:t xml:space="preserve">, Diane J. </w:t>
      </w:r>
      <w:r w:rsidRPr="00142676">
        <w:rPr>
          <w:b/>
          <w:i/>
        </w:rPr>
        <w:t xml:space="preserve">Una investigación sobre las percepciones de los auditores en cuanto a eventos y factores posteriores que influyen sobre la labor de auditoría </w:t>
      </w:r>
      <w:r w:rsidRPr="00142676">
        <w:t>Revista Internacional Legis de Contabilidad &amp; Auditoría No. 33 (ene.-mar. 2008), p. 13-50</w:t>
      </w:r>
    </w:p>
    <w:p w14:paraId="51B1B97E" w14:textId="77777777" w:rsidR="00997982" w:rsidRPr="00142676" w:rsidRDefault="00E40977">
      <w:pPr>
        <w:pStyle w:val="inv0"/>
      </w:pPr>
      <w:r w:rsidRPr="00142676">
        <w:t xml:space="preserve">JEA </w:t>
      </w:r>
      <w:proofErr w:type="spellStart"/>
      <w:r w:rsidRPr="00142676">
        <w:t>Garriguez</w:t>
      </w:r>
      <w:proofErr w:type="spellEnd"/>
      <w:r w:rsidRPr="00142676">
        <w:t xml:space="preserve"> Abogados. </w:t>
      </w:r>
      <w:r w:rsidRPr="00142676">
        <w:rPr>
          <w:b/>
          <w:i/>
          <w:iCs/>
        </w:rPr>
        <w:t>Responsabilidad de consejeros y altos cargos de sociedades de capital</w:t>
      </w:r>
      <w:r w:rsidRPr="00142676">
        <w:rPr>
          <w:i/>
          <w:iCs/>
        </w:rPr>
        <w:t>.</w:t>
      </w:r>
      <w:r w:rsidRPr="00142676">
        <w:t xml:space="preserve"> McGraw Hill. Madrid</w:t>
      </w:r>
    </w:p>
    <w:p w14:paraId="2A260764" w14:textId="075502EE" w:rsidR="002E2C78" w:rsidRPr="00142676" w:rsidRDefault="002E2C78" w:rsidP="002E2C78">
      <w:pPr>
        <w:pStyle w:val="inv0"/>
      </w:pPr>
      <w:r w:rsidRPr="00142676">
        <w:t xml:space="preserve">Jeffrey, Cynthia G. </w:t>
      </w:r>
      <w:proofErr w:type="spellStart"/>
      <w:r w:rsidRPr="00142676">
        <w:rPr>
          <w:b/>
          <w:i/>
        </w:rPr>
        <w:t>Research</w:t>
      </w:r>
      <w:proofErr w:type="spellEnd"/>
      <w:r w:rsidRPr="00142676">
        <w:rPr>
          <w:b/>
          <w:i/>
        </w:rPr>
        <w:t xml:space="preserve"> </w:t>
      </w:r>
      <w:proofErr w:type="spellStart"/>
      <w:r w:rsidRPr="00142676">
        <w:rPr>
          <w:b/>
          <w:i/>
        </w:rPr>
        <w:t>on</w:t>
      </w:r>
      <w:proofErr w:type="spellEnd"/>
      <w:r w:rsidRPr="00142676">
        <w:rPr>
          <w:b/>
          <w:i/>
        </w:rPr>
        <w:t xml:space="preserve"> </w:t>
      </w:r>
      <w:proofErr w:type="spellStart"/>
      <w:r w:rsidRPr="00142676">
        <w:rPr>
          <w:b/>
          <w:i/>
        </w:rPr>
        <w:t>professional</w:t>
      </w:r>
      <w:proofErr w:type="spellEnd"/>
      <w:r w:rsidRPr="00142676">
        <w:rPr>
          <w:b/>
          <w:i/>
        </w:rPr>
        <w:t xml:space="preserve"> </w:t>
      </w:r>
      <w:proofErr w:type="spellStart"/>
      <w:r w:rsidRPr="00142676">
        <w:rPr>
          <w:b/>
          <w:i/>
        </w:rPr>
        <w:t>responsibility</w:t>
      </w:r>
      <w:proofErr w:type="spellEnd"/>
      <w:r w:rsidRPr="00142676">
        <w:rPr>
          <w:b/>
          <w:i/>
        </w:rPr>
        <w:t xml:space="preserve"> and </w:t>
      </w:r>
      <w:proofErr w:type="spellStart"/>
      <w:r w:rsidRPr="00142676">
        <w:rPr>
          <w:b/>
          <w:i/>
        </w:rPr>
        <w:t>ethics</w:t>
      </w:r>
      <w:proofErr w:type="spellEnd"/>
      <w:r w:rsidRPr="00142676">
        <w:rPr>
          <w:b/>
          <w:i/>
        </w:rPr>
        <w:t xml:space="preserve"> in accounting</w:t>
      </w:r>
      <w:r w:rsidRPr="00142676">
        <w:t xml:space="preserve">. </w:t>
      </w:r>
      <w:proofErr w:type="spellStart"/>
      <w:r w:rsidRPr="00142676">
        <w:t>Esmerald</w:t>
      </w:r>
      <w:proofErr w:type="spellEnd"/>
      <w:r w:rsidRPr="00142676">
        <w:t xml:space="preserve"> Publishing</w:t>
      </w:r>
    </w:p>
    <w:p w14:paraId="635E062D" w14:textId="7E22FB60" w:rsidR="00CF15E4" w:rsidRPr="00142676" w:rsidRDefault="00CF15E4" w:rsidP="002E2C78">
      <w:pPr>
        <w:pStyle w:val="inv0"/>
      </w:pPr>
      <w:proofErr w:type="spellStart"/>
      <w:r w:rsidRPr="00142676">
        <w:t>Jex</w:t>
      </w:r>
      <w:proofErr w:type="spellEnd"/>
      <w:r w:rsidRPr="00142676">
        <w:t xml:space="preserve">, Susan. </w:t>
      </w:r>
      <w:r w:rsidRPr="00142676">
        <w:rPr>
          <w:b/>
          <w:bCs/>
          <w:i/>
          <w:iCs/>
        </w:rPr>
        <w:t xml:space="preserve">A </w:t>
      </w:r>
      <w:proofErr w:type="spellStart"/>
      <w:r w:rsidRPr="00142676">
        <w:rPr>
          <w:b/>
          <w:bCs/>
          <w:i/>
          <w:iCs/>
        </w:rPr>
        <w:t>journey</w:t>
      </w:r>
      <w:proofErr w:type="spellEnd"/>
      <w:r w:rsidRPr="00142676">
        <w:rPr>
          <w:b/>
          <w:bCs/>
          <w:i/>
          <w:iCs/>
        </w:rPr>
        <w:t xml:space="preserve"> </w:t>
      </w:r>
      <w:proofErr w:type="spellStart"/>
      <w:r w:rsidRPr="00142676">
        <w:rPr>
          <w:b/>
          <w:bCs/>
          <w:i/>
          <w:iCs/>
        </w:rPr>
        <w:t>into</w:t>
      </w:r>
      <w:proofErr w:type="spellEnd"/>
      <w:r w:rsidRPr="00142676">
        <w:rPr>
          <w:b/>
          <w:bCs/>
          <w:i/>
          <w:iCs/>
        </w:rPr>
        <w:t xml:space="preserve"> auditing culture a </w:t>
      </w:r>
      <w:proofErr w:type="spellStart"/>
      <w:r w:rsidRPr="00142676">
        <w:rPr>
          <w:b/>
          <w:bCs/>
          <w:i/>
          <w:iCs/>
        </w:rPr>
        <w:t>story</w:t>
      </w:r>
      <w:proofErr w:type="spellEnd"/>
      <w:r w:rsidRPr="00142676">
        <w:rPr>
          <w:b/>
          <w:bCs/>
          <w:i/>
          <w:iCs/>
        </w:rPr>
        <w:t xml:space="preserve"> and a </w:t>
      </w:r>
      <w:proofErr w:type="spellStart"/>
      <w:r w:rsidRPr="00142676">
        <w:rPr>
          <w:b/>
          <w:bCs/>
          <w:i/>
          <w:iCs/>
        </w:rPr>
        <w:t>practical</w:t>
      </w:r>
      <w:proofErr w:type="spellEnd"/>
      <w:r w:rsidRPr="00142676">
        <w:rPr>
          <w:b/>
          <w:bCs/>
          <w:i/>
          <w:iCs/>
        </w:rPr>
        <w:t xml:space="preserve"> guide</w:t>
      </w:r>
      <w:r w:rsidR="00B25565" w:rsidRPr="00142676">
        <w:t xml:space="preserve">. Internal Audit </w:t>
      </w:r>
      <w:proofErr w:type="spellStart"/>
      <w:r w:rsidR="00B25565" w:rsidRPr="00142676">
        <w:t>Foundation</w:t>
      </w:r>
      <w:proofErr w:type="spellEnd"/>
    </w:p>
    <w:p w14:paraId="0FF66165" w14:textId="77777777" w:rsidR="009640B4" w:rsidRPr="00142676" w:rsidRDefault="009640B4" w:rsidP="009640B4">
      <w:pPr>
        <w:pStyle w:val="inv0"/>
      </w:pPr>
      <w:r w:rsidRPr="00142676">
        <w:t xml:space="preserve">Ji, </w:t>
      </w:r>
      <w:proofErr w:type="spellStart"/>
      <w:r w:rsidRPr="00142676">
        <w:t>Xu</w:t>
      </w:r>
      <w:proofErr w:type="spellEnd"/>
      <w:r w:rsidRPr="00142676">
        <w:t xml:space="preserve">-Dong. </w:t>
      </w:r>
      <w:proofErr w:type="spellStart"/>
      <w:r w:rsidRPr="00142676">
        <w:rPr>
          <w:b/>
          <w:i/>
        </w:rPr>
        <w:t>Development</w:t>
      </w:r>
      <w:proofErr w:type="spellEnd"/>
      <w:r w:rsidRPr="00142676">
        <w:rPr>
          <w:b/>
          <w:i/>
        </w:rPr>
        <w:t xml:space="preserve"> </w:t>
      </w:r>
      <w:proofErr w:type="spellStart"/>
      <w:r w:rsidRPr="00142676">
        <w:rPr>
          <w:b/>
          <w:i/>
        </w:rPr>
        <w:t>of</w:t>
      </w:r>
      <w:proofErr w:type="spellEnd"/>
      <w:r w:rsidRPr="00142676">
        <w:rPr>
          <w:b/>
          <w:i/>
        </w:rPr>
        <w:t xml:space="preserve"> accounting and auditing </w:t>
      </w:r>
      <w:proofErr w:type="spellStart"/>
      <w:r w:rsidRPr="00142676">
        <w:rPr>
          <w:b/>
          <w:i/>
        </w:rPr>
        <w:t>systems</w:t>
      </w:r>
      <w:proofErr w:type="spellEnd"/>
      <w:r w:rsidRPr="00142676">
        <w:rPr>
          <w:b/>
          <w:i/>
        </w:rPr>
        <w:t xml:space="preserve"> in China</w:t>
      </w:r>
      <w:r w:rsidRPr="00142676">
        <w:t>. Routledge</w:t>
      </w:r>
    </w:p>
    <w:p w14:paraId="7A031FE7" w14:textId="77777777" w:rsidR="00997982" w:rsidRPr="00142676" w:rsidRDefault="00E40977">
      <w:pPr>
        <w:pStyle w:val="inv0"/>
      </w:pPr>
      <w:r w:rsidRPr="00142676">
        <w:t xml:space="preserve">Jiménez Eduardo. Maldonado José Joaquín. Espinosa Carlos. Ramírez Luis Humberto. Mantilla Samuel. Cardona John. Vásquez Ricardo. Madrid Heriberto. Carvalho Javier. Torres Fabiola. </w:t>
      </w:r>
      <w:r w:rsidRPr="00142676">
        <w:rPr>
          <w:b/>
          <w:i/>
          <w:iCs/>
        </w:rPr>
        <w:t>Perspectivas y Aplicación de la Contabilidad en Colombia</w:t>
      </w:r>
      <w:r w:rsidRPr="00142676">
        <w:rPr>
          <w:i/>
          <w:iCs/>
        </w:rPr>
        <w:t>.</w:t>
      </w:r>
      <w:r w:rsidRPr="00142676">
        <w:t xml:space="preserve"> Cámara de Comercio de Bogotá. Bogotá</w:t>
      </w:r>
    </w:p>
    <w:p w14:paraId="64EBD44E" w14:textId="77777777" w:rsidR="00FE56D8" w:rsidRPr="00142676" w:rsidRDefault="00FE56D8">
      <w:pPr>
        <w:pStyle w:val="inv0"/>
      </w:pPr>
      <w:proofErr w:type="spellStart"/>
      <w:r w:rsidRPr="00142676">
        <w:t>Johnstone</w:t>
      </w:r>
      <w:proofErr w:type="spellEnd"/>
      <w:r w:rsidRPr="00142676">
        <w:t xml:space="preserve">, Karla M. </w:t>
      </w:r>
      <w:r w:rsidRPr="00142676">
        <w:rPr>
          <w:b/>
          <w:i/>
        </w:rPr>
        <w:t xml:space="preserve">Auditing a </w:t>
      </w:r>
      <w:proofErr w:type="spellStart"/>
      <w:r w:rsidRPr="00142676">
        <w:rPr>
          <w:b/>
          <w:i/>
        </w:rPr>
        <w:t>risk-based</w:t>
      </w:r>
      <w:proofErr w:type="spellEnd"/>
      <w:r w:rsidRPr="00142676">
        <w:rPr>
          <w:b/>
          <w:i/>
        </w:rPr>
        <w:t xml:space="preserve"> </w:t>
      </w:r>
      <w:proofErr w:type="spellStart"/>
      <w:r w:rsidRPr="00142676">
        <w:rPr>
          <w:b/>
          <w:i/>
        </w:rPr>
        <w:t>approach</w:t>
      </w:r>
      <w:proofErr w:type="spellEnd"/>
      <w:r w:rsidRPr="00142676">
        <w:rPr>
          <w:b/>
          <w:i/>
        </w:rPr>
        <w:t xml:space="preserve"> </w:t>
      </w:r>
      <w:proofErr w:type="spellStart"/>
      <w:r w:rsidRPr="00142676">
        <w:rPr>
          <w:b/>
          <w:i/>
        </w:rPr>
        <w:t>to</w:t>
      </w:r>
      <w:proofErr w:type="spellEnd"/>
      <w:r w:rsidRPr="00142676">
        <w:rPr>
          <w:b/>
          <w:i/>
        </w:rPr>
        <w:t xml:space="preserve"> </w:t>
      </w:r>
      <w:proofErr w:type="spellStart"/>
      <w:r w:rsidRPr="00142676">
        <w:rPr>
          <w:b/>
          <w:i/>
        </w:rPr>
        <w:t>conducting</w:t>
      </w:r>
      <w:proofErr w:type="spellEnd"/>
      <w:r w:rsidRPr="00142676">
        <w:rPr>
          <w:b/>
          <w:i/>
        </w:rPr>
        <w:t xml:space="preserve"> a </w:t>
      </w:r>
      <w:proofErr w:type="spellStart"/>
      <w:r w:rsidRPr="00142676">
        <w:rPr>
          <w:b/>
          <w:i/>
        </w:rPr>
        <w:t>quality</w:t>
      </w:r>
      <w:proofErr w:type="spellEnd"/>
      <w:r w:rsidRPr="00142676">
        <w:rPr>
          <w:b/>
          <w:i/>
        </w:rPr>
        <w:t xml:space="preserve"> </w:t>
      </w:r>
      <w:proofErr w:type="spellStart"/>
      <w:r w:rsidRPr="00142676">
        <w:rPr>
          <w:b/>
          <w:i/>
        </w:rPr>
        <w:t>audit</w:t>
      </w:r>
      <w:proofErr w:type="spellEnd"/>
      <w:r w:rsidRPr="00142676">
        <w:t>. Cengage South-Western</w:t>
      </w:r>
    </w:p>
    <w:p w14:paraId="463CAA0C" w14:textId="77777777" w:rsidR="00997982" w:rsidRPr="00142676" w:rsidRDefault="00DA69FA">
      <w:pPr>
        <w:pStyle w:val="inv0"/>
      </w:pPr>
      <w:proofErr w:type="spellStart"/>
      <w:r w:rsidRPr="00142676">
        <w:t>Knapp</w:t>
      </w:r>
      <w:proofErr w:type="spellEnd"/>
      <w:r w:rsidRPr="00142676">
        <w:t xml:space="preserve">, Michael Chris. </w:t>
      </w:r>
      <w:proofErr w:type="spellStart"/>
      <w:r w:rsidRPr="00142676">
        <w:rPr>
          <w:b/>
          <w:i/>
        </w:rPr>
        <w:t>Contemporary</w:t>
      </w:r>
      <w:proofErr w:type="spellEnd"/>
      <w:r w:rsidRPr="00142676">
        <w:rPr>
          <w:b/>
          <w:i/>
        </w:rPr>
        <w:t xml:space="preserve"> auditing real </w:t>
      </w:r>
      <w:proofErr w:type="spellStart"/>
      <w:r w:rsidRPr="00142676">
        <w:rPr>
          <w:b/>
          <w:i/>
        </w:rPr>
        <w:t>issues</w:t>
      </w:r>
      <w:proofErr w:type="spellEnd"/>
      <w:r w:rsidRPr="00142676">
        <w:rPr>
          <w:b/>
          <w:i/>
        </w:rPr>
        <w:t xml:space="preserve"> and cases</w:t>
      </w:r>
      <w:r w:rsidRPr="00142676">
        <w:t xml:space="preserve">. South-Western/Cengage </w:t>
      </w:r>
      <w:proofErr w:type="spellStart"/>
      <w:r w:rsidRPr="00142676">
        <w:t>Learning</w:t>
      </w:r>
      <w:proofErr w:type="spellEnd"/>
      <w:r w:rsidRPr="00142676">
        <w:t>. Mason, Ohio</w:t>
      </w:r>
    </w:p>
    <w:p w14:paraId="205475EA" w14:textId="77777777" w:rsidR="00116D31" w:rsidRPr="00142676" w:rsidRDefault="00116D31">
      <w:pPr>
        <w:pStyle w:val="inv0"/>
      </w:pPr>
      <w:r w:rsidRPr="00142676">
        <w:t xml:space="preserve">Kearney, Edward F. </w:t>
      </w:r>
      <w:r w:rsidRPr="00142676">
        <w:rPr>
          <w:b/>
          <w:i/>
        </w:rPr>
        <w:t xml:space="preserve">Federal </w:t>
      </w:r>
      <w:proofErr w:type="spellStart"/>
      <w:r w:rsidRPr="00142676">
        <w:rPr>
          <w:b/>
          <w:i/>
        </w:rPr>
        <w:t>government</w:t>
      </w:r>
      <w:proofErr w:type="spellEnd"/>
      <w:r w:rsidRPr="00142676">
        <w:rPr>
          <w:b/>
          <w:i/>
        </w:rPr>
        <w:t xml:space="preserve"> </w:t>
      </w:r>
      <w:proofErr w:type="gramStart"/>
      <w:r w:rsidRPr="00142676">
        <w:rPr>
          <w:b/>
          <w:i/>
        </w:rPr>
        <w:t>auditing :</w:t>
      </w:r>
      <w:proofErr w:type="gramEnd"/>
      <w:r w:rsidRPr="00142676">
        <w:rPr>
          <w:b/>
          <w:i/>
        </w:rPr>
        <w:t xml:space="preserve"> </w:t>
      </w:r>
      <w:proofErr w:type="spellStart"/>
      <w:r w:rsidRPr="00142676">
        <w:rPr>
          <w:b/>
          <w:i/>
        </w:rPr>
        <w:t>laws</w:t>
      </w:r>
      <w:proofErr w:type="spellEnd"/>
      <w:r w:rsidRPr="00142676">
        <w:rPr>
          <w:b/>
          <w:i/>
        </w:rPr>
        <w:t xml:space="preserve">, </w:t>
      </w:r>
      <w:proofErr w:type="spellStart"/>
      <w:r w:rsidRPr="00142676">
        <w:rPr>
          <w:b/>
          <w:i/>
        </w:rPr>
        <w:t>regulations</w:t>
      </w:r>
      <w:proofErr w:type="spellEnd"/>
      <w:r w:rsidRPr="00142676">
        <w:rPr>
          <w:b/>
          <w:i/>
        </w:rPr>
        <w:t xml:space="preserve">, </w:t>
      </w:r>
      <w:proofErr w:type="spellStart"/>
      <w:r w:rsidRPr="00142676">
        <w:rPr>
          <w:b/>
          <w:i/>
        </w:rPr>
        <w:t>standards</w:t>
      </w:r>
      <w:proofErr w:type="spellEnd"/>
      <w:r w:rsidRPr="00142676">
        <w:rPr>
          <w:b/>
          <w:i/>
        </w:rPr>
        <w:t xml:space="preserve">, </w:t>
      </w:r>
      <w:proofErr w:type="spellStart"/>
      <w:r w:rsidRPr="00142676">
        <w:rPr>
          <w:b/>
          <w:i/>
        </w:rPr>
        <w:t>practices</w:t>
      </w:r>
      <w:proofErr w:type="spellEnd"/>
      <w:r w:rsidRPr="00142676">
        <w:rPr>
          <w:b/>
          <w:i/>
        </w:rPr>
        <w:t xml:space="preserve"> &amp; Sarbanes-Oxley</w:t>
      </w:r>
      <w:r w:rsidRPr="00142676">
        <w:t xml:space="preserve"> </w:t>
      </w:r>
      <w:proofErr w:type="spellStart"/>
      <w:r w:rsidRPr="00142676">
        <w:t>Hoboken</w:t>
      </w:r>
      <w:proofErr w:type="spellEnd"/>
      <w:r w:rsidRPr="00142676">
        <w:t xml:space="preserve">, New Jersey : John Wiley &amp; </w:t>
      </w:r>
      <w:proofErr w:type="spellStart"/>
      <w:r w:rsidRPr="00142676">
        <w:t>Sons</w:t>
      </w:r>
      <w:proofErr w:type="spellEnd"/>
    </w:p>
    <w:p w14:paraId="633C4688" w14:textId="77777777" w:rsidR="00E7698B" w:rsidRPr="00142676" w:rsidRDefault="00E7698B">
      <w:pPr>
        <w:pStyle w:val="inv0"/>
      </w:pPr>
      <w:r w:rsidRPr="00142676">
        <w:t xml:space="preserve">Klein, Ron </w:t>
      </w:r>
      <w:proofErr w:type="spellStart"/>
      <w:r w:rsidRPr="00142676">
        <w:rPr>
          <w:b/>
          <w:i/>
        </w:rPr>
        <w:t>CPA's</w:t>
      </w:r>
      <w:proofErr w:type="spellEnd"/>
      <w:r w:rsidRPr="00142676">
        <w:rPr>
          <w:b/>
          <w:i/>
        </w:rPr>
        <w:t xml:space="preserve"> guide </w:t>
      </w:r>
      <w:proofErr w:type="spellStart"/>
      <w:r w:rsidRPr="00142676">
        <w:rPr>
          <w:b/>
          <w:i/>
        </w:rPr>
        <w:t>to</w:t>
      </w:r>
      <w:proofErr w:type="spellEnd"/>
      <w:r w:rsidRPr="00142676">
        <w:rPr>
          <w:b/>
          <w:i/>
        </w:rPr>
        <w:t xml:space="preserve"> </w:t>
      </w:r>
      <w:proofErr w:type="spellStart"/>
      <w:r w:rsidRPr="00142676">
        <w:rPr>
          <w:b/>
          <w:i/>
        </w:rPr>
        <w:t>effective</w:t>
      </w:r>
      <w:proofErr w:type="spellEnd"/>
      <w:r w:rsidRPr="00142676">
        <w:rPr>
          <w:b/>
          <w:i/>
        </w:rPr>
        <w:t xml:space="preserve"> </w:t>
      </w:r>
      <w:proofErr w:type="spellStart"/>
      <w:r w:rsidRPr="00142676">
        <w:rPr>
          <w:b/>
          <w:i/>
        </w:rPr>
        <w:t>engagement</w:t>
      </w:r>
      <w:proofErr w:type="spellEnd"/>
      <w:r w:rsidRPr="00142676">
        <w:rPr>
          <w:b/>
          <w:i/>
        </w:rPr>
        <w:t xml:space="preserve"> </w:t>
      </w:r>
      <w:proofErr w:type="spellStart"/>
      <w:r w:rsidRPr="00142676">
        <w:rPr>
          <w:b/>
          <w:i/>
        </w:rPr>
        <w:t>letters</w:t>
      </w:r>
      <w:proofErr w:type="spellEnd"/>
      <w:r w:rsidRPr="00142676">
        <w:rPr>
          <w:b/>
          <w:i/>
        </w:rPr>
        <w:t xml:space="preserve"> </w:t>
      </w:r>
      <w:proofErr w:type="spellStart"/>
      <w:r w:rsidRPr="00142676">
        <w:rPr>
          <w:b/>
          <w:i/>
        </w:rPr>
        <w:t>implementing</w:t>
      </w:r>
      <w:proofErr w:type="spellEnd"/>
      <w:r w:rsidRPr="00142676">
        <w:rPr>
          <w:b/>
          <w:i/>
        </w:rPr>
        <w:t xml:space="preserve"> </w:t>
      </w:r>
      <w:proofErr w:type="spellStart"/>
      <w:r w:rsidRPr="00142676">
        <w:rPr>
          <w:b/>
          <w:i/>
        </w:rPr>
        <w:t>successful</w:t>
      </w:r>
      <w:proofErr w:type="spellEnd"/>
      <w:r w:rsidRPr="00142676">
        <w:rPr>
          <w:b/>
          <w:i/>
        </w:rPr>
        <w:t xml:space="preserve"> </w:t>
      </w:r>
      <w:proofErr w:type="spellStart"/>
      <w:r w:rsidRPr="00142676">
        <w:rPr>
          <w:b/>
          <w:i/>
        </w:rPr>
        <w:t>loss</w:t>
      </w:r>
      <w:proofErr w:type="spellEnd"/>
      <w:r w:rsidRPr="00142676">
        <w:rPr>
          <w:b/>
          <w:i/>
        </w:rPr>
        <w:t xml:space="preserve"> </w:t>
      </w:r>
      <w:proofErr w:type="spellStart"/>
      <w:r w:rsidRPr="00142676">
        <w:rPr>
          <w:b/>
          <w:i/>
        </w:rPr>
        <w:t>prevention</w:t>
      </w:r>
      <w:proofErr w:type="spellEnd"/>
      <w:r w:rsidRPr="00142676">
        <w:rPr>
          <w:b/>
          <w:i/>
        </w:rPr>
        <w:t xml:space="preserve"> </w:t>
      </w:r>
      <w:proofErr w:type="spellStart"/>
      <w:r w:rsidRPr="00142676">
        <w:rPr>
          <w:b/>
          <w:i/>
        </w:rPr>
        <w:t>practices</w:t>
      </w:r>
      <w:proofErr w:type="spellEnd"/>
      <w:r w:rsidRPr="00142676">
        <w:t xml:space="preserve"> CCH</w:t>
      </w:r>
    </w:p>
    <w:p w14:paraId="1A6AB5E9" w14:textId="4139C395" w:rsidR="00997982" w:rsidRPr="00142676" w:rsidRDefault="00E40977">
      <w:pPr>
        <w:pStyle w:val="inv0"/>
      </w:pPr>
      <w:r w:rsidRPr="00142676">
        <w:t xml:space="preserve">Kell Walter G. y </w:t>
      </w:r>
      <w:proofErr w:type="spellStart"/>
      <w:r w:rsidRPr="00142676">
        <w:t>Boynton</w:t>
      </w:r>
      <w:proofErr w:type="spellEnd"/>
      <w:r w:rsidRPr="00142676">
        <w:t xml:space="preserve"> William C. </w:t>
      </w:r>
      <w:r w:rsidRPr="00142676">
        <w:rPr>
          <w:b/>
          <w:i/>
          <w:iCs/>
        </w:rPr>
        <w:t>Auditoría Moderna</w:t>
      </w:r>
      <w:r w:rsidRPr="00142676">
        <w:t xml:space="preserve">. </w:t>
      </w:r>
      <w:r w:rsidR="00240FEE" w:rsidRPr="00142676">
        <w:t>CECSA.</w:t>
      </w:r>
      <w:r w:rsidRPr="00142676">
        <w:t xml:space="preserve"> México</w:t>
      </w:r>
    </w:p>
    <w:p w14:paraId="0AD171B5" w14:textId="77777777" w:rsidR="00997982" w:rsidRPr="00142676" w:rsidRDefault="00E40977">
      <w:pPr>
        <w:pStyle w:val="inv0"/>
      </w:pPr>
      <w:r w:rsidRPr="00142676">
        <w:t xml:space="preserve">KPMG </w:t>
      </w:r>
      <w:proofErr w:type="spellStart"/>
      <w:r w:rsidRPr="00142676">
        <w:t>Peat</w:t>
      </w:r>
      <w:proofErr w:type="spellEnd"/>
      <w:r w:rsidRPr="00142676">
        <w:t xml:space="preserve"> </w:t>
      </w:r>
      <w:proofErr w:type="spellStart"/>
      <w:r w:rsidRPr="00142676">
        <w:t>Marwick</w:t>
      </w:r>
      <w:proofErr w:type="spellEnd"/>
      <w:r w:rsidRPr="00142676">
        <w:t xml:space="preserve">. </w:t>
      </w:r>
      <w:r w:rsidRPr="00142676">
        <w:rPr>
          <w:b/>
          <w:i/>
          <w:iCs/>
        </w:rPr>
        <w:t>El Comité de Auditoría del Negocio</w:t>
      </w:r>
      <w:r w:rsidRPr="00142676">
        <w:t>. Bogotá</w:t>
      </w:r>
    </w:p>
    <w:p w14:paraId="2003D9DD" w14:textId="77777777" w:rsidR="00997982" w:rsidRPr="00142676" w:rsidRDefault="00E40977">
      <w:pPr>
        <w:pStyle w:val="inv0"/>
      </w:pPr>
      <w:r w:rsidRPr="00142676">
        <w:t xml:space="preserve">KPMG </w:t>
      </w:r>
      <w:proofErr w:type="spellStart"/>
      <w:r w:rsidRPr="00142676">
        <w:t>Peat</w:t>
      </w:r>
      <w:proofErr w:type="spellEnd"/>
      <w:r w:rsidRPr="00142676">
        <w:t xml:space="preserve"> </w:t>
      </w:r>
      <w:proofErr w:type="spellStart"/>
      <w:r w:rsidRPr="00142676">
        <w:t>Marwick</w:t>
      </w:r>
      <w:proofErr w:type="spellEnd"/>
      <w:r w:rsidRPr="00142676">
        <w:t xml:space="preserve">. </w:t>
      </w:r>
      <w:r w:rsidRPr="00142676">
        <w:rPr>
          <w:b/>
          <w:i/>
          <w:iCs/>
        </w:rPr>
        <w:t>Responsabilidad del Miembro de Junta Directiva</w:t>
      </w:r>
      <w:r w:rsidRPr="00142676">
        <w:rPr>
          <w:i/>
          <w:iCs/>
        </w:rPr>
        <w:t>.</w:t>
      </w:r>
      <w:r w:rsidRPr="00142676">
        <w:t xml:space="preserve"> Bogotá</w:t>
      </w:r>
    </w:p>
    <w:p w14:paraId="4EC9B419" w14:textId="77777777" w:rsidR="007F1ABA" w:rsidRPr="00142676" w:rsidRDefault="007F1ABA">
      <w:pPr>
        <w:pStyle w:val="inv0"/>
      </w:pPr>
      <w:proofErr w:type="spellStart"/>
      <w:r w:rsidRPr="00142676">
        <w:t>Kranacher</w:t>
      </w:r>
      <w:proofErr w:type="spellEnd"/>
      <w:r w:rsidRPr="00142676">
        <w:t xml:space="preserve">, Mary-Jo. </w:t>
      </w:r>
      <w:proofErr w:type="spellStart"/>
      <w:r w:rsidRPr="00142676">
        <w:rPr>
          <w:b/>
          <w:i/>
        </w:rPr>
        <w:t>Forensic</w:t>
      </w:r>
      <w:proofErr w:type="spellEnd"/>
      <w:r w:rsidRPr="00142676">
        <w:rPr>
          <w:b/>
          <w:i/>
        </w:rPr>
        <w:t xml:space="preserve"> accounting and </w:t>
      </w:r>
      <w:proofErr w:type="spellStart"/>
      <w:r w:rsidRPr="00142676">
        <w:rPr>
          <w:b/>
          <w:i/>
        </w:rPr>
        <w:t>fraud</w:t>
      </w:r>
      <w:proofErr w:type="spellEnd"/>
      <w:r w:rsidRPr="00142676">
        <w:rPr>
          <w:b/>
          <w:i/>
        </w:rPr>
        <w:t xml:space="preserve"> </w:t>
      </w:r>
      <w:proofErr w:type="spellStart"/>
      <w:r w:rsidRPr="00142676">
        <w:rPr>
          <w:b/>
          <w:i/>
        </w:rPr>
        <w:t>examination</w:t>
      </w:r>
      <w:proofErr w:type="spellEnd"/>
      <w:r w:rsidRPr="00142676">
        <w:t xml:space="preserve">. John Wiley &amp; </w:t>
      </w:r>
      <w:proofErr w:type="spellStart"/>
      <w:r w:rsidRPr="00142676">
        <w:t>Sons</w:t>
      </w:r>
      <w:proofErr w:type="spellEnd"/>
    </w:p>
    <w:p w14:paraId="2B0F017E" w14:textId="77777777" w:rsidR="00D72C15" w:rsidRPr="00142676" w:rsidRDefault="00D72C15" w:rsidP="00D72C15">
      <w:pPr>
        <w:pStyle w:val="inv0"/>
      </w:pPr>
      <w:r w:rsidRPr="00142676">
        <w:t xml:space="preserve">Lara Rojano José Antonio </w:t>
      </w:r>
      <w:r w:rsidRPr="00142676">
        <w:rPr>
          <w:b/>
          <w:i/>
        </w:rPr>
        <w:t xml:space="preserve">El auditor interno en la gestión de riesgos del negocio </w:t>
      </w:r>
      <w:r w:rsidRPr="00142676">
        <w:t>Revista Internacional Legis de Contabilidad &amp; Auditoría No. 32, Bogotá</w:t>
      </w:r>
    </w:p>
    <w:p w14:paraId="79B91384" w14:textId="77777777" w:rsidR="00997982" w:rsidRPr="00142676" w:rsidRDefault="00E40977">
      <w:pPr>
        <w:pStyle w:val="inv0"/>
      </w:pPr>
      <w:r w:rsidRPr="00142676">
        <w:t xml:space="preserve">Lascano Seres Juan Manuel. </w:t>
      </w:r>
      <w:r w:rsidRPr="00142676">
        <w:rPr>
          <w:b/>
          <w:i/>
          <w:iCs/>
        </w:rPr>
        <w:t>El manejo de las organizaciones, su auditoría y control</w:t>
      </w:r>
      <w:r w:rsidRPr="00142676">
        <w:t>. McGraw Hill, impreso en Colombia</w:t>
      </w:r>
    </w:p>
    <w:p w14:paraId="4C2E9980" w14:textId="77777777" w:rsidR="00E40977" w:rsidRPr="00142676" w:rsidRDefault="00E40977">
      <w:pPr>
        <w:pStyle w:val="inv0"/>
      </w:pPr>
      <w:proofErr w:type="spellStart"/>
      <w:r w:rsidRPr="00142676">
        <w:t>Lazzati</w:t>
      </w:r>
      <w:proofErr w:type="spellEnd"/>
      <w:r w:rsidRPr="00142676">
        <w:t xml:space="preserve"> Santiago, De la Torre Hugo O., </w:t>
      </w:r>
      <w:proofErr w:type="spellStart"/>
      <w:r w:rsidRPr="00142676">
        <w:t>Braessas</w:t>
      </w:r>
      <w:proofErr w:type="spellEnd"/>
      <w:r w:rsidRPr="00142676">
        <w:t xml:space="preserve"> Homero, Ponte Jorge A., </w:t>
      </w:r>
      <w:proofErr w:type="spellStart"/>
      <w:r w:rsidRPr="00142676">
        <w:t>Verruno</w:t>
      </w:r>
      <w:proofErr w:type="spellEnd"/>
      <w:r w:rsidRPr="00142676">
        <w:t xml:space="preserve"> Jorge E</w:t>
      </w:r>
      <w:r w:rsidRPr="00142676">
        <w:rPr>
          <w:i/>
          <w:iCs/>
        </w:rPr>
        <w:t xml:space="preserve">. </w:t>
      </w:r>
      <w:r w:rsidRPr="00142676">
        <w:rPr>
          <w:b/>
          <w:i/>
          <w:iCs/>
        </w:rPr>
        <w:t>Conceptos generales de auditoría</w:t>
      </w:r>
      <w:r w:rsidRPr="00142676">
        <w:t>, Ediciones Macchi, Buenos Aires</w:t>
      </w:r>
    </w:p>
    <w:p w14:paraId="32C3A8BB" w14:textId="77777777" w:rsidR="00D14022" w:rsidRPr="00142676" w:rsidRDefault="00D14022">
      <w:pPr>
        <w:pStyle w:val="inv0"/>
      </w:pPr>
      <w:r w:rsidRPr="00142676">
        <w:t xml:space="preserve">Leal Romero, María Fernanda. </w:t>
      </w:r>
      <w:proofErr w:type="spellStart"/>
      <w:r w:rsidR="00DE1A1B" w:rsidRPr="00142676">
        <w:rPr>
          <w:b/>
          <w:i/>
        </w:rPr>
        <w:t>Minirrevisión</w:t>
      </w:r>
      <w:proofErr w:type="spellEnd"/>
      <w:r w:rsidR="00DE1A1B" w:rsidRPr="00142676">
        <w:rPr>
          <w:b/>
          <w:i/>
        </w:rPr>
        <w:t xml:space="preserve"> de literatura sobre la auditoría de gestión como una herramienta eficiente y eficaz para las empresas</w:t>
      </w:r>
      <w:r w:rsidR="00DE1A1B" w:rsidRPr="00142676">
        <w:t>. Trabajo de grado.</w:t>
      </w:r>
    </w:p>
    <w:p w14:paraId="172CD09F" w14:textId="77777777" w:rsidR="008210FF" w:rsidRPr="00142676" w:rsidRDefault="008210FF">
      <w:pPr>
        <w:pStyle w:val="inv0"/>
      </w:pPr>
      <w:proofErr w:type="spellStart"/>
      <w:r w:rsidRPr="00142676">
        <w:t>Leitch</w:t>
      </w:r>
      <w:proofErr w:type="spellEnd"/>
      <w:r w:rsidRPr="00142676">
        <w:t xml:space="preserve">, Matthew. </w:t>
      </w:r>
      <w:proofErr w:type="spellStart"/>
      <w:r w:rsidRPr="00142676">
        <w:rPr>
          <w:b/>
          <w:i/>
        </w:rPr>
        <w:t>Intelligent</w:t>
      </w:r>
      <w:proofErr w:type="spellEnd"/>
      <w:r w:rsidRPr="00142676">
        <w:rPr>
          <w:b/>
          <w:i/>
        </w:rPr>
        <w:t xml:space="preserve"> internal control and </w:t>
      </w:r>
      <w:proofErr w:type="spellStart"/>
      <w:r w:rsidRPr="00142676">
        <w:rPr>
          <w:b/>
          <w:i/>
        </w:rPr>
        <w:t>risk</w:t>
      </w:r>
      <w:proofErr w:type="spellEnd"/>
      <w:r w:rsidRPr="00142676">
        <w:rPr>
          <w:b/>
          <w:i/>
        </w:rPr>
        <w:t xml:space="preserve"> </w:t>
      </w:r>
      <w:proofErr w:type="spellStart"/>
      <w:r w:rsidRPr="00142676">
        <w:rPr>
          <w:b/>
          <w:i/>
        </w:rPr>
        <w:t>management</w:t>
      </w:r>
      <w:proofErr w:type="spellEnd"/>
      <w:r w:rsidRPr="00142676">
        <w:rPr>
          <w:b/>
          <w:i/>
        </w:rPr>
        <w:t xml:space="preserve"> </w:t>
      </w:r>
      <w:proofErr w:type="spellStart"/>
      <w:r w:rsidRPr="00142676">
        <w:rPr>
          <w:b/>
          <w:i/>
        </w:rPr>
        <w:t>designing</w:t>
      </w:r>
      <w:proofErr w:type="spellEnd"/>
      <w:r w:rsidRPr="00142676">
        <w:rPr>
          <w:b/>
          <w:i/>
        </w:rPr>
        <w:t xml:space="preserve"> </w:t>
      </w:r>
      <w:proofErr w:type="spellStart"/>
      <w:r w:rsidRPr="00142676">
        <w:rPr>
          <w:b/>
          <w:i/>
        </w:rPr>
        <w:t>high</w:t>
      </w:r>
      <w:proofErr w:type="spellEnd"/>
      <w:r w:rsidRPr="00142676">
        <w:rPr>
          <w:b/>
          <w:i/>
        </w:rPr>
        <w:t xml:space="preserve">-performance </w:t>
      </w:r>
      <w:proofErr w:type="spellStart"/>
      <w:r w:rsidRPr="00142676">
        <w:rPr>
          <w:b/>
          <w:i/>
        </w:rPr>
        <w:t>risk</w:t>
      </w:r>
      <w:proofErr w:type="spellEnd"/>
      <w:r w:rsidRPr="00142676">
        <w:rPr>
          <w:b/>
          <w:i/>
        </w:rPr>
        <w:t xml:space="preserve"> control </w:t>
      </w:r>
      <w:proofErr w:type="spellStart"/>
      <w:r w:rsidRPr="00142676">
        <w:rPr>
          <w:b/>
          <w:i/>
        </w:rPr>
        <w:t>systems</w:t>
      </w:r>
      <w:proofErr w:type="spellEnd"/>
      <w:r w:rsidRPr="00142676">
        <w:t xml:space="preserve">. </w:t>
      </w:r>
      <w:proofErr w:type="spellStart"/>
      <w:r w:rsidRPr="00142676">
        <w:t>Gower</w:t>
      </w:r>
      <w:proofErr w:type="spellEnd"/>
      <w:r w:rsidRPr="00142676">
        <w:t xml:space="preserve"> Publishing</w:t>
      </w:r>
    </w:p>
    <w:p w14:paraId="2D4C3091" w14:textId="77777777" w:rsidR="00E40977" w:rsidRPr="00142676" w:rsidRDefault="00E40977">
      <w:pPr>
        <w:pStyle w:val="inv0"/>
      </w:pPr>
      <w:r w:rsidRPr="00142676">
        <w:t>Legis.</w:t>
      </w:r>
      <w:r w:rsidRPr="00142676">
        <w:rPr>
          <w:i/>
          <w:iCs/>
        </w:rPr>
        <w:t xml:space="preserve"> </w:t>
      </w:r>
      <w:r w:rsidRPr="00142676">
        <w:rPr>
          <w:b/>
          <w:i/>
          <w:iCs/>
        </w:rPr>
        <w:t>Doctrina Tributaria y Contable</w:t>
      </w:r>
      <w:r w:rsidRPr="00142676">
        <w:t>. Legis Editores, Bogotá</w:t>
      </w:r>
    </w:p>
    <w:p w14:paraId="5EEFE51E" w14:textId="77777777" w:rsidR="00997982" w:rsidRPr="00142676" w:rsidRDefault="00E40977">
      <w:pPr>
        <w:pStyle w:val="inv0"/>
        <w:jc w:val="left"/>
      </w:pPr>
      <w:r w:rsidRPr="00142676">
        <w:t xml:space="preserve">Legis. </w:t>
      </w:r>
      <w:r w:rsidRPr="00142676">
        <w:rPr>
          <w:b/>
          <w:i/>
          <w:iCs/>
        </w:rPr>
        <w:t>Revista</w:t>
      </w:r>
      <w:r w:rsidR="00B62E2B" w:rsidRPr="00142676">
        <w:rPr>
          <w:b/>
          <w:i/>
          <w:iCs/>
        </w:rPr>
        <w:t xml:space="preserve"> </w:t>
      </w:r>
      <w:r w:rsidRPr="00142676">
        <w:rPr>
          <w:b/>
          <w:i/>
          <w:iCs/>
        </w:rPr>
        <w:t>Legis del Contador Público</w:t>
      </w:r>
      <w:r w:rsidRPr="00142676">
        <w:rPr>
          <w:i/>
          <w:iCs/>
        </w:rPr>
        <w:t>.</w:t>
      </w:r>
      <w:r w:rsidRPr="00142676">
        <w:t xml:space="preserve"> Legis Editores, Bogotá</w:t>
      </w:r>
    </w:p>
    <w:p w14:paraId="3435A3D0" w14:textId="77777777" w:rsidR="00997982" w:rsidRPr="00142676" w:rsidRDefault="00E40977">
      <w:pPr>
        <w:pStyle w:val="inv0"/>
      </w:pPr>
      <w:r w:rsidRPr="00142676">
        <w:lastRenderedPageBreak/>
        <w:t xml:space="preserve">Legis. </w:t>
      </w:r>
      <w:r w:rsidRPr="00142676">
        <w:rPr>
          <w:b/>
          <w:i/>
        </w:rPr>
        <w:t>Régimen Contable Colombiano</w:t>
      </w:r>
      <w:r w:rsidRPr="00142676">
        <w:rPr>
          <w:b/>
        </w:rPr>
        <w:t xml:space="preserve">. </w:t>
      </w:r>
      <w:r w:rsidRPr="00142676">
        <w:t>Legis Editores, Bogotá</w:t>
      </w:r>
    </w:p>
    <w:p w14:paraId="08DA3C55" w14:textId="77777777" w:rsidR="00997982" w:rsidRPr="00142676" w:rsidRDefault="00E40977">
      <w:pPr>
        <w:pStyle w:val="inv0"/>
      </w:pPr>
      <w:r w:rsidRPr="00142676">
        <w:t xml:space="preserve">Legis. </w:t>
      </w:r>
      <w:r w:rsidRPr="00142676">
        <w:rPr>
          <w:b/>
          <w:i/>
        </w:rPr>
        <w:t>Responsabilidad de los administradores de sociedades.</w:t>
      </w:r>
      <w:r w:rsidRPr="00142676">
        <w:t xml:space="preserve"> Legis Editores. Bogotá</w:t>
      </w:r>
    </w:p>
    <w:p w14:paraId="37492D38" w14:textId="77777777" w:rsidR="00997982" w:rsidRPr="00142676" w:rsidRDefault="00E40977">
      <w:pPr>
        <w:pStyle w:val="inv0"/>
        <w:jc w:val="left"/>
      </w:pPr>
      <w:r w:rsidRPr="00142676">
        <w:t xml:space="preserve">León Sanz Francisco José. </w:t>
      </w:r>
      <w:r w:rsidRPr="00142676">
        <w:rPr>
          <w:b/>
          <w:i/>
        </w:rPr>
        <w:t>La publicidad de las cuentas anuales en el registro mercantil</w:t>
      </w:r>
      <w:r w:rsidRPr="00142676">
        <w:t>. McGraw–Hill. España</w:t>
      </w:r>
    </w:p>
    <w:p w14:paraId="0D589ADC" w14:textId="77777777" w:rsidR="00997982" w:rsidRPr="00142676" w:rsidRDefault="00E40977">
      <w:pPr>
        <w:pStyle w:val="inv0"/>
      </w:pPr>
      <w:r w:rsidRPr="00142676">
        <w:t xml:space="preserve">Leonard William P. </w:t>
      </w:r>
      <w:r w:rsidRPr="00142676">
        <w:rPr>
          <w:b/>
          <w:i/>
          <w:iCs/>
        </w:rPr>
        <w:t>Auditoría Administrativa</w:t>
      </w:r>
      <w:r w:rsidRPr="00142676">
        <w:t>. Editorial Diana. México</w:t>
      </w:r>
    </w:p>
    <w:p w14:paraId="1B399169" w14:textId="77777777" w:rsidR="00511CC6" w:rsidRPr="00142676" w:rsidRDefault="00511CC6">
      <w:pPr>
        <w:pStyle w:val="inv0"/>
      </w:pPr>
      <w:proofErr w:type="spellStart"/>
      <w:r w:rsidRPr="00142676">
        <w:t>Leuro</w:t>
      </w:r>
      <w:proofErr w:type="spellEnd"/>
      <w:r w:rsidRPr="00142676">
        <w:t xml:space="preserve"> Martínez, Mauricio. </w:t>
      </w:r>
      <w:r w:rsidRPr="00142676">
        <w:rPr>
          <w:b/>
          <w:i/>
        </w:rPr>
        <w:t>Auditoría de cuentas médicas</w:t>
      </w:r>
      <w:r w:rsidRPr="00142676">
        <w:t xml:space="preserve">. Grupo </w:t>
      </w:r>
      <w:proofErr w:type="spellStart"/>
      <w:r w:rsidRPr="00142676">
        <w:t>Ecomedios</w:t>
      </w:r>
      <w:proofErr w:type="spellEnd"/>
    </w:p>
    <w:p w14:paraId="0A8C386C" w14:textId="77777777" w:rsidR="00E40977" w:rsidRPr="00142676" w:rsidRDefault="00E40977">
      <w:pPr>
        <w:pStyle w:val="inv0"/>
      </w:pPr>
      <w:r w:rsidRPr="00142676">
        <w:t xml:space="preserve">Li David H. </w:t>
      </w:r>
      <w:r w:rsidRPr="00142676">
        <w:rPr>
          <w:b/>
          <w:i/>
          <w:iCs/>
        </w:rPr>
        <w:t>Auditoría en Centros de Cómputo. Objetivos, lineamientos y procedimientos</w:t>
      </w:r>
      <w:r w:rsidRPr="00142676">
        <w:t>. Editorial Trillas, México</w:t>
      </w:r>
    </w:p>
    <w:p w14:paraId="405D4174" w14:textId="77777777" w:rsidR="0046421E" w:rsidRPr="00142676" w:rsidRDefault="0046421E">
      <w:pPr>
        <w:pStyle w:val="inv0"/>
      </w:pPr>
      <w:r w:rsidRPr="00142676">
        <w:t xml:space="preserve">Liu, </w:t>
      </w:r>
      <w:proofErr w:type="spellStart"/>
      <w:r w:rsidRPr="00142676">
        <w:t>Jiayi</w:t>
      </w:r>
      <w:proofErr w:type="spellEnd"/>
      <w:r w:rsidRPr="00142676">
        <w:t xml:space="preserve"> 1956- </w:t>
      </w:r>
      <w:proofErr w:type="spellStart"/>
      <w:r w:rsidRPr="00142676">
        <w:rPr>
          <w:b/>
          <w:i/>
        </w:rPr>
        <w:t>Study</w:t>
      </w:r>
      <w:proofErr w:type="spellEnd"/>
      <w:r w:rsidRPr="00142676">
        <w:rPr>
          <w:b/>
          <w:i/>
        </w:rPr>
        <w:t xml:space="preserve"> </w:t>
      </w:r>
      <w:proofErr w:type="spellStart"/>
      <w:r w:rsidRPr="00142676">
        <w:rPr>
          <w:b/>
          <w:i/>
        </w:rPr>
        <w:t>on</w:t>
      </w:r>
      <w:proofErr w:type="spellEnd"/>
      <w:r w:rsidRPr="00142676">
        <w:rPr>
          <w:b/>
          <w:i/>
        </w:rPr>
        <w:t xml:space="preserve"> </w:t>
      </w:r>
      <w:proofErr w:type="spellStart"/>
      <w:r w:rsidRPr="00142676">
        <w:rPr>
          <w:b/>
          <w:i/>
        </w:rPr>
        <w:t>the</w:t>
      </w:r>
      <w:proofErr w:type="spellEnd"/>
      <w:r w:rsidRPr="00142676">
        <w:rPr>
          <w:b/>
          <w:i/>
        </w:rPr>
        <w:t xml:space="preserve"> auditing </w:t>
      </w:r>
      <w:proofErr w:type="spellStart"/>
      <w:r w:rsidRPr="00142676">
        <w:rPr>
          <w:b/>
          <w:i/>
        </w:rPr>
        <w:t>theory</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socialism</w:t>
      </w:r>
      <w:proofErr w:type="spellEnd"/>
      <w:r w:rsidRPr="00142676">
        <w:rPr>
          <w:b/>
          <w:i/>
        </w:rPr>
        <w:t xml:space="preserve"> </w:t>
      </w:r>
      <w:proofErr w:type="spellStart"/>
      <w:r w:rsidRPr="00142676">
        <w:rPr>
          <w:b/>
          <w:i/>
        </w:rPr>
        <w:t>with</w:t>
      </w:r>
      <w:proofErr w:type="spellEnd"/>
      <w:r w:rsidRPr="00142676">
        <w:rPr>
          <w:b/>
          <w:i/>
        </w:rPr>
        <w:t xml:space="preserve"> </w:t>
      </w:r>
      <w:proofErr w:type="spellStart"/>
      <w:r w:rsidRPr="00142676">
        <w:rPr>
          <w:b/>
          <w:i/>
        </w:rPr>
        <w:t>Chinese</w:t>
      </w:r>
      <w:proofErr w:type="spellEnd"/>
      <w:r w:rsidRPr="00142676">
        <w:rPr>
          <w:b/>
          <w:i/>
        </w:rPr>
        <w:t xml:space="preserve"> </w:t>
      </w:r>
      <w:proofErr w:type="spellStart"/>
      <w:r w:rsidRPr="00142676">
        <w:rPr>
          <w:b/>
          <w:i/>
        </w:rPr>
        <w:t>characteristics</w:t>
      </w:r>
      <w:proofErr w:type="spellEnd"/>
      <w:r w:rsidRPr="00142676">
        <w:t xml:space="preserve">. John Wiley &amp; </w:t>
      </w:r>
      <w:proofErr w:type="spellStart"/>
      <w:r w:rsidRPr="00142676">
        <w:t>Sons</w:t>
      </w:r>
      <w:proofErr w:type="spellEnd"/>
      <w:r w:rsidRPr="00142676">
        <w:t>, Inc.</w:t>
      </w:r>
    </w:p>
    <w:p w14:paraId="54A4DE26" w14:textId="77777777" w:rsidR="00E40977" w:rsidRPr="00142676" w:rsidRDefault="00E40977">
      <w:pPr>
        <w:pStyle w:val="inv0"/>
      </w:pPr>
      <w:r w:rsidRPr="00142676">
        <w:t xml:space="preserve">Llorens Urrutia Miguel. </w:t>
      </w:r>
      <w:r w:rsidRPr="00142676">
        <w:rPr>
          <w:b/>
          <w:i/>
          <w:iCs/>
        </w:rPr>
        <w:t>Fundamentos de un derecho contable</w:t>
      </w:r>
      <w:r w:rsidRPr="00142676">
        <w:rPr>
          <w:i/>
          <w:iCs/>
        </w:rPr>
        <w:t xml:space="preserve"> (II).</w:t>
      </w:r>
      <w:r w:rsidRPr="00142676">
        <w:t xml:space="preserve"> Revista Estudios Empresariales</w:t>
      </w:r>
    </w:p>
    <w:p w14:paraId="53EB3DEE" w14:textId="77777777" w:rsidR="00D60CE3" w:rsidRPr="00142676" w:rsidRDefault="00D60CE3">
      <w:pPr>
        <w:pStyle w:val="inv0"/>
      </w:pPr>
      <w:r w:rsidRPr="00142676">
        <w:t xml:space="preserve">López Cruz, Fernando. </w:t>
      </w:r>
      <w:r w:rsidRPr="00142676">
        <w:rPr>
          <w:b/>
          <w:i/>
        </w:rPr>
        <w:t>Guía para elaborar el informe de auditoría independiente con base en Normas Internacional de Auditoría</w:t>
      </w:r>
      <w:r w:rsidRPr="00142676">
        <w:t>. Instituto Mexicano de Contadores Públicos</w:t>
      </w:r>
    </w:p>
    <w:p w14:paraId="02B3C368" w14:textId="77777777" w:rsidR="00997982" w:rsidRPr="00142676" w:rsidRDefault="00E40977">
      <w:pPr>
        <w:pStyle w:val="inv0"/>
      </w:pPr>
      <w:r w:rsidRPr="00142676">
        <w:t xml:space="preserve">López Hernández Antonio M. Navarro Galera Andrés. Maza Vera Pedro. </w:t>
      </w:r>
      <w:r w:rsidRPr="00142676">
        <w:rPr>
          <w:b/>
          <w:i/>
          <w:iCs/>
        </w:rPr>
        <w:t>Normativa básica de contabilidad y auditoría de cuentas.</w:t>
      </w:r>
      <w:r w:rsidRPr="00142676">
        <w:t xml:space="preserve"> Comares. Granada</w:t>
      </w:r>
    </w:p>
    <w:p w14:paraId="455C2E7E" w14:textId="77777777" w:rsidR="00974EE9" w:rsidRPr="00142676" w:rsidRDefault="00974EE9" w:rsidP="00974EE9">
      <w:pPr>
        <w:pStyle w:val="inv0"/>
      </w:pPr>
      <w:r w:rsidRPr="00142676">
        <w:t xml:space="preserve">López Mesa Marcelo J. </w:t>
      </w:r>
      <w:r w:rsidRPr="00142676">
        <w:rPr>
          <w:b/>
          <w:i/>
        </w:rPr>
        <w:t>La responsabilidad civil de los auditores</w:t>
      </w:r>
      <w:r w:rsidRPr="00142676">
        <w:t xml:space="preserve"> Revista Internacional Legis de Contabilidad &amp; Auditoría no. 26 (abr.-jun. 2006), p. 69-95</w:t>
      </w:r>
    </w:p>
    <w:p w14:paraId="7C707D13" w14:textId="77777777" w:rsidR="00FD0E71" w:rsidRPr="00142676" w:rsidRDefault="00FD0E71">
      <w:pPr>
        <w:pStyle w:val="inv0"/>
      </w:pPr>
      <w:proofErr w:type="spellStart"/>
      <w:r w:rsidRPr="00142676">
        <w:t>Louwers</w:t>
      </w:r>
      <w:proofErr w:type="spellEnd"/>
      <w:r w:rsidRPr="00142676">
        <w:t xml:space="preserve">, Timothy J. </w:t>
      </w:r>
      <w:proofErr w:type="spellStart"/>
      <w:r w:rsidRPr="00142676">
        <w:rPr>
          <w:b/>
          <w:i/>
        </w:rPr>
        <w:t>Study</w:t>
      </w:r>
      <w:proofErr w:type="spellEnd"/>
      <w:r w:rsidRPr="00142676">
        <w:rPr>
          <w:b/>
          <w:i/>
        </w:rPr>
        <w:t xml:space="preserve"> guide </w:t>
      </w:r>
      <w:proofErr w:type="spellStart"/>
      <w:r w:rsidRPr="00142676">
        <w:rPr>
          <w:b/>
          <w:i/>
        </w:rPr>
        <w:t>to</w:t>
      </w:r>
      <w:proofErr w:type="spellEnd"/>
      <w:r w:rsidRPr="00142676">
        <w:rPr>
          <w:b/>
          <w:i/>
        </w:rPr>
        <w:t xml:space="preserve"> </w:t>
      </w:r>
      <w:proofErr w:type="spellStart"/>
      <w:r w:rsidRPr="00142676">
        <w:rPr>
          <w:b/>
          <w:i/>
        </w:rPr>
        <w:t>accompany</w:t>
      </w:r>
      <w:proofErr w:type="spellEnd"/>
      <w:r w:rsidRPr="00142676">
        <w:rPr>
          <w:b/>
          <w:i/>
        </w:rPr>
        <w:t xml:space="preserve"> auditing and </w:t>
      </w:r>
      <w:proofErr w:type="spellStart"/>
      <w:r w:rsidRPr="00142676">
        <w:rPr>
          <w:b/>
          <w:i/>
        </w:rPr>
        <w:t>assurance</w:t>
      </w:r>
      <w:proofErr w:type="spellEnd"/>
      <w:r w:rsidRPr="00142676">
        <w:rPr>
          <w:b/>
          <w:i/>
        </w:rPr>
        <w:t xml:space="preserve"> services</w:t>
      </w:r>
      <w:r w:rsidRPr="00142676">
        <w:t>. McGraw-Hill/Irwin</w:t>
      </w:r>
      <w:r w:rsidR="000F6577" w:rsidRPr="00142676">
        <w:t>. New York</w:t>
      </w:r>
    </w:p>
    <w:p w14:paraId="027B48ED" w14:textId="77777777" w:rsidR="00AD42C9" w:rsidRPr="00142676" w:rsidRDefault="00AD42C9" w:rsidP="00AD42C9">
      <w:pPr>
        <w:pStyle w:val="inv0"/>
      </w:pPr>
      <w:r w:rsidRPr="00142676">
        <w:t xml:space="preserve">Mainardi, Robert L. </w:t>
      </w:r>
      <w:proofErr w:type="spellStart"/>
      <w:r w:rsidRPr="00142676">
        <w:rPr>
          <w:b/>
          <w:i/>
        </w:rPr>
        <w:t>Harnessing</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power</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continuous</w:t>
      </w:r>
      <w:proofErr w:type="spellEnd"/>
      <w:r w:rsidRPr="00142676">
        <w:rPr>
          <w:b/>
          <w:i/>
        </w:rPr>
        <w:t xml:space="preserve"> auditing </w:t>
      </w:r>
      <w:proofErr w:type="spellStart"/>
      <w:r w:rsidRPr="00142676">
        <w:rPr>
          <w:b/>
          <w:i/>
        </w:rPr>
        <w:t>developing</w:t>
      </w:r>
      <w:proofErr w:type="spellEnd"/>
      <w:r w:rsidRPr="00142676">
        <w:rPr>
          <w:b/>
          <w:i/>
        </w:rPr>
        <w:t xml:space="preserve"> and </w:t>
      </w:r>
      <w:proofErr w:type="spellStart"/>
      <w:r w:rsidRPr="00142676">
        <w:rPr>
          <w:b/>
          <w:i/>
        </w:rPr>
        <w:t>implementing</w:t>
      </w:r>
      <w:proofErr w:type="spellEnd"/>
      <w:r w:rsidRPr="00142676">
        <w:rPr>
          <w:b/>
          <w:i/>
        </w:rPr>
        <w:t xml:space="preserve"> a </w:t>
      </w:r>
      <w:proofErr w:type="spellStart"/>
      <w:r w:rsidRPr="00142676">
        <w:rPr>
          <w:b/>
          <w:i/>
        </w:rPr>
        <w:t>practical</w:t>
      </w:r>
      <w:proofErr w:type="spellEnd"/>
      <w:r w:rsidRPr="00142676">
        <w:rPr>
          <w:b/>
          <w:i/>
        </w:rPr>
        <w:t xml:space="preserve"> </w:t>
      </w:r>
      <w:proofErr w:type="spellStart"/>
      <w:r w:rsidRPr="00142676">
        <w:rPr>
          <w:b/>
          <w:i/>
        </w:rPr>
        <w:t>methodology</w:t>
      </w:r>
      <w:proofErr w:type="spellEnd"/>
      <w:r w:rsidRPr="00142676">
        <w:t xml:space="preserve"> John Wiley</w:t>
      </w:r>
    </w:p>
    <w:p w14:paraId="4EA96BDC" w14:textId="77777777" w:rsidR="00974EE9" w:rsidRPr="00142676" w:rsidRDefault="00974EE9" w:rsidP="00974EE9">
      <w:pPr>
        <w:pStyle w:val="inv0"/>
      </w:pPr>
      <w:r w:rsidRPr="00142676">
        <w:t xml:space="preserve">Maldonado Rojas José Joaquín. </w:t>
      </w:r>
      <w:r w:rsidRPr="00142676">
        <w:rPr>
          <w:b/>
          <w:i/>
          <w:iCs/>
        </w:rPr>
        <w:t>Vigencia de Luca Pacioli en el siglo XXI</w:t>
      </w:r>
      <w:r w:rsidRPr="00142676">
        <w:rPr>
          <w:i/>
          <w:iCs/>
        </w:rPr>
        <w:t xml:space="preserve">. </w:t>
      </w:r>
      <w:r w:rsidRPr="00142676">
        <w:t xml:space="preserve">De </w:t>
      </w:r>
      <w:proofErr w:type="spellStart"/>
      <w:r w:rsidRPr="00142676">
        <w:t>Compvtis</w:t>
      </w:r>
      <w:proofErr w:type="spellEnd"/>
      <w:r w:rsidRPr="00142676">
        <w:t xml:space="preserve"> et </w:t>
      </w:r>
      <w:proofErr w:type="spellStart"/>
      <w:r w:rsidRPr="00142676">
        <w:t>scriptvris</w:t>
      </w:r>
      <w:proofErr w:type="spellEnd"/>
      <w:r w:rsidRPr="00142676">
        <w:t xml:space="preserve"> Cuadernos de Contabilidad. Número 1. CEJA. Bogotá</w:t>
      </w:r>
    </w:p>
    <w:p w14:paraId="549BC6DE" w14:textId="77777777" w:rsidR="00E40977" w:rsidRPr="00142676" w:rsidRDefault="00E40977">
      <w:pPr>
        <w:pStyle w:val="inv0"/>
        <w:rPr>
          <w:i/>
          <w:iCs/>
        </w:rPr>
      </w:pPr>
      <w:proofErr w:type="spellStart"/>
      <w:r w:rsidRPr="00142676">
        <w:t>Mans</w:t>
      </w:r>
      <w:proofErr w:type="spellEnd"/>
      <w:r w:rsidRPr="00142676">
        <w:t xml:space="preserve"> Puigarnau Jaime M. </w:t>
      </w:r>
      <w:r w:rsidRPr="00142676">
        <w:rPr>
          <w:b/>
          <w:i/>
          <w:iCs/>
        </w:rPr>
        <w:t>Lógica para juristas</w:t>
      </w:r>
      <w:r w:rsidRPr="00142676">
        <w:rPr>
          <w:i/>
          <w:iCs/>
        </w:rPr>
        <w:t xml:space="preserve">. </w:t>
      </w:r>
      <w:r w:rsidRPr="00142676">
        <w:t>Bosch, Casa Editorial. Barcelona</w:t>
      </w:r>
    </w:p>
    <w:p w14:paraId="77290B5C" w14:textId="77777777" w:rsidR="00E40977" w:rsidRPr="00142676" w:rsidRDefault="00E40977">
      <w:pPr>
        <w:pStyle w:val="inv0"/>
      </w:pPr>
      <w:r w:rsidRPr="00142676">
        <w:t xml:space="preserve">Mantilla Blanco Samuel Alberto. </w:t>
      </w:r>
      <w:r w:rsidRPr="00142676">
        <w:rPr>
          <w:b/>
          <w:i/>
          <w:iCs/>
        </w:rPr>
        <w:t>Introducción a la Revisoría Fiscal, Un enfoque de sistemas</w:t>
      </w:r>
      <w:r w:rsidRPr="00142676">
        <w:t>. Cárdenas &amp; Cárdenas Asociados, Bucaramanga</w:t>
      </w:r>
    </w:p>
    <w:p w14:paraId="7CA5CB05" w14:textId="77777777" w:rsidR="00E40977" w:rsidRPr="00142676" w:rsidRDefault="00E40977">
      <w:pPr>
        <w:pStyle w:val="inv0"/>
      </w:pPr>
      <w:r w:rsidRPr="00142676">
        <w:t xml:space="preserve">Mantilla Blanco Samuel Alberto. </w:t>
      </w:r>
      <w:r w:rsidRPr="00142676">
        <w:rPr>
          <w:b/>
          <w:i/>
          <w:iCs/>
        </w:rPr>
        <w:t>Contabilidad &amp; Contaduría</w:t>
      </w:r>
      <w:r w:rsidRPr="00142676">
        <w:rPr>
          <w:i/>
          <w:iCs/>
        </w:rPr>
        <w:t>.</w:t>
      </w:r>
      <w:r w:rsidR="00B62E2B" w:rsidRPr="00142676">
        <w:rPr>
          <w:i/>
          <w:iCs/>
        </w:rPr>
        <w:t xml:space="preserve"> </w:t>
      </w:r>
      <w:proofErr w:type="spellStart"/>
      <w:r w:rsidRPr="00142676">
        <w:t>Publiadco</w:t>
      </w:r>
      <w:proofErr w:type="spellEnd"/>
      <w:r w:rsidRPr="00142676">
        <w:t>, Universidad Santiago de Cali, Cali</w:t>
      </w:r>
    </w:p>
    <w:p w14:paraId="7F6A6FBB" w14:textId="77777777" w:rsidR="00997982" w:rsidRPr="00142676" w:rsidRDefault="00E40977">
      <w:pPr>
        <w:pStyle w:val="inv0"/>
      </w:pPr>
      <w:r w:rsidRPr="00142676">
        <w:t xml:space="preserve">Mantilla Blanco Samuel Alberto. </w:t>
      </w:r>
      <w:r w:rsidRPr="00142676">
        <w:rPr>
          <w:b/>
          <w:i/>
          <w:iCs/>
        </w:rPr>
        <w:t>Enfoques y Tendencias de Revisoría Fiscal</w:t>
      </w:r>
      <w:r w:rsidRPr="00142676">
        <w:rPr>
          <w:i/>
          <w:iCs/>
        </w:rPr>
        <w:t>.</w:t>
      </w:r>
      <w:r w:rsidRPr="00142676">
        <w:t xml:space="preserve"> Revista </w:t>
      </w:r>
      <w:proofErr w:type="spellStart"/>
      <w:r w:rsidRPr="00142676">
        <w:t>Asfacop</w:t>
      </w:r>
      <w:proofErr w:type="spellEnd"/>
      <w:r w:rsidRPr="00142676">
        <w:t>, año 1, número 2, diciembre de 1995. Bogotá</w:t>
      </w:r>
    </w:p>
    <w:p w14:paraId="314D4EF2" w14:textId="77777777" w:rsidR="00E40977" w:rsidRPr="00142676" w:rsidRDefault="00E40977">
      <w:pPr>
        <w:pStyle w:val="inv0"/>
      </w:pPr>
      <w:r w:rsidRPr="00142676">
        <w:t xml:space="preserve">Mantilla Blanco Samuel Alberto. </w:t>
      </w:r>
      <w:proofErr w:type="spellStart"/>
      <w:r w:rsidRPr="00142676">
        <w:rPr>
          <w:b/>
          <w:i/>
          <w:iCs/>
        </w:rPr>
        <w:t>Accountability</w:t>
      </w:r>
      <w:proofErr w:type="spellEnd"/>
      <w:r w:rsidRPr="00142676">
        <w:rPr>
          <w:i/>
          <w:iCs/>
        </w:rPr>
        <w:t>.</w:t>
      </w:r>
      <w:r w:rsidRPr="00142676">
        <w:t xml:space="preserve"> </w:t>
      </w:r>
      <w:proofErr w:type="spellStart"/>
      <w:r w:rsidRPr="00142676">
        <w:t>Accountability</w:t>
      </w:r>
      <w:proofErr w:type="spellEnd"/>
      <w:r w:rsidRPr="00142676">
        <w:t>, año 1, número 1, julio – agosto 1998</w:t>
      </w:r>
    </w:p>
    <w:p w14:paraId="7DDA770C" w14:textId="77777777" w:rsidR="00E40977" w:rsidRPr="00142676" w:rsidRDefault="00E40977">
      <w:pPr>
        <w:pStyle w:val="inv0"/>
      </w:pPr>
      <w:r w:rsidRPr="00142676">
        <w:t xml:space="preserve">Mantilla Blanco Samuel Alberto. </w:t>
      </w:r>
      <w:r w:rsidRPr="00142676">
        <w:rPr>
          <w:b/>
          <w:i/>
          <w:iCs/>
        </w:rPr>
        <w:t>La formación profesional de los contadores a la luz del Proyecto de Estatuto de Revisoría Fiscal</w:t>
      </w:r>
      <w:r w:rsidRPr="00142676">
        <w:rPr>
          <w:i/>
          <w:iCs/>
        </w:rPr>
        <w:t xml:space="preserve">. </w:t>
      </w:r>
      <w:proofErr w:type="spellStart"/>
      <w:r w:rsidRPr="00142676">
        <w:t>Accountability</w:t>
      </w:r>
      <w:proofErr w:type="spellEnd"/>
      <w:r w:rsidRPr="00142676">
        <w:t>, año 1, número 3, noviembre – diciembre de 1998</w:t>
      </w:r>
    </w:p>
    <w:p w14:paraId="4115FF18" w14:textId="77777777" w:rsidR="00E40977" w:rsidRPr="00142676" w:rsidRDefault="00E40977">
      <w:pPr>
        <w:pStyle w:val="inv0"/>
      </w:pPr>
      <w:r w:rsidRPr="00142676">
        <w:t xml:space="preserve">Mantilla Blanco Samuel Alberto. </w:t>
      </w:r>
      <w:r w:rsidRPr="00142676">
        <w:rPr>
          <w:b/>
          <w:i/>
          <w:iCs/>
        </w:rPr>
        <w:t>Contabilidad del conocimiento</w:t>
      </w:r>
      <w:r w:rsidRPr="00142676">
        <w:rPr>
          <w:i/>
          <w:iCs/>
        </w:rPr>
        <w:t>.</w:t>
      </w:r>
      <w:r w:rsidRPr="00142676">
        <w:t xml:space="preserve"> </w:t>
      </w:r>
      <w:proofErr w:type="spellStart"/>
      <w:r w:rsidRPr="00142676">
        <w:t>Accountability</w:t>
      </w:r>
      <w:proofErr w:type="spellEnd"/>
      <w:r w:rsidRPr="00142676">
        <w:t>, año 2, número 4, enero – febrero de 1999</w:t>
      </w:r>
    </w:p>
    <w:p w14:paraId="03E81FC1" w14:textId="77777777" w:rsidR="00997982" w:rsidRPr="00142676" w:rsidRDefault="00E40977">
      <w:pPr>
        <w:pStyle w:val="inv0"/>
      </w:pPr>
      <w:r w:rsidRPr="00142676">
        <w:t xml:space="preserve">Mantilla Blanco Samuel Alberto. </w:t>
      </w:r>
      <w:r w:rsidRPr="00142676">
        <w:rPr>
          <w:b/>
          <w:i/>
        </w:rPr>
        <w:t>Entorno internacional de la contabilidad gerencial</w:t>
      </w:r>
      <w:r w:rsidRPr="00142676">
        <w:rPr>
          <w:i/>
        </w:rPr>
        <w:t xml:space="preserve">. </w:t>
      </w:r>
      <w:r w:rsidRPr="00142676">
        <w:t>De</w:t>
      </w:r>
      <w:r w:rsidR="00B62E2B" w:rsidRPr="00142676">
        <w:t xml:space="preserve"> </w:t>
      </w:r>
      <w:proofErr w:type="spellStart"/>
      <w:r w:rsidRPr="00142676">
        <w:t>Compvtis</w:t>
      </w:r>
      <w:proofErr w:type="spellEnd"/>
      <w:r w:rsidRPr="00142676">
        <w:t xml:space="preserve"> et </w:t>
      </w:r>
      <w:proofErr w:type="spellStart"/>
      <w:r w:rsidRPr="00142676">
        <w:t>scriptvris</w:t>
      </w:r>
      <w:proofErr w:type="spellEnd"/>
      <w:r w:rsidRPr="00142676">
        <w:t xml:space="preserve"> Cuadernos de Contabilidad. Número 6. Bogotá</w:t>
      </w:r>
    </w:p>
    <w:p w14:paraId="7B16CF08" w14:textId="77777777" w:rsidR="00997982" w:rsidRPr="00142676" w:rsidRDefault="00E40977">
      <w:pPr>
        <w:pStyle w:val="inv0"/>
      </w:pPr>
      <w:r w:rsidRPr="00142676">
        <w:t xml:space="preserve">Mantilla Blanco Samuel Alberto. </w:t>
      </w:r>
      <w:proofErr w:type="spellStart"/>
      <w:r w:rsidRPr="00142676">
        <w:rPr>
          <w:b/>
          <w:i/>
          <w:iCs/>
        </w:rPr>
        <w:t>E-cont@bilid@d</w:t>
      </w:r>
      <w:proofErr w:type="spellEnd"/>
      <w:r w:rsidRPr="00142676">
        <w:rPr>
          <w:i/>
          <w:iCs/>
        </w:rPr>
        <w:t>.</w:t>
      </w:r>
      <w:r w:rsidRPr="00142676">
        <w:t xml:space="preserve"> </w:t>
      </w:r>
      <w:proofErr w:type="spellStart"/>
      <w:r w:rsidRPr="00142676">
        <w:t>Ecoe</w:t>
      </w:r>
      <w:proofErr w:type="spellEnd"/>
      <w:r w:rsidRPr="00142676">
        <w:t xml:space="preserve"> Ediciones, Bogotá</w:t>
      </w:r>
    </w:p>
    <w:p w14:paraId="35114E48" w14:textId="77777777" w:rsidR="00997982" w:rsidRPr="00142676" w:rsidRDefault="00E40977">
      <w:pPr>
        <w:pStyle w:val="inv0"/>
      </w:pPr>
      <w:r w:rsidRPr="00142676">
        <w:t xml:space="preserve">Mantilla Blanco Samuel Alberto (compilador). </w:t>
      </w:r>
      <w:r w:rsidRPr="00142676">
        <w:rPr>
          <w:b/>
          <w:i/>
        </w:rPr>
        <w:t>Contaduría ¿pública o profesional?</w:t>
      </w:r>
      <w:r w:rsidRPr="00142676">
        <w:t xml:space="preserve"> Cuadernos de Contabilidad. Número 15. Bogotá</w:t>
      </w:r>
    </w:p>
    <w:p w14:paraId="73F4FB0B" w14:textId="77777777" w:rsidR="00997982" w:rsidRPr="00142676" w:rsidRDefault="00E40977">
      <w:pPr>
        <w:pStyle w:val="inv0"/>
      </w:pPr>
      <w:r w:rsidRPr="00142676">
        <w:t xml:space="preserve">Mantilla Blanco Samuel Alberto. </w:t>
      </w:r>
      <w:r w:rsidRPr="00142676">
        <w:rPr>
          <w:b/>
          <w:i/>
        </w:rPr>
        <w:t>De los riesgos de auditoría a los riesgo</w:t>
      </w:r>
      <w:r w:rsidR="00997541" w:rsidRPr="00142676">
        <w:rPr>
          <w:b/>
          <w:i/>
        </w:rPr>
        <w:t>s</w:t>
      </w:r>
      <w:r w:rsidRPr="00142676">
        <w:rPr>
          <w:b/>
          <w:i/>
        </w:rPr>
        <w:t xml:space="preserve"> de negocio. El cambio de modelo.</w:t>
      </w:r>
      <w:r w:rsidRPr="00142676">
        <w:t xml:space="preserve"> Revista internacional Legis de Contabilidad &amp; Auditoría. Número 12. Bogotá</w:t>
      </w:r>
    </w:p>
    <w:p w14:paraId="184FBB80" w14:textId="77777777" w:rsidR="00997982" w:rsidRPr="00142676" w:rsidRDefault="00E40977">
      <w:pPr>
        <w:pStyle w:val="inv0"/>
      </w:pPr>
      <w:r w:rsidRPr="00142676">
        <w:t xml:space="preserve">Mantilla Blanco Samuel Alberto. </w:t>
      </w:r>
      <w:r w:rsidRPr="00142676">
        <w:rPr>
          <w:b/>
          <w:i/>
        </w:rPr>
        <w:t>Auditoría 2005</w:t>
      </w:r>
      <w:r w:rsidRPr="00142676">
        <w:t xml:space="preserve">. Pontificia Universidad Javeriana. </w:t>
      </w:r>
      <w:proofErr w:type="spellStart"/>
      <w:r w:rsidRPr="00142676">
        <w:t>Ecoe</w:t>
      </w:r>
      <w:proofErr w:type="spellEnd"/>
      <w:r w:rsidRPr="00142676">
        <w:t xml:space="preserve"> Ediciones. Bogotá</w:t>
      </w:r>
    </w:p>
    <w:p w14:paraId="45D8E38F" w14:textId="77777777" w:rsidR="00844E34" w:rsidRPr="00142676" w:rsidRDefault="00844E34" w:rsidP="00844E34">
      <w:pPr>
        <w:pStyle w:val="inv0"/>
      </w:pPr>
      <w:r w:rsidRPr="00142676">
        <w:t xml:space="preserve">Mantilla Blanco Samuel Alberto </w:t>
      </w:r>
      <w:r w:rsidRPr="00142676">
        <w:rPr>
          <w:b/>
          <w:i/>
        </w:rPr>
        <w:t>Diferencias entre la auditoría de información PCGA y la auditoría de información IFRS</w:t>
      </w:r>
      <w:r w:rsidRPr="00142676">
        <w:t xml:space="preserve"> Revista Internacional Legis de Contabilidad &amp; Auditoría No. 31, Bogotá</w:t>
      </w:r>
    </w:p>
    <w:p w14:paraId="2C9EB86C" w14:textId="77777777" w:rsidR="006D0D50" w:rsidRPr="00142676" w:rsidRDefault="006D0D50" w:rsidP="00844E34">
      <w:pPr>
        <w:pStyle w:val="inv0"/>
      </w:pPr>
      <w:r w:rsidRPr="00142676">
        <w:t xml:space="preserve">Mantilla Blanco Samuel Alberto </w:t>
      </w:r>
      <w:r w:rsidRPr="00142676">
        <w:rPr>
          <w:b/>
          <w:i/>
        </w:rPr>
        <w:t>Auditoría basada en riesgos. Perspectiva estratégica de sistemas</w:t>
      </w:r>
      <w:r w:rsidRPr="00142676">
        <w:t xml:space="preserve">. </w:t>
      </w:r>
      <w:proofErr w:type="spellStart"/>
      <w:r w:rsidRPr="00142676">
        <w:t>Ecoe</w:t>
      </w:r>
      <w:proofErr w:type="spellEnd"/>
      <w:r w:rsidR="005574E0" w:rsidRPr="00142676">
        <w:t xml:space="preserve"> Ediciones, Bogotá</w:t>
      </w:r>
    </w:p>
    <w:p w14:paraId="6015C80C" w14:textId="77777777" w:rsidR="00997982" w:rsidRPr="00142676" w:rsidRDefault="00E40977">
      <w:pPr>
        <w:pStyle w:val="inv0"/>
      </w:pPr>
      <w:r w:rsidRPr="00142676">
        <w:t xml:space="preserve">Mantilla Samuel Alberto. Vásquez Gabriel. </w:t>
      </w:r>
      <w:r w:rsidRPr="00142676">
        <w:rPr>
          <w:b/>
          <w:i/>
          <w:iCs/>
        </w:rPr>
        <w:t>Conocimiento, metodología e investigación contable</w:t>
      </w:r>
      <w:r w:rsidRPr="00142676">
        <w:t xml:space="preserve">, Editora </w:t>
      </w:r>
      <w:proofErr w:type="spellStart"/>
      <w:r w:rsidRPr="00142676">
        <w:t>Roesga</w:t>
      </w:r>
      <w:proofErr w:type="spellEnd"/>
      <w:r w:rsidRPr="00142676">
        <w:t>, Bogotá</w:t>
      </w:r>
    </w:p>
    <w:p w14:paraId="3EA852C5" w14:textId="77777777" w:rsidR="00CF4A58" w:rsidRPr="00142676" w:rsidRDefault="00CF4A58">
      <w:pPr>
        <w:pStyle w:val="inv0"/>
      </w:pPr>
      <w:r w:rsidRPr="00142676">
        <w:t xml:space="preserve">Mantilla Blanco, Samuel Alberto </w:t>
      </w:r>
      <w:r w:rsidRPr="00142676">
        <w:rPr>
          <w:b/>
          <w:i/>
        </w:rPr>
        <w:t>Auditoría del control interno</w:t>
      </w:r>
      <w:r w:rsidRPr="00142676">
        <w:t xml:space="preserve">, </w:t>
      </w:r>
      <w:proofErr w:type="spellStart"/>
      <w:r w:rsidRPr="00142676">
        <w:t>Ecoe</w:t>
      </w:r>
      <w:proofErr w:type="spellEnd"/>
      <w:r w:rsidRPr="00142676">
        <w:t xml:space="preserve"> Ediciones</w:t>
      </w:r>
    </w:p>
    <w:p w14:paraId="5A7C244F" w14:textId="77777777" w:rsidR="009134C3" w:rsidRPr="00142676" w:rsidRDefault="009134C3">
      <w:pPr>
        <w:pStyle w:val="inv0"/>
      </w:pPr>
      <w:r w:rsidRPr="00142676">
        <w:t xml:space="preserve">Mantilla Blanco, Samuel Alberto. </w:t>
      </w:r>
      <w:r w:rsidR="00C42D87" w:rsidRPr="00142676">
        <w:t xml:space="preserve">Estándares/Normas </w:t>
      </w:r>
      <w:r w:rsidR="00C42D87" w:rsidRPr="00142676">
        <w:rPr>
          <w:b/>
          <w:i/>
        </w:rPr>
        <w:t>Internacionales de Aseguramiento de la Información Financiera (ISA/NIA) los fundamentos, los estándares y las implicaciones: 310 preguntas de selección múltiple</w:t>
      </w:r>
      <w:r w:rsidR="00C42D87" w:rsidRPr="00142676">
        <w:t xml:space="preserve">. </w:t>
      </w:r>
      <w:proofErr w:type="spellStart"/>
      <w:r w:rsidR="00C42D87" w:rsidRPr="00142676">
        <w:t>Ecoe</w:t>
      </w:r>
      <w:proofErr w:type="spellEnd"/>
      <w:r w:rsidR="00C42D87" w:rsidRPr="00142676">
        <w:t xml:space="preserve"> Ediciones</w:t>
      </w:r>
    </w:p>
    <w:p w14:paraId="6789D53F" w14:textId="77777777" w:rsidR="000041F9" w:rsidRPr="00142676" w:rsidRDefault="000041F9" w:rsidP="000041F9">
      <w:pPr>
        <w:pStyle w:val="inv0"/>
      </w:pPr>
      <w:r w:rsidRPr="00142676">
        <w:t xml:space="preserve">Mantilla Blanco, Samuel Alberto </w:t>
      </w:r>
      <w:r w:rsidRPr="00142676">
        <w:rPr>
          <w:b/>
          <w:i/>
        </w:rPr>
        <w:t>Tendencias internacionales en auditoría de estados financieros más allá de las NIA Y de las NAI</w:t>
      </w:r>
      <w:r w:rsidRPr="00142676">
        <w:t xml:space="preserve"> Primera edición. </w:t>
      </w:r>
      <w:proofErr w:type="spellStart"/>
      <w:r w:rsidRPr="00142676">
        <w:t>Ecoe</w:t>
      </w:r>
      <w:proofErr w:type="spellEnd"/>
      <w:r w:rsidRPr="00142676">
        <w:t xml:space="preserve"> Ediciones</w:t>
      </w:r>
    </w:p>
    <w:p w14:paraId="2DC6B6F7" w14:textId="77777777" w:rsidR="00E035EA" w:rsidRPr="00142676" w:rsidRDefault="00E035EA" w:rsidP="00E035EA">
      <w:pPr>
        <w:pStyle w:val="inv0"/>
      </w:pPr>
      <w:r w:rsidRPr="00142676">
        <w:t xml:space="preserve">Mantilla Blanco, Samuel Alberto </w:t>
      </w:r>
      <w:r w:rsidRPr="00142676">
        <w:rPr>
          <w:b/>
          <w:i/>
        </w:rPr>
        <w:t>Estándares/Normas Internacionales de Aseguramiento de la Información Financiera los fundamentos, los estándares y las implicaciones: 365 preguntas de selección múltiple</w:t>
      </w:r>
      <w:r w:rsidRPr="00142676">
        <w:t xml:space="preserve"> </w:t>
      </w:r>
      <w:r w:rsidRPr="00142676">
        <w:lastRenderedPageBreak/>
        <w:t>Segunda edición. Ediciones de la U</w:t>
      </w:r>
    </w:p>
    <w:p w14:paraId="3B65FCD8" w14:textId="77777777" w:rsidR="008F5597" w:rsidRPr="00142676" w:rsidRDefault="008F5597">
      <w:pPr>
        <w:pStyle w:val="inv0"/>
      </w:pPr>
      <w:r w:rsidRPr="00142676">
        <w:t xml:space="preserve">Marks, Norman Levy. </w:t>
      </w:r>
      <w:proofErr w:type="spellStart"/>
      <w:r w:rsidRPr="00142676">
        <w:rPr>
          <w:b/>
          <w:i/>
        </w:rPr>
        <w:t>Management's</w:t>
      </w:r>
      <w:proofErr w:type="spellEnd"/>
      <w:r w:rsidRPr="00142676">
        <w:rPr>
          <w:b/>
          <w:i/>
        </w:rPr>
        <w:t xml:space="preserve"> guide </w:t>
      </w:r>
      <w:proofErr w:type="spellStart"/>
      <w:r w:rsidRPr="00142676">
        <w:rPr>
          <w:b/>
          <w:i/>
        </w:rPr>
        <w:t>to</w:t>
      </w:r>
      <w:proofErr w:type="spellEnd"/>
      <w:r w:rsidRPr="00142676">
        <w:rPr>
          <w:b/>
          <w:i/>
        </w:rPr>
        <w:t xml:space="preserve"> Sarbanes-Oxley </w:t>
      </w:r>
      <w:proofErr w:type="spellStart"/>
      <w:r w:rsidRPr="00142676">
        <w:rPr>
          <w:b/>
          <w:i/>
        </w:rPr>
        <w:t>Section</w:t>
      </w:r>
      <w:proofErr w:type="spellEnd"/>
      <w:r w:rsidRPr="00142676">
        <w:rPr>
          <w:b/>
          <w:i/>
        </w:rPr>
        <w:t xml:space="preserve"> 404 </w:t>
      </w:r>
      <w:proofErr w:type="spellStart"/>
      <w:r w:rsidRPr="00142676">
        <w:rPr>
          <w:b/>
          <w:i/>
        </w:rPr>
        <w:t>maximize</w:t>
      </w:r>
      <w:proofErr w:type="spellEnd"/>
      <w:r w:rsidRPr="00142676">
        <w:rPr>
          <w:b/>
          <w:i/>
        </w:rPr>
        <w:t xml:space="preserve"> </w:t>
      </w:r>
      <w:proofErr w:type="spellStart"/>
      <w:r w:rsidRPr="00142676">
        <w:rPr>
          <w:b/>
          <w:i/>
        </w:rPr>
        <w:t>value</w:t>
      </w:r>
      <w:proofErr w:type="spellEnd"/>
      <w:r w:rsidRPr="00142676">
        <w:rPr>
          <w:b/>
          <w:i/>
        </w:rPr>
        <w:t xml:space="preserve"> </w:t>
      </w:r>
      <w:proofErr w:type="spellStart"/>
      <w:r w:rsidRPr="00142676">
        <w:rPr>
          <w:b/>
          <w:i/>
        </w:rPr>
        <w:t>within</w:t>
      </w:r>
      <w:proofErr w:type="spellEnd"/>
      <w:r w:rsidRPr="00142676">
        <w:rPr>
          <w:b/>
          <w:i/>
        </w:rPr>
        <w:t xml:space="preserve"> </w:t>
      </w:r>
      <w:proofErr w:type="spellStart"/>
      <w:r w:rsidRPr="00142676">
        <w:rPr>
          <w:b/>
          <w:i/>
        </w:rPr>
        <w:t>your</w:t>
      </w:r>
      <w:proofErr w:type="spellEnd"/>
      <w:r w:rsidRPr="00142676">
        <w:rPr>
          <w:b/>
          <w:i/>
        </w:rPr>
        <w:t xml:space="preserve"> </w:t>
      </w:r>
      <w:proofErr w:type="spellStart"/>
      <w:r w:rsidRPr="00142676">
        <w:rPr>
          <w:b/>
          <w:i/>
        </w:rPr>
        <w:t>organization</w:t>
      </w:r>
      <w:proofErr w:type="spellEnd"/>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p>
    <w:p w14:paraId="52A1BF83" w14:textId="77777777" w:rsidR="002324A7" w:rsidRPr="00142676" w:rsidRDefault="002324A7" w:rsidP="002324A7">
      <w:pPr>
        <w:pStyle w:val="inv0"/>
      </w:pPr>
      <w:proofErr w:type="spellStart"/>
      <w:r w:rsidRPr="00142676">
        <w:t>Marques</w:t>
      </w:r>
      <w:proofErr w:type="spellEnd"/>
      <w:r w:rsidRPr="00142676">
        <w:t xml:space="preserve">, Rui Pedro Figueiredo. </w:t>
      </w:r>
      <w:proofErr w:type="spellStart"/>
      <w:r w:rsidRPr="00142676">
        <w:rPr>
          <w:b/>
          <w:i/>
        </w:rPr>
        <w:t>Organizational</w:t>
      </w:r>
      <w:proofErr w:type="spellEnd"/>
      <w:r w:rsidRPr="00142676">
        <w:rPr>
          <w:b/>
          <w:i/>
        </w:rPr>
        <w:t xml:space="preserve"> auditing and </w:t>
      </w:r>
      <w:proofErr w:type="spellStart"/>
      <w:r w:rsidRPr="00142676">
        <w:rPr>
          <w:b/>
          <w:i/>
        </w:rPr>
        <w:t>assurance</w:t>
      </w:r>
      <w:proofErr w:type="spellEnd"/>
      <w:r w:rsidRPr="00142676">
        <w:rPr>
          <w:b/>
          <w:i/>
        </w:rPr>
        <w:t xml:space="preserve"> in </w:t>
      </w:r>
      <w:proofErr w:type="spellStart"/>
      <w:r w:rsidRPr="00142676">
        <w:rPr>
          <w:b/>
          <w:i/>
        </w:rPr>
        <w:t>the</w:t>
      </w:r>
      <w:proofErr w:type="spellEnd"/>
      <w:r w:rsidRPr="00142676">
        <w:rPr>
          <w:b/>
          <w:i/>
        </w:rPr>
        <w:t xml:space="preserve"> digital </w:t>
      </w:r>
      <w:proofErr w:type="spellStart"/>
      <w:r w:rsidRPr="00142676">
        <w:rPr>
          <w:b/>
          <w:i/>
        </w:rPr>
        <w:t>age</w:t>
      </w:r>
      <w:proofErr w:type="spellEnd"/>
      <w:r w:rsidRPr="00142676">
        <w:t>. IGI Global</w:t>
      </w:r>
    </w:p>
    <w:p w14:paraId="223CE4A6" w14:textId="77777777" w:rsidR="00997982" w:rsidRPr="00142676" w:rsidRDefault="00E40977">
      <w:pPr>
        <w:pStyle w:val="inv0"/>
      </w:pPr>
      <w:r w:rsidRPr="00142676">
        <w:t xml:space="preserve">Martínez Nocera Juan Pablo. </w:t>
      </w:r>
      <w:r w:rsidRPr="00142676">
        <w:rPr>
          <w:b/>
          <w:i/>
          <w:iCs/>
        </w:rPr>
        <w:t>Introducción al estudio de los servicios de seguridad razonable</w:t>
      </w:r>
      <w:r w:rsidRPr="00142676">
        <w:rPr>
          <w:i/>
          <w:iCs/>
        </w:rPr>
        <w:t xml:space="preserve">. </w:t>
      </w:r>
      <w:r w:rsidRPr="00142676">
        <w:t>De</w:t>
      </w:r>
      <w:r w:rsidR="00B62E2B" w:rsidRPr="00142676">
        <w:t xml:space="preserve"> </w:t>
      </w:r>
      <w:proofErr w:type="spellStart"/>
      <w:r w:rsidRPr="00142676">
        <w:t>Compvtis</w:t>
      </w:r>
      <w:proofErr w:type="spellEnd"/>
      <w:r w:rsidRPr="00142676">
        <w:t xml:space="preserve"> et </w:t>
      </w:r>
      <w:proofErr w:type="spellStart"/>
      <w:r w:rsidRPr="00142676">
        <w:t>scriptvris</w:t>
      </w:r>
      <w:proofErr w:type="spellEnd"/>
      <w:r w:rsidRPr="00142676">
        <w:t xml:space="preserve"> Cuadernos de Contabilidad. Número 8. Bogotá</w:t>
      </w:r>
    </w:p>
    <w:p w14:paraId="151C88E7" w14:textId="77777777" w:rsidR="00E40977" w:rsidRPr="00142676" w:rsidRDefault="00E40977">
      <w:pPr>
        <w:pStyle w:val="inv0"/>
      </w:pPr>
      <w:r w:rsidRPr="00142676">
        <w:t xml:space="preserve">Martorell Ernesto Eduardo. </w:t>
      </w:r>
      <w:r w:rsidRPr="00142676">
        <w:rPr>
          <w:b/>
          <w:i/>
          <w:iCs/>
        </w:rPr>
        <w:t>Los síndicos de sociedades anónimas (y el consejo de vigilancia). Derechos, obligaciones, responsabilidades</w:t>
      </w:r>
      <w:r w:rsidRPr="00142676">
        <w:t xml:space="preserve">. Editorial </w:t>
      </w:r>
      <w:proofErr w:type="spellStart"/>
      <w:r w:rsidRPr="00142676">
        <w:t>Depalma</w:t>
      </w:r>
      <w:proofErr w:type="spellEnd"/>
      <w:r w:rsidRPr="00142676">
        <w:t>, Buenos Aires</w:t>
      </w:r>
    </w:p>
    <w:p w14:paraId="02BCBC2C" w14:textId="77777777" w:rsidR="000F6C68" w:rsidRPr="00142676" w:rsidRDefault="000F6C68">
      <w:pPr>
        <w:pStyle w:val="inv0"/>
      </w:pPr>
      <w:r w:rsidRPr="00142676">
        <w:t xml:space="preserve">Mateus Traslaviña, Ingrith Juliana. </w:t>
      </w:r>
      <w:r w:rsidRPr="00142676">
        <w:rPr>
          <w:b/>
          <w:i/>
        </w:rPr>
        <w:t>Aproximación a un cambio de enfoque de la auditoría tradicional hacia la auditoría holística una mini revisión de literatura</w:t>
      </w:r>
      <w:r w:rsidRPr="00142676">
        <w:t>. Trabajo de grado.</w:t>
      </w:r>
    </w:p>
    <w:p w14:paraId="1D8B8495" w14:textId="77777777" w:rsidR="00E40977" w:rsidRPr="00142676" w:rsidRDefault="00E40977">
      <w:pPr>
        <w:pStyle w:val="inv0"/>
      </w:pPr>
      <w:r w:rsidRPr="00142676">
        <w:t xml:space="preserve">Meigs Walter B. </w:t>
      </w:r>
      <w:r w:rsidRPr="00142676">
        <w:rPr>
          <w:b/>
          <w:i/>
          <w:iCs/>
        </w:rPr>
        <w:t>Principios de Auditoría</w:t>
      </w:r>
      <w:r w:rsidRPr="00142676">
        <w:rPr>
          <w:i/>
          <w:iCs/>
        </w:rPr>
        <w:t xml:space="preserve">. </w:t>
      </w:r>
      <w:r w:rsidRPr="00142676">
        <w:t>Editorial Diana, México</w:t>
      </w:r>
    </w:p>
    <w:p w14:paraId="0C69FC23" w14:textId="77777777" w:rsidR="0090232F" w:rsidRPr="00142676" w:rsidRDefault="0090232F">
      <w:pPr>
        <w:pStyle w:val="inv0"/>
      </w:pPr>
      <w:r w:rsidRPr="00142676">
        <w:t xml:space="preserve">Mejía Soto, Eutimio. </w:t>
      </w:r>
      <w:r w:rsidRPr="00142676">
        <w:rPr>
          <w:b/>
          <w:i/>
        </w:rPr>
        <w:t>Auditoría financiera de activos papeles de trabajo</w:t>
      </w:r>
      <w:r w:rsidRPr="00142676">
        <w:t>. Universidad Libre</w:t>
      </w:r>
    </w:p>
    <w:p w14:paraId="58FA7114" w14:textId="77777777" w:rsidR="00701C94" w:rsidRPr="00142676" w:rsidRDefault="00701C94">
      <w:pPr>
        <w:pStyle w:val="inv0"/>
      </w:pPr>
      <w:proofErr w:type="spellStart"/>
      <w:r w:rsidRPr="00142676">
        <w:t>Messier</w:t>
      </w:r>
      <w:proofErr w:type="spellEnd"/>
      <w:r w:rsidRPr="00142676">
        <w:t xml:space="preserve">, William F. </w:t>
      </w:r>
      <w:r w:rsidRPr="00142676">
        <w:rPr>
          <w:b/>
          <w:i/>
        </w:rPr>
        <w:t xml:space="preserve">Auditing &amp; </w:t>
      </w:r>
      <w:proofErr w:type="spellStart"/>
      <w:r w:rsidRPr="00142676">
        <w:rPr>
          <w:b/>
          <w:i/>
        </w:rPr>
        <w:t>assurance</w:t>
      </w:r>
      <w:proofErr w:type="spellEnd"/>
      <w:r w:rsidRPr="00142676">
        <w:rPr>
          <w:b/>
          <w:i/>
        </w:rPr>
        <w:t xml:space="preserve"> services a </w:t>
      </w:r>
      <w:proofErr w:type="spellStart"/>
      <w:r w:rsidRPr="00142676">
        <w:rPr>
          <w:b/>
          <w:i/>
        </w:rPr>
        <w:t>systematic</w:t>
      </w:r>
      <w:proofErr w:type="spellEnd"/>
      <w:r w:rsidRPr="00142676">
        <w:rPr>
          <w:b/>
          <w:i/>
        </w:rPr>
        <w:t xml:space="preserve"> </w:t>
      </w:r>
      <w:proofErr w:type="spellStart"/>
      <w:r w:rsidRPr="00142676">
        <w:rPr>
          <w:b/>
          <w:i/>
        </w:rPr>
        <w:t>approach</w:t>
      </w:r>
      <w:proofErr w:type="spellEnd"/>
      <w:r w:rsidRPr="00142676">
        <w:t xml:space="preserve"> McGraw-Hill/Irwin</w:t>
      </w:r>
    </w:p>
    <w:p w14:paraId="1AD0E61B" w14:textId="77777777" w:rsidR="00E40977" w:rsidRPr="00142676" w:rsidRDefault="00E40977">
      <w:pPr>
        <w:pStyle w:val="inv0"/>
      </w:pPr>
      <w:r w:rsidRPr="00142676">
        <w:t xml:space="preserve">Millán Puentes Régulo. </w:t>
      </w:r>
      <w:r w:rsidRPr="00142676">
        <w:rPr>
          <w:b/>
          <w:i/>
          <w:iCs/>
        </w:rPr>
        <w:t>Historia de la Contaduría Pública</w:t>
      </w:r>
      <w:r w:rsidRPr="00142676">
        <w:t>, segunda edición</w:t>
      </w:r>
    </w:p>
    <w:p w14:paraId="5B186B7B" w14:textId="77777777" w:rsidR="00E40977" w:rsidRPr="00142676" w:rsidRDefault="00E40977">
      <w:pPr>
        <w:pStyle w:val="inv0"/>
      </w:pPr>
      <w:r w:rsidRPr="00142676">
        <w:t xml:space="preserve">Millán Puentes Régulo. </w:t>
      </w:r>
      <w:r w:rsidRPr="00142676">
        <w:rPr>
          <w:b/>
          <w:i/>
          <w:iCs/>
        </w:rPr>
        <w:t>La contabilidad como ciencia</w:t>
      </w:r>
      <w:r w:rsidRPr="00142676">
        <w:t>, primera edición, Bogotá</w:t>
      </w:r>
    </w:p>
    <w:p w14:paraId="52E02712" w14:textId="77777777" w:rsidR="00974EE9" w:rsidRPr="00142676" w:rsidRDefault="00974EE9" w:rsidP="006F1FA0">
      <w:pPr>
        <w:pStyle w:val="inv0"/>
      </w:pPr>
      <w:r w:rsidRPr="00142676">
        <w:t xml:space="preserve">Miller, Patricia K. </w:t>
      </w:r>
      <w:proofErr w:type="spellStart"/>
      <w:r w:rsidRPr="00142676">
        <w:rPr>
          <w:b/>
          <w:i/>
        </w:rPr>
        <w:t>The</w:t>
      </w:r>
      <w:proofErr w:type="spellEnd"/>
      <w:r w:rsidRPr="00142676">
        <w:rPr>
          <w:b/>
          <w:i/>
        </w:rPr>
        <w:t xml:space="preserve"> </w:t>
      </w:r>
      <w:proofErr w:type="spellStart"/>
      <w:r w:rsidRPr="00142676">
        <w:rPr>
          <w:b/>
          <w:i/>
        </w:rPr>
        <w:t>politics</w:t>
      </w:r>
      <w:proofErr w:type="spellEnd"/>
      <w:r w:rsidRPr="00142676">
        <w:rPr>
          <w:b/>
          <w:i/>
        </w:rPr>
        <w:t xml:space="preserve"> </w:t>
      </w:r>
      <w:proofErr w:type="spellStart"/>
      <w:r w:rsidRPr="00142676">
        <w:rPr>
          <w:b/>
          <w:i/>
        </w:rPr>
        <w:t>of</w:t>
      </w:r>
      <w:proofErr w:type="spellEnd"/>
      <w:r w:rsidRPr="00142676">
        <w:rPr>
          <w:b/>
          <w:i/>
        </w:rPr>
        <w:t xml:space="preserve"> internal auditing</w:t>
      </w:r>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p>
    <w:p w14:paraId="7C47D220" w14:textId="77777777" w:rsidR="006F1FA0" w:rsidRPr="00142676" w:rsidRDefault="006F1FA0" w:rsidP="006F1FA0">
      <w:pPr>
        <w:pStyle w:val="inv0"/>
      </w:pPr>
      <w:proofErr w:type="spellStart"/>
      <w:r w:rsidRPr="00142676">
        <w:t>Moeller</w:t>
      </w:r>
      <w:proofErr w:type="spellEnd"/>
      <w:r w:rsidRPr="00142676">
        <w:t xml:space="preserve">, Robert R. </w:t>
      </w:r>
      <w:proofErr w:type="spellStart"/>
      <w:r w:rsidRPr="00142676">
        <w:rPr>
          <w:b/>
          <w:i/>
        </w:rPr>
        <w:t>Brink's</w:t>
      </w:r>
      <w:proofErr w:type="spellEnd"/>
      <w:r w:rsidRPr="00142676">
        <w:rPr>
          <w:b/>
          <w:i/>
        </w:rPr>
        <w:t xml:space="preserve"> </w:t>
      </w:r>
      <w:proofErr w:type="spellStart"/>
      <w:r w:rsidRPr="00142676">
        <w:rPr>
          <w:b/>
          <w:i/>
        </w:rPr>
        <w:t>modern</w:t>
      </w:r>
      <w:proofErr w:type="spellEnd"/>
      <w:r w:rsidRPr="00142676">
        <w:rPr>
          <w:b/>
          <w:i/>
        </w:rPr>
        <w:t xml:space="preserve"> internal auditing a </w:t>
      </w:r>
      <w:proofErr w:type="spellStart"/>
      <w:r w:rsidRPr="00142676">
        <w:rPr>
          <w:b/>
          <w:i/>
        </w:rPr>
        <w:t>common</w:t>
      </w:r>
      <w:proofErr w:type="spellEnd"/>
      <w:r w:rsidRPr="00142676">
        <w:rPr>
          <w:b/>
          <w:i/>
        </w:rPr>
        <w:t xml:space="preserve"> body </w:t>
      </w:r>
      <w:proofErr w:type="spellStart"/>
      <w:r w:rsidRPr="00142676">
        <w:rPr>
          <w:b/>
          <w:i/>
        </w:rPr>
        <w:t>of</w:t>
      </w:r>
      <w:proofErr w:type="spellEnd"/>
      <w:r w:rsidRPr="00142676">
        <w:rPr>
          <w:b/>
          <w:i/>
        </w:rPr>
        <w:t xml:space="preserve"> </w:t>
      </w:r>
      <w:proofErr w:type="spellStart"/>
      <w:r w:rsidRPr="00142676">
        <w:rPr>
          <w:b/>
          <w:i/>
        </w:rPr>
        <w:t>knowledge</w:t>
      </w:r>
      <w:proofErr w:type="spellEnd"/>
      <w:r w:rsidRPr="00142676">
        <w:t xml:space="preserve">, John Wiley &amp; </w:t>
      </w:r>
      <w:proofErr w:type="spellStart"/>
      <w:r w:rsidRPr="00142676">
        <w:t>Sons</w:t>
      </w:r>
      <w:proofErr w:type="spellEnd"/>
    </w:p>
    <w:p w14:paraId="6A5507BD" w14:textId="77777777" w:rsidR="006F1FA0" w:rsidRPr="00142676" w:rsidRDefault="006F1FA0" w:rsidP="006F1FA0">
      <w:pPr>
        <w:pStyle w:val="inv0"/>
      </w:pPr>
      <w:proofErr w:type="spellStart"/>
      <w:r w:rsidRPr="00142676">
        <w:t>Moeller</w:t>
      </w:r>
      <w:proofErr w:type="spellEnd"/>
      <w:r w:rsidRPr="00142676">
        <w:t xml:space="preserve">, Robert R., </w:t>
      </w:r>
      <w:r w:rsidRPr="00142676">
        <w:rPr>
          <w:b/>
          <w:i/>
        </w:rPr>
        <w:t xml:space="preserve">Sarbanes-Oxley and </w:t>
      </w:r>
      <w:proofErr w:type="spellStart"/>
      <w:r w:rsidRPr="00142676">
        <w:rPr>
          <w:b/>
          <w:i/>
        </w:rPr>
        <w:t>the</w:t>
      </w:r>
      <w:proofErr w:type="spellEnd"/>
      <w:r w:rsidRPr="00142676">
        <w:rPr>
          <w:b/>
          <w:i/>
        </w:rPr>
        <w:t xml:space="preserve"> new internal auditing rules</w:t>
      </w:r>
      <w:r w:rsidRPr="00142676">
        <w:t xml:space="preserve">, John Wiley &amp; </w:t>
      </w:r>
      <w:proofErr w:type="spellStart"/>
      <w:r w:rsidRPr="00142676">
        <w:t>Sons</w:t>
      </w:r>
      <w:proofErr w:type="spellEnd"/>
      <w:r w:rsidRPr="00142676">
        <w:t>, New Jersey</w:t>
      </w:r>
    </w:p>
    <w:p w14:paraId="5B16D013" w14:textId="77777777" w:rsidR="001E3232" w:rsidRPr="00142676" w:rsidRDefault="001E3232" w:rsidP="006F1FA0">
      <w:pPr>
        <w:pStyle w:val="inv0"/>
      </w:pPr>
      <w:r w:rsidRPr="00142676">
        <w:t xml:space="preserve">Molina Sánchez, Horacio; Suárez Cortés, Gabriel. </w:t>
      </w:r>
      <w:r w:rsidRPr="00142676">
        <w:rPr>
          <w:b/>
          <w:i/>
        </w:rPr>
        <w:t>La adopción de los marcos normativos contables y de aseguramiento internacionales: una reforma de la arquitectura financiera</w:t>
      </w:r>
      <w:r w:rsidRPr="00142676">
        <w:t xml:space="preserve">. Revista internacional </w:t>
      </w:r>
      <w:proofErr w:type="spellStart"/>
      <w:r w:rsidRPr="00142676">
        <w:t>legis</w:t>
      </w:r>
      <w:proofErr w:type="spellEnd"/>
      <w:r w:rsidRPr="00142676">
        <w:t xml:space="preserve"> de contabilidad y auditoría n°:65, ene.-mar./2016, págs. 117-140</w:t>
      </w:r>
    </w:p>
    <w:p w14:paraId="153950C2" w14:textId="77777777" w:rsidR="00E40977" w:rsidRPr="00142676" w:rsidRDefault="00E40977">
      <w:pPr>
        <w:pStyle w:val="inv0"/>
      </w:pPr>
      <w:r w:rsidRPr="00142676">
        <w:t xml:space="preserve">Monsalve Rodrigo. </w:t>
      </w:r>
      <w:r w:rsidRPr="00142676">
        <w:rPr>
          <w:b/>
          <w:i/>
          <w:iCs/>
        </w:rPr>
        <w:t>Contadores Públicos</w:t>
      </w:r>
      <w:r w:rsidRPr="00142676">
        <w:t>, Centro Interamericano Jurídico Financiero, Medellín</w:t>
      </w:r>
    </w:p>
    <w:p w14:paraId="52DBCC83" w14:textId="77777777" w:rsidR="00997982" w:rsidRPr="00142676" w:rsidRDefault="00E40977">
      <w:pPr>
        <w:pStyle w:val="inv0"/>
      </w:pPr>
      <w:r w:rsidRPr="00142676">
        <w:t xml:space="preserve">Montaño Perdomo John. </w:t>
      </w:r>
      <w:r w:rsidRPr="00142676">
        <w:rPr>
          <w:b/>
          <w:i/>
          <w:iCs/>
        </w:rPr>
        <w:t>Auditoría &amp; Gestión</w:t>
      </w:r>
      <w:r w:rsidRPr="00142676">
        <w:rPr>
          <w:i/>
          <w:iCs/>
        </w:rPr>
        <w:t>.</w:t>
      </w:r>
      <w:r w:rsidRPr="00142676">
        <w:t xml:space="preserve"> </w:t>
      </w:r>
      <w:proofErr w:type="spellStart"/>
      <w:r w:rsidRPr="00142676">
        <w:t>Publiadco</w:t>
      </w:r>
      <w:proofErr w:type="spellEnd"/>
      <w:r w:rsidRPr="00142676">
        <w:t>, Universidad Santiago de Cali. Cali</w:t>
      </w:r>
    </w:p>
    <w:p w14:paraId="5541939B" w14:textId="77777777" w:rsidR="00A90AC8" w:rsidRPr="00142676" w:rsidRDefault="00A90AC8">
      <w:pPr>
        <w:pStyle w:val="inv0"/>
      </w:pPr>
      <w:r w:rsidRPr="00142676">
        <w:t xml:space="preserve">Montes Salazar, Carlos Alberto. </w:t>
      </w:r>
      <w:r w:rsidRPr="00142676">
        <w:rPr>
          <w:b/>
          <w:i/>
        </w:rPr>
        <w:t>Estándares internacionales de calidad, auditoría y aseguramiento preguntas y respuestas</w:t>
      </w:r>
      <w:r w:rsidRPr="00142676">
        <w:t>. Universidad Libre Seccional Cali</w:t>
      </w:r>
    </w:p>
    <w:p w14:paraId="4FC88F3A" w14:textId="77777777" w:rsidR="00997982" w:rsidRPr="00142676" w:rsidRDefault="006C57D8">
      <w:pPr>
        <w:pStyle w:val="inv0"/>
      </w:pPr>
      <w:r w:rsidRPr="00142676">
        <w:t xml:space="preserve">Montoya del Corte, Javier. </w:t>
      </w:r>
      <w:r w:rsidRPr="00142676">
        <w:rPr>
          <w:b/>
          <w:i/>
        </w:rPr>
        <w:t xml:space="preserve">Reforma de la auditoría de cuentas en España antecedentes, motivación, aspectos clave y temas pendientes. </w:t>
      </w:r>
      <w:r w:rsidRPr="00142676">
        <w:t>Revista Internacional Legis de Contabilidad &amp; Auditoría No. 45 (ene.-mar. 2011)</w:t>
      </w:r>
      <w:r w:rsidR="000C66E4" w:rsidRPr="00142676">
        <w:t>. Bogotá</w:t>
      </w:r>
    </w:p>
    <w:p w14:paraId="5C2B8FD1" w14:textId="77777777" w:rsidR="008D24B2" w:rsidRPr="00142676" w:rsidRDefault="008D24B2" w:rsidP="006F1FA0">
      <w:pPr>
        <w:pStyle w:val="inv0"/>
      </w:pPr>
      <w:proofErr w:type="spellStart"/>
      <w:r w:rsidRPr="00142676">
        <w:t>Moeller</w:t>
      </w:r>
      <w:proofErr w:type="spellEnd"/>
      <w:r w:rsidRPr="00142676">
        <w:t xml:space="preserve">, Robert R. </w:t>
      </w:r>
      <w:proofErr w:type="spellStart"/>
      <w:r w:rsidRPr="00142676">
        <w:rPr>
          <w:b/>
          <w:i/>
        </w:rPr>
        <w:t>Executive's</w:t>
      </w:r>
      <w:proofErr w:type="spellEnd"/>
      <w:r w:rsidRPr="00142676">
        <w:rPr>
          <w:b/>
          <w:i/>
        </w:rPr>
        <w:t xml:space="preserve"> guide </w:t>
      </w:r>
      <w:proofErr w:type="spellStart"/>
      <w:r w:rsidRPr="00142676">
        <w:rPr>
          <w:b/>
          <w:i/>
        </w:rPr>
        <w:t>to</w:t>
      </w:r>
      <w:proofErr w:type="spellEnd"/>
      <w:r w:rsidRPr="00142676">
        <w:rPr>
          <w:b/>
          <w:i/>
        </w:rPr>
        <w:t xml:space="preserve"> COSO internal </w:t>
      </w:r>
      <w:proofErr w:type="spellStart"/>
      <w:r w:rsidRPr="00142676">
        <w:rPr>
          <w:b/>
          <w:i/>
        </w:rPr>
        <w:t>controls</w:t>
      </w:r>
      <w:proofErr w:type="spellEnd"/>
      <w:r w:rsidRPr="00142676">
        <w:rPr>
          <w:b/>
          <w:i/>
        </w:rPr>
        <w:t xml:space="preserve"> </w:t>
      </w:r>
      <w:proofErr w:type="spellStart"/>
      <w:r w:rsidRPr="00142676">
        <w:rPr>
          <w:b/>
          <w:i/>
        </w:rPr>
        <w:t>understanding</w:t>
      </w:r>
      <w:proofErr w:type="spellEnd"/>
      <w:r w:rsidRPr="00142676">
        <w:rPr>
          <w:b/>
          <w:i/>
        </w:rPr>
        <w:t xml:space="preserve"> and </w:t>
      </w:r>
      <w:proofErr w:type="spellStart"/>
      <w:r w:rsidRPr="00142676">
        <w:rPr>
          <w:b/>
          <w:i/>
        </w:rPr>
        <w:t>implementing</w:t>
      </w:r>
      <w:proofErr w:type="spellEnd"/>
      <w:r w:rsidRPr="00142676">
        <w:rPr>
          <w:b/>
          <w:i/>
        </w:rPr>
        <w:t xml:space="preserve"> </w:t>
      </w:r>
      <w:proofErr w:type="spellStart"/>
      <w:r w:rsidRPr="00142676">
        <w:rPr>
          <w:b/>
          <w:i/>
        </w:rPr>
        <w:t>the</w:t>
      </w:r>
      <w:proofErr w:type="spellEnd"/>
      <w:r w:rsidRPr="00142676">
        <w:rPr>
          <w:b/>
          <w:i/>
        </w:rPr>
        <w:t xml:space="preserve"> new </w:t>
      </w:r>
      <w:proofErr w:type="spellStart"/>
      <w:r w:rsidRPr="00142676">
        <w:rPr>
          <w:b/>
          <w:i/>
        </w:rPr>
        <w:t>framework</w:t>
      </w:r>
      <w:proofErr w:type="spellEnd"/>
      <w:r w:rsidRPr="00142676">
        <w:rPr>
          <w:b/>
          <w:i/>
        </w:rPr>
        <w:t>.</w:t>
      </w:r>
      <w:r w:rsidRPr="00142676">
        <w:t xml:space="preserve"> John Wiley and </w:t>
      </w:r>
      <w:proofErr w:type="spellStart"/>
      <w:r w:rsidRPr="00142676">
        <w:t>Sons</w:t>
      </w:r>
      <w:proofErr w:type="spellEnd"/>
      <w:r w:rsidRPr="00142676">
        <w:t>, Inc.</w:t>
      </w:r>
    </w:p>
    <w:p w14:paraId="0E392669" w14:textId="77777777" w:rsidR="00586868" w:rsidRPr="00142676" w:rsidRDefault="00586868" w:rsidP="006F1FA0">
      <w:pPr>
        <w:pStyle w:val="inv0"/>
      </w:pPr>
      <w:proofErr w:type="spellStart"/>
      <w:r w:rsidRPr="00142676">
        <w:t>Moran</w:t>
      </w:r>
      <w:proofErr w:type="spellEnd"/>
      <w:r w:rsidRPr="00142676">
        <w:t xml:space="preserve">, Sheila. </w:t>
      </w:r>
      <w:proofErr w:type="spellStart"/>
      <w:r w:rsidRPr="00142676">
        <w:rPr>
          <w:b/>
          <w:i/>
        </w:rPr>
        <w:t>The</w:t>
      </w:r>
      <w:proofErr w:type="spellEnd"/>
      <w:r w:rsidRPr="00142676">
        <w:rPr>
          <w:b/>
          <w:i/>
        </w:rPr>
        <w:t xml:space="preserve"> </w:t>
      </w:r>
      <w:proofErr w:type="spellStart"/>
      <w:r w:rsidRPr="00142676">
        <w:rPr>
          <w:b/>
          <w:i/>
        </w:rPr>
        <w:t>board</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directors</w:t>
      </w:r>
      <w:proofErr w:type="spellEnd"/>
      <w:r w:rsidRPr="00142676">
        <w:rPr>
          <w:b/>
          <w:i/>
        </w:rPr>
        <w:t xml:space="preserve"> and </w:t>
      </w:r>
      <w:proofErr w:type="spellStart"/>
      <w:r w:rsidRPr="00142676">
        <w:rPr>
          <w:b/>
          <w:i/>
        </w:rPr>
        <w:t>audit</w:t>
      </w:r>
      <w:proofErr w:type="spellEnd"/>
      <w:r w:rsidRPr="00142676">
        <w:rPr>
          <w:b/>
          <w:i/>
        </w:rPr>
        <w:t xml:space="preserve"> </w:t>
      </w:r>
      <w:proofErr w:type="spellStart"/>
      <w:r w:rsidRPr="00142676">
        <w:rPr>
          <w:b/>
          <w:i/>
        </w:rPr>
        <w:t>committee</w:t>
      </w:r>
      <w:proofErr w:type="spellEnd"/>
      <w:r w:rsidRPr="00142676">
        <w:rPr>
          <w:b/>
          <w:i/>
        </w:rPr>
        <w:t xml:space="preserve"> guide </w:t>
      </w:r>
      <w:proofErr w:type="spellStart"/>
      <w:r w:rsidRPr="00142676">
        <w:rPr>
          <w:b/>
          <w:i/>
        </w:rPr>
        <w:t>to</w:t>
      </w:r>
      <w:proofErr w:type="spellEnd"/>
      <w:r w:rsidRPr="00142676">
        <w:rPr>
          <w:b/>
          <w:i/>
        </w:rPr>
        <w:t xml:space="preserve"> </w:t>
      </w:r>
      <w:proofErr w:type="spellStart"/>
      <w:r w:rsidRPr="00142676">
        <w:rPr>
          <w:b/>
          <w:i/>
        </w:rPr>
        <w:t>fiduciary</w:t>
      </w:r>
      <w:proofErr w:type="spellEnd"/>
      <w:r w:rsidRPr="00142676">
        <w:rPr>
          <w:b/>
          <w:i/>
        </w:rPr>
        <w:t xml:space="preserve"> </w:t>
      </w:r>
      <w:proofErr w:type="spellStart"/>
      <w:r w:rsidRPr="00142676">
        <w:rPr>
          <w:b/>
          <w:i/>
        </w:rPr>
        <w:t>responsibilities</w:t>
      </w:r>
      <w:proofErr w:type="spellEnd"/>
      <w:r w:rsidRPr="00142676">
        <w:rPr>
          <w:b/>
          <w:i/>
        </w:rPr>
        <w:t xml:space="preserve"> ten </w:t>
      </w:r>
      <w:proofErr w:type="spellStart"/>
      <w:r w:rsidRPr="00142676">
        <w:rPr>
          <w:b/>
          <w:i/>
        </w:rPr>
        <w:t>critical</w:t>
      </w:r>
      <w:proofErr w:type="spellEnd"/>
      <w:r w:rsidRPr="00142676">
        <w:rPr>
          <w:b/>
          <w:i/>
        </w:rPr>
        <w:t xml:space="preserve"> </w:t>
      </w:r>
      <w:proofErr w:type="spellStart"/>
      <w:r w:rsidRPr="00142676">
        <w:rPr>
          <w:b/>
          <w:i/>
        </w:rPr>
        <w:t>steps</w:t>
      </w:r>
      <w:proofErr w:type="spellEnd"/>
      <w:r w:rsidRPr="00142676">
        <w:rPr>
          <w:b/>
          <w:i/>
        </w:rPr>
        <w:t xml:space="preserve"> </w:t>
      </w:r>
      <w:proofErr w:type="spellStart"/>
      <w:r w:rsidRPr="00142676">
        <w:rPr>
          <w:b/>
          <w:i/>
        </w:rPr>
        <w:t>to</w:t>
      </w:r>
      <w:proofErr w:type="spellEnd"/>
      <w:r w:rsidRPr="00142676">
        <w:rPr>
          <w:b/>
          <w:i/>
        </w:rPr>
        <w:t xml:space="preserve"> </w:t>
      </w:r>
      <w:proofErr w:type="spellStart"/>
      <w:r w:rsidRPr="00142676">
        <w:rPr>
          <w:b/>
          <w:i/>
        </w:rPr>
        <w:t>protecting</w:t>
      </w:r>
      <w:proofErr w:type="spellEnd"/>
      <w:r w:rsidRPr="00142676">
        <w:rPr>
          <w:b/>
          <w:i/>
        </w:rPr>
        <w:t xml:space="preserve"> </w:t>
      </w:r>
      <w:proofErr w:type="spellStart"/>
      <w:r w:rsidRPr="00142676">
        <w:rPr>
          <w:b/>
          <w:i/>
        </w:rPr>
        <w:t>yourself</w:t>
      </w:r>
      <w:proofErr w:type="spellEnd"/>
      <w:r w:rsidRPr="00142676">
        <w:rPr>
          <w:b/>
          <w:i/>
        </w:rPr>
        <w:t xml:space="preserve"> and </w:t>
      </w:r>
      <w:proofErr w:type="spellStart"/>
      <w:r w:rsidRPr="00142676">
        <w:rPr>
          <w:b/>
          <w:i/>
        </w:rPr>
        <w:t>your</w:t>
      </w:r>
      <w:proofErr w:type="spellEnd"/>
      <w:r w:rsidRPr="00142676">
        <w:rPr>
          <w:b/>
          <w:i/>
        </w:rPr>
        <w:t xml:space="preserve"> </w:t>
      </w:r>
      <w:proofErr w:type="spellStart"/>
      <w:r w:rsidRPr="00142676">
        <w:rPr>
          <w:b/>
          <w:i/>
        </w:rPr>
        <w:t>organization</w:t>
      </w:r>
      <w:proofErr w:type="spellEnd"/>
      <w:r w:rsidRPr="00142676">
        <w:t xml:space="preserve">. American Management </w:t>
      </w:r>
      <w:proofErr w:type="spellStart"/>
      <w:r w:rsidRPr="00142676">
        <w:t>Association</w:t>
      </w:r>
      <w:proofErr w:type="spellEnd"/>
    </w:p>
    <w:p w14:paraId="418349AF" w14:textId="77777777" w:rsidR="002340B8" w:rsidRPr="00142676" w:rsidRDefault="002340B8" w:rsidP="006F1FA0">
      <w:pPr>
        <w:pStyle w:val="inv0"/>
      </w:pPr>
      <w:r w:rsidRPr="00142676">
        <w:t xml:space="preserve">Morales Sánchez, Paola Andrea. </w:t>
      </w:r>
      <w:r w:rsidRPr="00142676">
        <w:rPr>
          <w:b/>
          <w:i/>
        </w:rPr>
        <w:t>Análisis de la auditoría interna como herramienta de apoyo estratégico al cumplimiento de los objetivos en las organizaciones una mini revisión de literatura</w:t>
      </w:r>
      <w:r w:rsidRPr="00142676">
        <w:t>. Trabajo de grado.</w:t>
      </w:r>
    </w:p>
    <w:p w14:paraId="64AE999C" w14:textId="77777777" w:rsidR="00AD0CA4" w:rsidRPr="00142676" w:rsidRDefault="00AD0CA4" w:rsidP="006F1FA0">
      <w:pPr>
        <w:pStyle w:val="inv0"/>
      </w:pPr>
      <w:r w:rsidRPr="00142676">
        <w:t xml:space="preserve">Morell González, Luisa María; Díaz Pérez, Roberto; Blanco </w:t>
      </w:r>
      <w:proofErr w:type="spellStart"/>
      <w:r w:rsidRPr="00142676">
        <w:t>Encinosa</w:t>
      </w:r>
      <w:proofErr w:type="spellEnd"/>
      <w:r w:rsidRPr="00142676">
        <w:t xml:space="preserve">, Lázaro Jesús. </w:t>
      </w:r>
      <w:r w:rsidRPr="00142676">
        <w:rPr>
          <w:b/>
          <w:i/>
        </w:rPr>
        <w:t>Las normas cubanas de auditoría y su incidencia en la actividad de auditoría interna</w:t>
      </w:r>
      <w:r w:rsidRPr="00142676">
        <w:t xml:space="preserve">. Revista internacional </w:t>
      </w:r>
      <w:proofErr w:type="spellStart"/>
      <w:r w:rsidRPr="00142676">
        <w:t>legis</w:t>
      </w:r>
      <w:proofErr w:type="spellEnd"/>
      <w:r w:rsidRPr="00142676">
        <w:t xml:space="preserve"> de contabilidad y auditoría n°:65, ene.-mar./2016, págs. 165-184</w:t>
      </w:r>
    </w:p>
    <w:p w14:paraId="1947EA1D" w14:textId="77777777" w:rsidR="006F1FA0" w:rsidRPr="00142676" w:rsidRDefault="006F1FA0" w:rsidP="006F1FA0">
      <w:pPr>
        <w:pStyle w:val="inv0"/>
      </w:pPr>
      <w:r w:rsidRPr="00142676">
        <w:t xml:space="preserve">Moreno Meza Néstor. Moreno Perlaza Belisario. </w:t>
      </w:r>
      <w:r w:rsidRPr="00142676">
        <w:rPr>
          <w:b/>
          <w:i/>
        </w:rPr>
        <w:t>Los problemas de la agencia en la auditoría externa.</w:t>
      </w:r>
      <w:r w:rsidRPr="00142676">
        <w:t xml:space="preserve"> Revista Legis del Contador. Número 11. Bogotá</w:t>
      </w:r>
    </w:p>
    <w:p w14:paraId="76ED1859" w14:textId="77777777" w:rsidR="00D52275" w:rsidRPr="00142676" w:rsidRDefault="00D52275" w:rsidP="006F1FA0">
      <w:pPr>
        <w:pStyle w:val="inv0"/>
      </w:pPr>
      <w:r w:rsidRPr="00142676">
        <w:t xml:space="preserve">Moya Luis Henry. </w:t>
      </w:r>
      <w:r w:rsidRPr="00142676">
        <w:rPr>
          <w:b/>
          <w:i/>
        </w:rPr>
        <w:t>Lo que debemos aclarar en la aplicación de las normas de aseguramiento de la información (NAI) en Colombia</w:t>
      </w:r>
      <w:r w:rsidRPr="00142676">
        <w:rPr>
          <w:b/>
        </w:rPr>
        <w:t xml:space="preserve">. </w:t>
      </w:r>
      <w:r w:rsidRPr="00142676">
        <w:t>Revista Internacional Legis de Contabilidad &amp; Auditoría No. 62 (jul.-sept. 2015). Bogotá</w:t>
      </w:r>
    </w:p>
    <w:p w14:paraId="00CC08EB" w14:textId="77777777" w:rsidR="001351A4" w:rsidRPr="00142676" w:rsidRDefault="001351A4" w:rsidP="001351A4">
      <w:pPr>
        <w:pStyle w:val="inv0"/>
      </w:pPr>
      <w:r w:rsidRPr="00142676">
        <w:t xml:space="preserve">Murdock, Hernan. </w:t>
      </w:r>
      <w:r w:rsidRPr="00142676">
        <w:rPr>
          <w:b/>
          <w:i/>
        </w:rPr>
        <w:t xml:space="preserve">Auditor </w:t>
      </w:r>
      <w:proofErr w:type="spellStart"/>
      <w:r w:rsidRPr="00142676">
        <w:rPr>
          <w:b/>
          <w:i/>
        </w:rPr>
        <w:t>essentials</w:t>
      </w:r>
      <w:proofErr w:type="spellEnd"/>
      <w:r w:rsidRPr="00142676">
        <w:rPr>
          <w:b/>
          <w:i/>
        </w:rPr>
        <w:t xml:space="preserve"> 100 </w:t>
      </w:r>
      <w:proofErr w:type="spellStart"/>
      <w:r w:rsidRPr="00142676">
        <w:rPr>
          <w:b/>
          <w:i/>
        </w:rPr>
        <w:t>concepts</w:t>
      </w:r>
      <w:proofErr w:type="spellEnd"/>
      <w:r w:rsidRPr="00142676">
        <w:rPr>
          <w:b/>
          <w:i/>
        </w:rPr>
        <w:t xml:space="preserve">, </w:t>
      </w:r>
      <w:proofErr w:type="spellStart"/>
      <w:r w:rsidRPr="00142676">
        <w:rPr>
          <w:b/>
          <w:i/>
        </w:rPr>
        <w:t>tips</w:t>
      </w:r>
      <w:proofErr w:type="spellEnd"/>
      <w:r w:rsidRPr="00142676">
        <w:rPr>
          <w:b/>
          <w:i/>
        </w:rPr>
        <w:t xml:space="preserve">, </w:t>
      </w:r>
      <w:proofErr w:type="spellStart"/>
      <w:r w:rsidRPr="00142676">
        <w:rPr>
          <w:b/>
          <w:i/>
        </w:rPr>
        <w:t>tools</w:t>
      </w:r>
      <w:proofErr w:type="spellEnd"/>
      <w:r w:rsidRPr="00142676">
        <w:rPr>
          <w:b/>
          <w:i/>
        </w:rPr>
        <w:t xml:space="preserve">, and </w:t>
      </w:r>
      <w:proofErr w:type="spellStart"/>
      <w:r w:rsidRPr="00142676">
        <w:rPr>
          <w:b/>
          <w:i/>
        </w:rPr>
        <w:t>techniques</w:t>
      </w:r>
      <w:proofErr w:type="spellEnd"/>
      <w:r w:rsidRPr="00142676">
        <w:rPr>
          <w:b/>
          <w:i/>
        </w:rPr>
        <w:t xml:space="preserve"> </w:t>
      </w:r>
      <w:proofErr w:type="spellStart"/>
      <w:r w:rsidRPr="00142676">
        <w:rPr>
          <w:b/>
          <w:i/>
        </w:rPr>
        <w:t>for</w:t>
      </w:r>
      <w:proofErr w:type="spellEnd"/>
      <w:r w:rsidRPr="00142676">
        <w:rPr>
          <w:b/>
          <w:i/>
        </w:rPr>
        <w:t xml:space="preserve"> </w:t>
      </w:r>
      <w:proofErr w:type="spellStart"/>
      <w:r w:rsidRPr="00142676">
        <w:rPr>
          <w:b/>
          <w:i/>
        </w:rPr>
        <w:t>success</w:t>
      </w:r>
      <w:proofErr w:type="spellEnd"/>
      <w:r w:rsidRPr="00142676">
        <w:t xml:space="preserve">. CRC </w:t>
      </w:r>
      <w:proofErr w:type="spellStart"/>
      <w:r w:rsidRPr="00142676">
        <w:t>Press</w:t>
      </w:r>
      <w:proofErr w:type="spellEnd"/>
    </w:p>
    <w:p w14:paraId="2E7ED924" w14:textId="77777777" w:rsidR="002B5071" w:rsidRPr="00142676" w:rsidRDefault="002B5071">
      <w:pPr>
        <w:pStyle w:val="inv0"/>
      </w:pPr>
      <w:r w:rsidRPr="00142676">
        <w:t xml:space="preserve">Napolitano </w:t>
      </w:r>
      <w:proofErr w:type="spellStart"/>
      <w:r w:rsidRPr="00142676">
        <w:t>Niosi</w:t>
      </w:r>
      <w:proofErr w:type="spellEnd"/>
      <w:r w:rsidRPr="00142676">
        <w:t xml:space="preserve">, Alberto. </w:t>
      </w:r>
      <w:r w:rsidRPr="00142676">
        <w:rPr>
          <w:b/>
          <w:i/>
        </w:rPr>
        <w:t>Auditoría de estados financieros y su documentación</w:t>
      </w:r>
      <w:r w:rsidRPr="00142676">
        <w:t>. Instituto Mexicano de Contadores Públicos</w:t>
      </w:r>
    </w:p>
    <w:p w14:paraId="535D15A4" w14:textId="77777777" w:rsidR="00E40977" w:rsidRPr="00142676" w:rsidRDefault="00E40977">
      <w:pPr>
        <w:pStyle w:val="inv0"/>
      </w:pPr>
      <w:r w:rsidRPr="00142676">
        <w:t xml:space="preserve">Narváez García José Ignacio. </w:t>
      </w:r>
      <w:r w:rsidRPr="00142676">
        <w:rPr>
          <w:b/>
          <w:i/>
          <w:iCs/>
        </w:rPr>
        <w:t>Teoría General de las Sociedades</w:t>
      </w:r>
      <w:r w:rsidRPr="00142676">
        <w:t>, Legis Editores, Bogotá</w:t>
      </w:r>
    </w:p>
    <w:p w14:paraId="35141892" w14:textId="77777777" w:rsidR="00800C01" w:rsidRPr="00142676" w:rsidRDefault="00800C01">
      <w:pPr>
        <w:pStyle w:val="inv0"/>
      </w:pPr>
      <w:proofErr w:type="spellStart"/>
      <w:r w:rsidRPr="00142676">
        <w:t>Nyirongo</w:t>
      </w:r>
      <w:proofErr w:type="spellEnd"/>
      <w:r w:rsidRPr="00142676">
        <w:t xml:space="preserve">, Abraham. </w:t>
      </w:r>
      <w:r w:rsidRPr="00142676">
        <w:rPr>
          <w:b/>
          <w:i/>
        </w:rPr>
        <w:t xml:space="preserve">Auditing </w:t>
      </w:r>
      <w:proofErr w:type="spellStart"/>
      <w:r w:rsidRPr="00142676">
        <w:rPr>
          <w:b/>
          <w:i/>
        </w:rPr>
        <w:t>information</w:t>
      </w:r>
      <w:proofErr w:type="spellEnd"/>
      <w:r w:rsidRPr="00142676">
        <w:rPr>
          <w:b/>
          <w:i/>
        </w:rPr>
        <w:t xml:space="preserve"> </w:t>
      </w:r>
      <w:proofErr w:type="spellStart"/>
      <w:r w:rsidRPr="00142676">
        <w:rPr>
          <w:b/>
          <w:i/>
        </w:rPr>
        <w:t>systems</w:t>
      </w:r>
      <w:proofErr w:type="spellEnd"/>
      <w:r w:rsidRPr="00142676">
        <w:rPr>
          <w:b/>
          <w:i/>
        </w:rPr>
        <w:t xml:space="preserve"> </w:t>
      </w:r>
      <w:proofErr w:type="spellStart"/>
      <w:r w:rsidRPr="00142676">
        <w:rPr>
          <w:b/>
          <w:i/>
        </w:rPr>
        <w:t>enhancing</w:t>
      </w:r>
      <w:proofErr w:type="spellEnd"/>
      <w:r w:rsidRPr="00142676">
        <w:rPr>
          <w:b/>
          <w:i/>
        </w:rPr>
        <w:t xml:space="preserve"> performance </w:t>
      </w:r>
      <w:proofErr w:type="spellStart"/>
      <w:r w:rsidRPr="00142676">
        <w:rPr>
          <w:b/>
          <w:i/>
        </w:rPr>
        <w:t>of</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enterprise</w:t>
      </w:r>
      <w:proofErr w:type="spellEnd"/>
      <w:r w:rsidRPr="00142676">
        <w:t>. Trafford.</w:t>
      </w:r>
    </w:p>
    <w:p w14:paraId="5EFF6F0E" w14:textId="77777777" w:rsidR="00997982" w:rsidRPr="00142676" w:rsidRDefault="00E40977">
      <w:pPr>
        <w:pStyle w:val="inv0"/>
      </w:pPr>
      <w:r w:rsidRPr="00142676">
        <w:t xml:space="preserve">Orta Manuel. Sierra Guillermo. </w:t>
      </w:r>
      <w:r w:rsidRPr="00142676">
        <w:rPr>
          <w:b/>
          <w:i/>
        </w:rPr>
        <w:t>Teoría de la auditoría financiera.</w:t>
      </w:r>
      <w:r w:rsidRPr="00142676">
        <w:t xml:space="preserve"> McGraw–Hill. España</w:t>
      </w:r>
    </w:p>
    <w:p w14:paraId="08545A02" w14:textId="77777777" w:rsidR="00E40977" w:rsidRPr="00142676" w:rsidRDefault="00E40977">
      <w:pPr>
        <w:pStyle w:val="inv0"/>
      </w:pPr>
      <w:r w:rsidRPr="00142676">
        <w:t xml:space="preserve">Orta Pérez Manuel. </w:t>
      </w:r>
      <w:r w:rsidRPr="00142676">
        <w:rPr>
          <w:b/>
          <w:i/>
          <w:iCs/>
        </w:rPr>
        <w:t>Una propuesta de marco conceptual de la auditoría de cuentas anuales</w:t>
      </w:r>
      <w:r w:rsidRPr="00142676">
        <w:rPr>
          <w:i/>
          <w:iCs/>
        </w:rPr>
        <w:t>.</w:t>
      </w:r>
      <w:r w:rsidRPr="00142676">
        <w:t xml:space="preserve"> Instituto de Contabilidad y Auditoría. Madrid</w:t>
      </w:r>
    </w:p>
    <w:p w14:paraId="270DC41D" w14:textId="77777777" w:rsidR="00006405" w:rsidRPr="00142676" w:rsidRDefault="00006405" w:rsidP="00006405">
      <w:pPr>
        <w:pStyle w:val="inv0"/>
      </w:pPr>
      <w:r w:rsidRPr="00142676">
        <w:t xml:space="preserve">Ortega Márquez, José Manuel. </w:t>
      </w:r>
      <w:proofErr w:type="spellStart"/>
      <w:r w:rsidRPr="00142676">
        <w:rPr>
          <w:b/>
          <w:i/>
        </w:rPr>
        <w:t>Checklist</w:t>
      </w:r>
      <w:proofErr w:type="spellEnd"/>
      <w:r w:rsidRPr="00142676">
        <w:rPr>
          <w:b/>
          <w:i/>
        </w:rPr>
        <w:t xml:space="preserve"> de requerimientos de la NIA</w:t>
      </w:r>
      <w:r w:rsidRPr="00142676">
        <w:t>. Instituto Mexicano de Contadores Públicos</w:t>
      </w:r>
    </w:p>
    <w:p w14:paraId="562947A7" w14:textId="77777777" w:rsidR="00997982" w:rsidRPr="00142676" w:rsidRDefault="00E40977">
      <w:pPr>
        <w:pStyle w:val="inv0"/>
      </w:pPr>
      <w:r w:rsidRPr="00142676">
        <w:t xml:space="preserve">Ortiz Bojacá Armando. </w:t>
      </w:r>
      <w:r w:rsidRPr="00142676">
        <w:rPr>
          <w:b/>
          <w:i/>
          <w:iCs/>
        </w:rPr>
        <w:t>Auditoría Financiera y de Proyectos</w:t>
      </w:r>
      <w:r w:rsidRPr="00142676">
        <w:rPr>
          <w:i/>
          <w:iCs/>
        </w:rPr>
        <w:t>.</w:t>
      </w:r>
      <w:r w:rsidRPr="00142676">
        <w:t xml:space="preserve"> Bogotá</w:t>
      </w:r>
    </w:p>
    <w:p w14:paraId="08AEB793" w14:textId="77777777" w:rsidR="00997982" w:rsidRPr="00142676" w:rsidRDefault="00E40977">
      <w:pPr>
        <w:pStyle w:val="inv0"/>
      </w:pPr>
      <w:r w:rsidRPr="00142676">
        <w:t xml:space="preserve">Ossa Arbeláez Jaime. </w:t>
      </w:r>
      <w:r w:rsidRPr="00142676">
        <w:rPr>
          <w:b/>
          <w:i/>
          <w:iCs/>
        </w:rPr>
        <w:t>Derecho administrativo sancionador</w:t>
      </w:r>
      <w:r w:rsidRPr="00142676">
        <w:rPr>
          <w:i/>
          <w:iCs/>
        </w:rPr>
        <w:t>.</w:t>
      </w:r>
      <w:r w:rsidRPr="00142676">
        <w:t xml:space="preserve"> Legis Editores. Bogotá</w:t>
      </w:r>
    </w:p>
    <w:p w14:paraId="31C53714" w14:textId="77777777" w:rsidR="00E40977" w:rsidRPr="00142676" w:rsidRDefault="00E40977">
      <w:pPr>
        <w:pStyle w:val="inv0"/>
      </w:pPr>
      <w:r w:rsidRPr="00142676">
        <w:t xml:space="preserve">Pacioli Luca. </w:t>
      </w:r>
      <w:proofErr w:type="spellStart"/>
      <w:r w:rsidRPr="00142676">
        <w:rPr>
          <w:b/>
          <w:i/>
          <w:iCs/>
        </w:rPr>
        <w:t>Summa</w:t>
      </w:r>
      <w:proofErr w:type="spellEnd"/>
      <w:r w:rsidRPr="00142676">
        <w:rPr>
          <w:b/>
          <w:i/>
          <w:iCs/>
        </w:rPr>
        <w:t xml:space="preserve"> de </w:t>
      </w:r>
      <w:proofErr w:type="spellStart"/>
      <w:r w:rsidRPr="00142676">
        <w:rPr>
          <w:b/>
          <w:i/>
          <w:iCs/>
        </w:rPr>
        <w:t>arithmetica</w:t>
      </w:r>
      <w:proofErr w:type="spellEnd"/>
      <w:r w:rsidRPr="00142676">
        <w:rPr>
          <w:b/>
          <w:i/>
          <w:iCs/>
        </w:rPr>
        <w:t xml:space="preserve"> </w:t>
      </w:r>
      <w:proofErr w:type="spellStart"/>
      <w:r w:rsidRPr="00142676">
        <w:rPr>
          <w:b/>
          <w:i/>
          <w:iCs/>
        </w:rPr>
        <w:t>geometria</w:t>
      </w:r>
      <w:proofErr w:type="spellEnd"/>
      <w:r w:rsidRPr="00142676">
        <w:rPr>
          <w:b/>
          <w:i/>
          <w:iCs/>
        </w:rPr>
        <w:t xml:space="preserve"> </w:t>
      </w:r>
      <w:proofErr w:type="spellStart"/>
      <w:r w:rsidRPr="00142676">
        <w:rPr>
          <w:b/>
          <w:i/>
          <w:iCs/>
        </w:rPr>
        <w:t>proportioni</w:t>
      </w:r>
      <w:proofErr w:type="spellEnd"/>
      <w:r w:rsidRPr="00142676">
        <w:rPr>
          <w:b/>
          <w:i/>
          <w:iCs/>
        </w:rPr>
        <w:t xml:space="preserve"> et proporcionalita</w:t>
      </w:r>
      <w:r w:rsidRPr="00142676">
        <w:t xml:space="preserve">, Universidad Autónoma de </w:t>
      </w:r>
      <w:r w:rsidRPr="00142676">
        <w:lastRenderedPageBreak/>
        <w:t>Nueva León, Monterrey, México</w:t>
      </w:r>
    </w:p>
    <w:p w14:paraId="75DEC857" w14:textId="77777777" w:rsidR="000F75AA" w:rsidRPr="00142676" w:rsidRDefault="000F75AA">
      <w:pPr>
        <w:pStyle w:val="inv0"/>
      </w:pPr>
      <w:r w:rsidRPr="00142676">
        <w:t xml:space="preserve">Parker, Xenia Ley, </w:t>
      </w:r>
      <w:r w:rsidRPr="00142676">
        <w:rPr>
          <w:b/>
          <w:i/>
        </w:rPr>
        <w:t xml:space="preserve">Miller </w:t>
      </w:r>
      <w:proofErr w:type="spellStart"/>
      <w:r w:rsidRPr="00142676">
        <w:rPr>
          <w:b/>
          <w:i/>
        </w:rPr>
        <w:t>information</w:t>
      </w:r>
      <w:proofErr w:type="spellEnd"/>
      <w:r w:rsidRPr="00142676">
        <w:rPr>
          <w:b/>
          <w:i/>
        </w:rPr>
        <w:t xml:space="preserve"> </w:t>
      </w:r>
      <w:proofErr w:type="spellStart"/>
      <w:r w:rsidRPr="00142676">
        <w:rPr>
          <w:b/>
          <w:i/>
        </w:rPr>
        <w:t>technology</w:t>
      </w:r>
      <w:proofErr w:type="spellEnd"/>
      <w:r w:rsidRPr="00142676">
        <w:rPr>
          <w:b/>
          <w:i/>
        </w:rPr>
        <w:t xml:space="preserve"> </w:t>
      </w:r>
      <w:proofErr w:type="spellStart"/>
      <w:r w:rsidRPr="00142676">
        <w:rPr>
          <w:b/>
          <w:i/>
        </w:rPr>
        <w:t>audits</w:t>
      </w:r>
      <w:proofErr w:type="spellEnd"/>
      <w:r w:rsidRPr="00142676">
        <w:t xml:space="preserve">, CCH </w:t>
      </w:r>
      <w:proofErr w:type="spellStart"/>
      <w:r w:rsidRPr="00142676">
        <w:t>Incorporated</w:t>
      </w:r>
      <w:proofErr w:type="spellEnd"/>
      <w:r w:rsidRPr="00142676">
        <w:t>, Chicago, Illinois</w:t>
      </w:r>
    </w:p>
    <w:p w14:paraId="7EB895C8" w14:textId="77777777" w:rsidR="008118B5" w:rsidRPr="00142676" w:rsidRDefault="008118B5" w:rsidP="008118B5">
      <w:pPr>
        <w:pStyle w:val="inv0"/>
      </w:pPr>
      <w:r w:rsidRPr="00142676">
        <w:t xml:space="preserve">Pelletier, Jean </w:t>
      </w:r>
      <w:proofErr w:type="spellStart"/>
      <w:r w:rsidRPr="00142676">
        <w:rPr>
          <w:b/>
          <w:i/>
        </w:rPr>
        <w:t>Collaborative</w:t>
      </w:r>
      <w:proofErr w:type="spellEnd"/>
      <w:r w:rsidRPr="00142676">
        <w:rPr>
          <w:b/>
          <w:i/>
        </w:rPr>
        <w:t xml:space="preserve"> auditing</w:t>
      </w:r>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p>
    <w:p w14:paraId="0A571451" w14:textId="77777777" w:rsidR="00BF408F" w:rsidRPr="00142676" w:rsidRDefault="00BF408F">
      <w:pPr>
        <w:pStyle w:val="inv0"/>
      </w:pPr>
      <w:r w:rsidRPr="00142676">
        <w:t xml:space="preserve">Peña Bermúdez Jesús María, </w:t>
      </w:r>
      <w:r w:rsidRPr="00142676">
        <w:rPr>
          <w:b/>
          <w:i/>
        </w:rPr>
        <w:t xml:space="preserve">Control, auditoría y revisoría fiscal incluye contraloría y ética </w:t>
      </w:r>
      <w:proofErr w:type="spellStart"/>
      <w:r w:rsidRPr="00142676">
        <w:rPr>
          <w:b/>
          <w:i/>
        </w:rPr>
        <w:t>professional</w:t>
      </w:r>
      <w:proofErr w:type="spellEnd"/>
      <w:r w:rsidRPr="00142676">
        <w:t xml:space="preserve">, </w:t>
      </w:r>
      <w:proofErr w:type="spellStart"/>
      <w:r w:rsidRPr="00142676">
        <w:t>Ecoe</w:t>
      </w:r>
      <w:proofErr w:type="spellEnd"/>
      <w:r w:rsidRPr="00142676">
        <w:t xml:space="preserve"> Ediciones Bogotá</w:t>
      </w:r>
    </w:p>
    <w:p w14:paraId="49B3283D" w14:textId="77777777" w:rsidR="00BC5928" w:rsidRPr="00142676" w:rsidRDefault="00BC5928">
      <w:pPr>
        <w:pStyle w:val="inv0"/>
      </w:pPr>
      <w:r w:rsidRPr="00142676">
        <w:t xml:space="preserve">Peña Bermúdez Jesús María, </w:t>
      </w:r>
      <w:r w:rsidRPr="00142676">
        <w:rPr>
          <w:b/>
          <w:i/>
        </w:rPr>
        <w:t>Revisoría fiscal una garantía para la empresa, la sociedad y el Estado</w:t>
      </w:r>
      <w:r w:rsidRPr="00142676">
        <w:t xml:space="preserve">, </w:t>
      </w:r>
      <w:proofErr w:type="spellStart"/>
      <w:r w:rsidRPr="00142676">
        <w:t>Ecoe</w:t>
      </w:r>
      <w:proofErr w:type="spellEnd"/>
      <w:r w:rsidRPr="00142676">
        <w:t xml:space="preserve"> Ediciones, Bogotá</w:t>
      </w:r>
    </w:p>
    <w:p w14:paraId="791B8A91" w14:textId="77777777" w:rsidR="00997982" w:rsidRPr="00142676" w:rsidRDefault="00E40977">
      <w:pPr>
        <w:pStyle w:val="inv0"/>
      </w:pPr>
      <w:r w:rsidRPr="00142676">
        <w:t xml:space="preserve">Perilla </w:t>
      </w:r>
      <w:proofErr w:type="spellStart"/>
      <w:r w:rsidRPr="00142676">
        <w:t>Amortegui</w:t>
      </w:r>
      <w:proofErr w:type="spellEnd"/>
      <w:r w:rsidRPr="00142676">
        <w:t xml:space="preserve"> Edgar. </w:t>
      </w:r>
      <w:r w:rsidRPr="00142676">
        <w:rPr>
          <w:b/>
          <w:i/>
          <w:iCs/>
        </w:rPr>
        <w:t>Realidad Económica en Colombia</w:t>
      </w:r>
      <w:r w:rsidRPr="00142676">
        <w:rPr>
          <w:i/>
          <w:iCs/>
        </w:rPr>
        <w:t>.</w:t>
      </w:r>
      <w:r w:rsidRPr="00142676">
        <w:t xml:space="preserve"> De</w:t>
      </w:r>
      <w:r w:rsidR="00B62E2B" w:rsidRPr="00142676">
        <w:t xml:space="preserve"> </w:t>
      </w:r>
      <w:proofErr w:type="spellStart"/>
      <w:r w:rsidRPr="00142676">
        <w:t>Compvtis</w:t>
      </w:r>
      <w:proofErr w:type="spellEnd"/>
      <w:r w:rsidRPr="00142676">
        <w:t xml:space="preserve"> et </w:t>
      </w:r>
      <w:proofErr w:type="spellStart"/>
      <w:r w:rsidRPr="00142676">
        <w:t>scriptvris</w:t>
      </w:r>
      <w:proofErr w:type="spellEnd"/>
      <w:r w:rsidRPr="00142676">
        <w:t xml:space="preserve"> Cuadernos de Contabilidad. Número 2. CEJA. Bogotá</w:t>
      </w:r>
    </w:p>
    <w:p w14:paraId="309FD7C9" w14:textId="77777777" w:rsidR="00997982" w:rsidRPr="00142676" w:rsidRDefault="00AD5DCD">
      <w:pPr>
        <w:pStyle w:val="inv0"/>
      </w:pPr>
      <w:proofErr w:type="spellStart"/>
      <w:r w:rsidRPr="00142676">
        <w:t>Pfannerstill</w:t>
      </w:r>
      <w:proofErr w:type="spellEnd"/>
      <w:r w:rsidRPr="00142676">
        <w:t xml:space="preserve"> Robert </w:t>
      </w:r>
      <w:proofErr w:type="spellStart"/>
      <w:r w:rsidRPr="00142676">
        <w:rPr>
          <w:b/>
          <w:i/>
        </w:rPr>
        <w:t>The</w:t>
      </w:r>
      <w:proofErr w:type="spellEnd"/>
      <w:r w:rsidRPr="00142676">
        <w:rPr>
          <w:b/>
          <w:i/>
        </w:rPr>
        <w:t xml:space="preserve"> </w:t>
      </w:r>
      <w:proofErr w:type="spellStart"/>
      <w:r w:rsidRPr="00142676">
        <w:rPr>
          <w:b/>
          <w:i/>
        </w:rPr>
        <w:t>progressive</w:t>
      </w:r>
      <w:proofErr w:type="spellEnd"/>
      <w:r w:rsidRPr="00142676">
        <w:rPr>
          <w:b/>
          <w:i/>
        </w:rPr>
        <w:t xml:space="preserve"> </w:t>
      </w:r>
      <w:proofErr w:type="spellStart"/>
      <w:r w:rsidRPr="00142676">
        <w:rPr>
          <w:b/>
          <w:i/>
        </w:rPr>
        <w:t>audit</w:t>
      </w:r>
      <w:proofErr w:type="spellEnd"/>
      <w:r w:rsidRPr="00142676">
        <w:rPr>
          <w:b/>
          <w:i/>
        </w:rPr>
        <w:t xml:space="preserve">: a </w:t>
      </w:r>
      <w:proofErr w:type="spellStart"/>
      <w:r w:rsidRPr="00142676">
        <w:rPr>
          <w:b/>
          <w:i/>
        </w:rPr>
        <w:t>toolkit</w:t>
      </w:r>
      <w:proofErr w:type="spellEnd"/>
      <w:r w:rsidRPr="00142676">
        <w:rPr>
          <w:b/>
          <w:i/>
        </w:rPr>
        <w:t xml:space="preserve"> </w:t>
      </w:r>
      <w:proofErr w:type="spellStart"/>
      <w:r w:rsidRPr="00142676">
        <w:rPr>
          <w:b/>
          <w:i/>
        </w:rPr>
        <w:t>for</w:t>
      </w:r>
      <w:proofErr w:type="spellEnd"/>
      <w:r w:rsidRPr="00142676">
        <w:rPr>
          <w:b/>
          <w:i/>
        </w:rPr>
        <w:t xml:space="preserve"> </w:t>
      </w:r>
      <w:proofErr w:type="spellStart"/>
      <w:r w:rsidRPr="00142676">
        <w:rPr>
          <w:b/>
          <w:i/>
        </w:rPr>
        <w:t>improving</w:t>
      </w:r>
      <w:proofErr w:type="spellEnd"/>
      <w:r w:rsidRPr="00142676">
        <w:rPr>
          <w:b/>
          <w:i/>
        </w:rPr>
        <w:t xml:space="preserve"> </w:t>
      </w:r>
      <w:proofErr w:type="spellStart"/>
      <w:r w:rsidRPr="00142676">
        <w:rPr>
          <w:b/>
          <w:i/>
        </w:rPr>
        <w:t>your</w:t>
      </w:r>
      <w:proofErr w:type="spellEnd"/>
      <w:r w:rsidRPr="00142676">
        <w:rPr>
          <w:b/>
          <w:i/>
        </w:rPr>
        <w:t xml:space="preserve"> </w:t>
      </w:r>
      <w:proofErr w:type="spellStart"/>
      <w:r w:rsidRPr="00142676">
        <w:rPr>
          <w:b/>
          <w:i/>
        </w:rPr>
        <w:t>organizational</w:t>
      </w:r>
      <w:proofErr w:type="spellEnd"/>
      <w:r w:rsidRPr="00142676">
        <w:rPr>
          <w:b/>
          <w:i/>
        </w:rPr>
        <w:t xml:space="preserve"> </w:t>
      </w:r>
      <w:proofErr w:type="spellStart"/>
      <w:r w:rsidRPr="00142676">
        <w:rPr>
          <w:b/>
          <w:i/>
        </w:rPr>
        <w:t>quality</w:t>
      </w:r>
      <w:proofErr w:type="spellEnd"/>
      <w:r w:rsidRPr="00142676">
        <w:rPr>
          <w:b/>
          <w:i/>
        </w:rPr>
        <w:t xml:space="preserve"> culture</w:t>
      </w:r>
      <w:r w:rsidRPr="00142676">
        <w:t xml:space="preserve"> Milwaukee, Wisconsin, ASQ </w:t>
      </w:r>
      <w:proofErr w:type="spellStart"/>
      <w:r w:rsidRPr="00142676">
        <w:t>Quality</w:t>
      </w:r>
      <w:proofErr w:type="spellEnd"/>
      <w:r w:rsidRPr="00142676">
        <w:t xml:space="preserve"> </w:t>
      </w:r>
      <w:proofErr w:type="spellStart"/>
      <w:r w:rsidRPr="00142676">
        <w:t>Press</w:t>
      </w:r>
      <w:proofErr w:type="spellEnd"/>
    </w:p>
    <w:p w14:paraId="7F25FE47" w14:textId="77777777" w:rsidR="00985915" w:rsidRPr="00142676" w:rsidRDefault="00985915">
      <w:pPr>
        <w:pStyle w:val="inv0"/>
      </w:pPr>
      <w:proofErr w:type="spellStart"/>
      <w:r w:rsidRPr="00142676">
        <w:t>Piattini</w:t>
      </w:r>
      <w:proofErr w:type="spellEnd"/>
      <w:r w:rsidRPr="00142676">
        <w:t xml:space="preserve"> </w:t>
      </w:r>
      <w:proofErr w:type="spellStart"/>
      <w:r w:rsidRPr="00142676">
        <w:t>Velthuis</w:t>
      </w:r>
      <w:proofErr w:type="spellEnd"/>
      <w:r w:rsidRPr="00142676">
        <w:t xml:space="preserve">, Mario G. </w:t>
      </w:r>
      <w:r w:rsidRPr="00142676">
        <w:rPr>
          <w:b/>
          <w:i/>
        </w:rPr>
        <w:t>Auditoría de tecnologías y sistemas de información</w:t>
      </w:r>
      <w:r w:rsidRPr="00142676">
        <w:t>. Alfaomega Grupo Editor</w:t>
      </w:r>
    </w:p>
    <w:p w14:paraId="6F98D5D6" w14:textId="77777777" w:rsidR="00CB37EC" w:rsidRPr="00142676" w:rsidRDefault="00CB37EC">
      <w:pPr>
        <w:pStyle w:val="inv0"/>
      </w:pPr>
      <w:proofErr w:type="spellStart"/>
      <w:r w:rsidRPr="00142676">
        <w:t>Pickett</w:t>
      </w:r>
      <w:proofErr w:type="spellEnd"/>
      <w:r w:rsidRPr="00142676">
        <w:t xml:space="preserve">, K. H. Spencer 1956- </w:t>
      </w:r>
      <w:r w:rsidRPr="00142676">
        <w:rPr>
          <w:b/>
          <w:i/>
        </w:rPr>
        <w:t xml:space="preserve">Auditing </w:t>
      </w:r>
      <w:proofErr w:type="spellStart"/>
      <w:r w:rsidRPr="00142676">
        <w:rPr>
          <w:b/>
          <w:i/>
        </w:rPr>
        <w:t>the</w:t>
      </w:r>
      <w:proofErr w:type="spellEnd"/>
      <w:r w:rsidRPr="00142676">
        <w:rPr>
          <w:b/>
          <w:i/>
        </w:rPr>
        <w:t xml:space="preserve"> </w:t>
      </w:r>
      <w:proofErr w:type="spellStart"/>
      <w:r w:rsidRPr="00142676">
        <w:rPr>
          <w:b/>
          <w:i/>
        </w:rPr>
        <w:t>risk</w:t>
      </w:r>
      <w:proofErr w:type="spellEnd"/>
      <w:r w:rsidRPr="00142676">
        <w:rPr>
          <w:b/>
          <w:i/>
        </w:rPr>
        <w:t xml:space="preserve"> </w:t>
      </w:r>
      <w:proofErr w:type="spellStart"/>
      <w:r w:rsidRPr="00142676">
        <w:rPr>
          <w:b/>
          <w:i/>
        </w:rPr>
        <w:t>management</w:t>
      </w:r>
      <w:proofErr w:type="spellEnd"/>
      <w:r w:rsidRPr="00142676">
        <w:rPr>
          <w:b/>
          <w:i/>
        </w:rPr>
        <w:t xml:space="preserve"> </w:t>
      </w:r>
      <w:proofErr w:type="spellStart"/>
      <w:r w:rsidRPr="00142676">
        <w:rPr>
          <w:b/>
          <w:i/>
        </w:rPr>
        <w:t>process</w:t>
      </w:r>
      <w:proofErr w:type="spellEnd"/>
      <w:r w:rsidRPr="00142676">
        <w:t xml:space="preserve">. John Wiley &amp; </w:t>
      </w:r>
      <w:proofErr w:type="spellStart"/>
      <w:r w:rsidRPr="00142676">
        <w:t>Sons</w:t>
      </w:r>
      <w:proofErr w:type="spellEnd"/>
    </w:p>
    <w:p w14:paraId="5550703F" w14:textId="77777777" w:rsidR="00FC6A64" w:rsidRPr="00142676" w:rsidRDefault="00FC6A64">
      <w:pPr>
        <w:pStyle w:val="inv0"/>
      </w:pPr>
      <w:proofErr w:type="spellStart"/>
      <w:r w:rsidRPr="00142676">
        <w:t>Pickett</w:t>
      </w:r>
      <w:proofErr w:type="spellEnd"/>
      <w:r w:rsidRPr="00142676">
        <w:t xml:space="preserve">, K. H. Spencer. </w:t>
      </w:r>
      <w:r w:rsidRPr="00142676">
        <w:rPr>
          <w:b/>
          <w:i/>
        </w:rPr>
        <w:t xml:space="preserve">Audit </w:t>
      </w:r>
      <w:proofErr w:type="spellStart"/>
      <w:r w:rsidRPr="00142676">
        <w:rPr>
          <w:b/>
          <w:i/>
        </w:rPr>
        <w:t>planning</w:t>
      </w:r>
      <w:proofErr w:type="spellEnd"/>
      <w:r w:rsidRPr="00142676">
        <w:rPr>
          <w:b/>
          <w:i/>
        </w:rPr>
        <w:t xml:space="preserve">: a </w:t>
      </w:r>
      <w:proofErr w:type="spellStart"/>
      <w:r w:rsidRPr="00142676">
        <w:rPr>
          <w:b/>
          <w:i/>
        </w:rPr>
        <w:t>risk-based</w:t>
      </w:r>
      <w:proofErr w:type="spellEnd"/>
      <w:r w:rsidRPr="00142676">
        <w:rPr>
          <w:b/>
          <w:i/>
        </w:rPr>
        <w:t xml:space="preserve"> </w:t>
      </w:r>
      <w:proofErr w:type="spellStart"/>
      <w:r w:rsidRPr="00142676">
        <w:rPr>
          <w:b/>
          <w:i/>
        </w:rPr>
        <w:t>approach</w:t>
      </w:r>
      <w:proofErr w:type="spellEnd"/>
      <w:r w:rsidRPr="00142676">
        <w:t xml:space="preserve"> </w:t>
      </w:r>
      <w:proofErr w:type="spellStart"/>
      <w:r w:rsidRPr="00142676">
        <w:t>Hoboken</w:t>
      </w:r>
      <w:proofErr w:type="spellEnd"/>
      <w:r w:rsidRPr="00142676">
        <w:t xml:space="preserve">, New Jersey: John Wiley &amp; </w:t>
      </w:r>
      <w:proofErr w:type="spellStart"/>
      <w:proofErr w:type="gramStart"/>
      <w:r w:rsidRPr="00142676">
        <w:t>Sons</w:t>
      </w:r>
      <w:proofErr w:type="spellEnd"/>
      <w:r w:rsidRPr="00142676">
        <w:t xml:space="preserve"> :</w:t>
      </w:r>
      <w:proofErr w:type="gramEnd"/>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p>
    <w:p w14:paraId="09EF0452" w14:textId="77777777" w:rsidR="00F42A9B" w:rsidRPr="00142676" w:rsidRDefault="00F42A9B" w:rsidP="00F42A9B">
      <w:pPr>
        <w:pStyle w:val="inv0"/>
      </w:pPr>
      <w:r w:rsidRPr="00142676">
        <w:t xml:space="preserve">Pinilla Forero, José Dagoberto. </w:t>
      </w:r>
      <w:r w:rsidRPr="00142676">
        <w:rPr>
          <w:b/>
          <w:i/>
        </w:rPr>
        <w:t xml:space="preserve">La revisoría fiscal un modelo de fiscalización integral permanente con enfoque de </w:t>
      </w:r>
      <w:proofErr w:type="spellStart"/>
      <w:r w:rsidRPr="00142676">
        <w:rPr>
          <w:b/>
          <w:i/>
        </w:rPr>
        <w:t>metacontrol</w:t>
      </w:r>
      <w:proofErr w:type="spellEnd"/>
      <w:r w:rsidRPr="00142676">
        <w:rPr>
          <w:b/>
          <w:i/>
        </w:rPr>
        <w:t xml:space="preserve"> organizacional.</w:t>
      </w:r>
      <w:r w:rsidRPr="00142676">
        <w:t xml:space="preserve"> Grupo Editorial Nueva Legislación. Bogotá</w:t>
      </w:r>
    </w:p>
    <w:p w14:paraId="318572B1" w14:textId="77777777" w:rsidR="00997982" w:rsidRPr="00142676" w:rsidRDefault="00E40977">
      <w:pPr>
        <w:pStyle w:val="inv0"/>
      </w:pPr>
      <w:r w:rsidRPr="00142676">
        <w:t xml:space="preserve">Pinilla F. José Dagoberto. </w:t>
      </w:r>
      <w:r w:rsidRPr="00142676">
        <w:rPr>
          <w:b/>
          <w:i/>
        </w:rPr>
        <w:t>Teoría básica de la auditoría integral.</w:t>
      </w:r>
      <w:r w:rsidRPr="00142676">
        <w:t xml:space="preserve"> Revista Legis del Contador. Número 2. Bogotá</w:t>
      </w:r>
    </w:p>
    <w:p w14:paraId="678DACEA" w14:textId="77777777" w:rsidR="00E40977" w:rsidRPr="00142676" w:rsidRDefault="00E40977">
      <w:pPr>
        <w:pStyle w:val="inv0"/>
      </w:pPr>
      <w:r w:rsidRPr="00142676">
        <w:t xml:space="preserve">Pinzón Gabino. </w:t>
      </w:r>
      <w:r w:rsidRPr="00142676">
        <w:rPr>
          <w:b/>
          <w:i/>
          <w:iCs/>
        </w:rPr>
        <w:t>Sociedades Comerciales</w:t>
      </w:r>
      <w:r w:rsidRPr="00142676">
        <w:t>, Editorial Temis, Bogotá</w:t>
      </w:r>
    </w:p>
    <w:p w14:paraId="412F8B30" w14:textId="77777777" w:rsidR="00E40977" w:rsidRPr="00142676" w:rsidRDefault="00E40977">
      <w:pPr>
        <w:pStyle w:val="inv0"/>
      </w:pPr>
      <w:r w:rsidRPr="00142676">
        <w:t xml:space="preserve">Poch y Torres Ramón. </w:t>
      </w:r>
      <w:r w:rsidRPr="00142676">
        <w:rPr>
          <w:b/>
          <w:i/>
          <w:iCs/>
        </w:rPr>
        <w:t>La Censura de Cuentas</w:t>
      </w:r>
      <w:r w:rsidRPr="00142676">
        <w:t xml:space="preserve">. Editorial </w:t>
      </w:r>
      <w:proofErr w:type="gramStart"/>
      <w:r w:rsidRPr="00142676">
        <w:t>Hispano Europea</w:t>
      </w:r>
      <w:proofErr w:type="gramEnd"/>
      <w:r w:rsidRPr="00142676">
        <w:t>. Barcelona</w:t>
      </w:r>
    </w:p>
    <w:p w14:paraId="57FB85C8" w14:textId="77777777" w:rsidR="00413694" w:rsidRPr="00142676" w:rsidRDefault="00413694" w:rsidP="00413694">
      <w:pPr>
        <w:pStyle w:val="inv0"/>
      </w:pPr>
      <w:r w:rsidRPr="00142676">
        <w:t xml:space="preserve">Porter, Brenda </w:t>
      </w:r>
      <w:proofErr w:type="spellStart"/>
      <w:r w:rsidRPr="00142676">
        <w:rPr>
          <w:b/>
          <w:i/>
        </w:rPr>
        <w:t>Principles</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external</w:t>
      </w:r>
      <w:proofErr w:type="spellEnd"/>
      <w:r w:rsidRPr="00142676">
        <w:rPr>
          <w:b/>
          <w:i/>
        </w:rPr>
        <w:t xml:space="preserve"> auditing</w:t>
      </w:r>
      <w:r w:rsidRPr="00142676">
        <w:t xml:space="preserve"> Wiley</w:t>
      </w:r>
    </w:p>
    <w:p w14:paraId="67481F39" w14:textId="77777777" w:rsidR="00E40977" w:rsidRPr="00142676" w:rsidRDefault="00E40977">
      <w:pPr>
        <w:pStyle w:val="inv0"/>
      </w:pPr>
      <w:r w:rsidRPr="00142676">
        <w:t xml:space="preserve">Poveda Maestre José Pascual. </w:t>
      </w:r>
      <w:r w:rsidRPr="00142676">
        <w:rPr>
          <w:b/>
          <w:i/>
          <w:iCs/>
        </w:rPr>
        <w:t>Auditoría de cuentas y auditoría informática. Análisis de las normas básicas</w:t>
      </w:r>
      <w:r w:rsidRPr="00142676">
        <w:rPr>
          <w:i/>
          <w:iCs/>
        </w:rPr>
        <w:t>.</w:t>
      </w:r>
      <w:r w:rsidRPr="00142676">
        <w:t xml:space="preserve"> Revista Técnica Contable</w:t>
      </w:r>
    </w:p>
    <w:p w14:paraId="54E2B82E" w14:textId="77777777" w:rsidR="00341460" w:rsidRPr="00142676" w:rsidRDefault="00341460" w:rsidP="00341460">
      <w:pPr>
        <w:pStyle w:val="inv0"/>
      </w:pPr>
      <w:proofErr w:type="spellStart"/>
      <w:r w:rsidRPr="00142676">
        <w:t>Prasad</w:t>
      </w:r>
      <w:proofErr w:type="spellEnd"/>
      <w:r w:rsidRPr="00142676">
        <w:t xml:space="preserve">, </w:t>
      </w:r>
      <w:proofErr w:type="spellStart"/>
      <w:r w:rsidRPr="00142676">
        <w:t>Eswar</w:t>
      </w:r>
      <w:proofErr w:type="spellEnd"/>
      <w:r w:rsidRPr="00142676">
        <w:t xml:space="preserve"> S. </w:t>
      </w:r>
      <w:proofErr w:type="spellStart"/>
      <w:r w:rsidRPr="00142676">
        <w:rPr>
          <w:b/>
          <w:i/>
        </w:rPr>
        <w:t>Environmental</w:t>
      </w:r>
      <w:proofErr w:type="spellEnd"/>
      <w:r w:rsidRPr="00142676">
        <w:rPr>
          <w:b/>
          <w:i/>
        </w:rPr>
        <w:t xml:space="preserve"> performance auditing in </w:t>
      </w:r>
      <w:proofErr w:type="spellStart"/>
      <w:r w:rsidRPr="00142676">
        <w:rPr>
          <w:b/>
          <w:i/>
        </w:rPr>
        <w:t>the</w:t>
      </w:r>
      <w:proofErr w:type="spellEnd"/>
      <w:r w:rsidRPr="00142676">
        <w:rPr>
          <w:b/>
          <w:i/>
        </w:rPr>
        <w:t xml:space="preserve"> </w:t>
      </w:r>
      <w:proofErr w:type="spellStart"/>
      <w:r w:rsidRPr="00142676">
        <w:rPr>
          <w:b/>
          <w:i/>
        </w:rPr>
        <w:t>public</w:t>
      </w:r>
      <w:proofErr w:type="spellEnd"/>
      <w:r w:rsidRPr="00142676">
        <w:rPr>
          <w:b/>
          <w:i/>
        </w:rPr>
        <w:t xml:space="preserve"> sector </w:t>
      </w:r>
      <w:proofErr w:type="spellStart"/>
      <w:r w:rsidRPr="00142676">
        <w:rPr>
          <w:b/>
          <w:i/>
        </w:rPr>
        <w:t>enabling</w:t>
      </w:r>
      <w:proofErr w:type="spellEnd"/>
      <w:r w:rsidRPr="00142676">
        <w:rPr>
          <w:b/>
          <w:i/>
        </w:rPr>
        <w:t xml:space="preserve"> </w:t>
      </w:r>
      <w:proofErr w:type="spellStart"/>
      <w:r w:rsidRPr="00142676">
        <w:rPr>
          <w:b/>
          <w:i/>
        </w:rPr>
        <w:t>sustainable</w:t>
      </w:r>
      <w:proofErr w:type="spellEnd"/>
      <w:r w:rsidRPr="00142676">
        <w:rPr>
          <w:b/>
          <w:i/>
        </w:rPr>
        <w:t xml:space="preserve"> </w:t>
      </w:r>
      <w:proofErr w:type="spellStart"/>
      <w:r w:rsidRPr="00142676">
        <w:rPr>
          <w:b/>
          <w:i/>
        </w:rPr>
        <w:t>development</w:t>
      </w:r>
      <w:proofErr w:type="spellEnd"/>
      <w:r w:rsidRPr="00142676">
        <w:t>. Routledge.</w:t>
      </w:r>
    </w:p>
    <w:p w14:paraId="18C09AD3" w14:textId="77777777" w:rsidR="004E2E8F" w:rsidRPr="00142676" w:rsidRDefault="004E2E8F">
      <w:pPr>
        <w:pStyle w:val="inv0"/>
      </w:pPr>
      <w:r w:rsidRPr="00142676">
        <w:t xml:space="preserve">Preciado Prada, Diego Alexander. </w:t>
      </w:r>
      <w:r w:rsidRPr="00142676">
        <w:rPr>
          <w:b/>
          <w:i/>
        </w:rPr>
        <w:t>Regulación anticorrupción para el auditor externo independiente en Colombia y los países americanos miembros de la Organización para la Cooperación y Desarrollo Económicos – OCDE</w:t>
      </w:r>
      <w:r w:rsidRPr="00142676">
        <w:t>. Tesis de grado</w:t>
      </w:r>
    </w:p>
    <w:p w14:paraId="30004986" w14:textId="77777777" w:rsidR="00E40977" w:rsidRPr="00142676" w:rsidRDefault="00E40977">
      <w:pPr>
        <w:pStyle w:val="inv0"/>
      </w:pPr>
      <w:r w:rsidRPr="00142676">
        <w:t xml:space="preserve">Price Waterhouse. </w:t>
      </w:r>
      <w:proofErr w:type="spellStart"/>
      <w:r w:rsidRPr="00142676">
        <w:rPr>
          <w:b/>
          <w:i/>
          <w:iCs/>
        </w:rPr>
        <w:t>Statutory</w:t>
      </w:r>
      <w:proofErr w:type="spellEnd"/>
      <w:r w:rsidRPr="00142676">
        <w:rPr>
          <w:b/>
          <w:i/>
          <w:iCs/>
        </w:rPr>
        <w:t xml:space="preserve"> Audit </w:t>
      </w:r>
      <w:proofErr w:type="spellStart"/>
      <w:r w:rsidRPr="00142676">
        <w:rPr>
          <w:b/>
          <w:i/>
          <w:iCs/>
        </w:rPr>
        <w:t>Requeriments</w:t>
      </w:r>
      <w:proofErr w:type="spellEnd"/>
      <w:r w:rsidRPr="00142676">
        <w:t>, 1978, Londres</w:t>
      </w:r>
    </w:p>
    <w:p w14:paraId="16116E5A" w14:textId="77777777" w:rsidR="00997982" w:rsidRPr="00142676" w:rsidRDefault="00E40977">
      <w:pPr>
        <w:pStyle w:val="inv0"/>
      </w:pPr>
      <w:r w:rsidRPr="00142676">
        <w:t xml:space="preserve">Price Waterhouse Asesores Gerenciales. </w:t>
      </w:r>
      <w:r w:rsidRPr="00142676">
        <w:rPr>
          <w:b/>
          <w:i/>
          <w:iCs/>
        </w:rPr>
        <w:t>La Responsabilidad Legal de los Contadores Públicos en Colombia</w:t>
      </w:r>
      <w:r w:rsidRPr="00142676">
        <w:rPr>
          <w:i/>
          <w:iCs/>
        </w:rPr>
        <w:t>.</w:t>
      </w:r>
      <w:r w:rsidRPr="00142676">
        <w:t xml:space="preserve"> Editorial </w:t>
      </w:r>
      <w:proofErr w:type="spellStart"/>
      <w:r w:rsidRPr="00142676">
        <w:t>Carbel</w:t>
      </w:r>
      <w:proofErr w:type="spellEnd"/>
      <w:r w:rsidRPr="00142676">
        <w:t>. Bogotá</w:t>
      </w:r>
    </w:p>
    <w:p w14:paraId="35C32FEA" w14:textId="77777777" w:rsidR="00E40977" w:rsidRPr="00142676" w:rsidRDefault="00E40977">
      <w:pPr>
        <w:pStyle w:val="inv0"/>
      </w:pPr>
      <w:proofErr w:type="spellStart"/>
      <w:r w:rsidRPr="00142676">
        <w:t>PriceWaterhouse</w:t>
      </w:r>
      <w:proofErr w:type="spellEnd"/>
      <w:r w:rsidRPr="00142676">
        <w:t xml:space="preserve"> E Coopers. </w:t>
      </w:r>
      <w:proofErr w:type="spellStart"/>
      <w:r w:rsidRPr="00142676">
        <w:rPr>
          <w:b/>
          <w:i/>
          <w:iCs/>
        </w:rPr>
        <w:t>Undertanding</w:t>
      </w:r>
      <w:proofErr w:type="spellEnd"/>
      <w:r w:rsidRPr="00142676">
        <w:rPr>
          <w:b/>
          <w:i/>
          <w:iCs/>
        </w:rPr>
        <w:t xml:space="preserve"> IAS. </w:t>
      </w:r>
      <w:proofErr w:type="spellStart"/>
      <w:r w:rsidRPr="00142676">
        <w:rPr>
          <w:b/>
          <w:i/>
          <w:iCs/>
        </w:rPr>
        <w:t>Analysis</w:t>
      </w:r>
      <w:proofErr w:type="spellEnd"/>
      <w:r w:rsidRPr="00142676">
        <w:rPr>
          <w:b/>
          <w:i/>
          <w:iCs/>
        </w:rPr>
        <w:t xml:space="preserve"> and </w:t>
      </w:r>
      <w:proofErr w:type="spellStart"/>
      <w:r w:rsidRPr="00142676">
        <w:rPr>
          <w:b/>
          <w:i/>
          <w:iCs/>
        </w:rPr>
        <w:t>Interpretation</w:t>
      </w:r>
      <w:proofErr w:type="spellEnd"/>
      <w:r w:rsidRPr="00142676">
        <w:rPr>
          <w:b/>
          <w:i/>
          <w:iCs/>
        </w:rPr>
        <w:t xml:space="preserve"> </w:t>
      </w:r>
      <w:proofErr w:type="spellStart"/>
      <w:r w:rsidRPr="00142676">
        <w:rPr>
          <w:b/>
          <w:i/>
          <w:iCs/>
        </w:rPr>
        <w:t>of</w:t>
      </w:r>
      <w:proofErr w:type="spellEnd"/>
      <w:r w:rsidRPr="00142676">
        <w:rPr>
          <w:b/>
          <w:i/>
          <w:iCs/>
        </w:rPr>
        <w:t xml:space="preserve"> International Accounting </w:t>
      </w:r>
      <w:proofErr w:type="spellStart"/>
      <w:r w:rsidRPr="00142676">
        <w:rPr>
          <w:b/>
          <w:i/>
          <w:iCs/>
        </w:rPr>
        <w:t>Standards</w:t>
      </w:r>
      <w:proofErr w:type="spellEnd"/>
      <w:r w:rsidRPr="00142676">
        <w:rPr>
          <w:i/>
          <w:iCs/>
        </w:rPr>
        <w:t>.</w:t>
      </w:r>
      <w:r w:rsidRPr="00142676">
        <w:t xml:space="preserve"> Gran Bretaña, 1998</w:t>
      </w:r>
    </w:p>
    <w:p w14:paraId="1C11E6D9" w14:textId="77777777" w:rsidR="00E40977" w:rsidRPr="00142676" w:rsidRDefault="00E40977">
      <w:pPr>
        <w:pStyle w:val="inv0"/>
      </w:pPr>
      <w:r w:rsidRPr="00142676">
        <w:t>Proyecto de Código de Comercio. Imprenta Nacional, Bogotá 1958</w:t>
      </w:r>
    </w:p>
    <w:p w14:paraId="75D1C734" w14:textId="77777777" w:rsidR="00E40977" w:rsidRPr="00142676" w:rsidRDefault="00E40977">
      <w:pPr>
        <w:pStyle w:val="inv0"/>
      </w:pPr>
      <w:r w:rsidRPr="00142676">
        <w:t xml:space="preserve">Puentes Ch. Juan L. </w:t>
      </w:r>
      <w:r w:rsidRPr="00142676">
        <w:rPr>
          <w:b/>
          <w:i/>
          <w:iCs/>
        </w:rPr>
        <w:t>El dictamen del revisor fiscal</w:t>
      </w:r>
      <w:r w:rsidRPr="00142676">
        <w:t>, Universidad Externado de Colombia, Bogotá</w:t>
      </w:r>
    </w:p>
    <w:p w14:paraId="0BD414D3" w14:textId="77777777" w:rsidR="00997982" w:rsidRPr="00142676" w:rsidRDefault="00E40977">
      <w:pPr>
        <w:pStyle w:val="inv0"/>
      </w:pPr>
      <w:r w:rsidRPr="00142676">
        <w:t>Pulido Bejines Juan Luis.</w:t>
      </w:r>
      <w:r w:rsidRPr="00142676">
        <w:rPr>
          <w:b/>
          <w:i/>
        </w:rPr>
        <w:t xml:space="preserve"> El derecho de información del socio en la sociedad de responsabilidad limitada.</w:t>
      </w:r>
      <w:r w:rsidRPr="00142676">
        <w:t xml:space="preserve"> </w:t>
      </w:r>
      <w:proofErr w:type="spellStart"/>
      <w:r w:rsidRPr="00142676">
        <w:t>Civitas</w:t>
      </w:r>
      <w:proofErr w:type="spellEnd"/>
      <w:r w:rsidRPr="00142676">
        <w:t>. España</w:t>
      </w:r>
    </w:p>
    <w:p w14:paraId="622F8ABD" w14:textId="77777777" w:rsidR="004E542D" w:rsidRPr="00142676" w:rsidRDefault="004E542D">
      <w:pPr>
        <w:pStyle w:val="inv0"/>
      </w:pPr>
      <w:r w:rsidRPr="00142676">
        <w:t xml:space="preserve">Quick, Reiner Ed. </w:t>
      </w:r>
      <w:r w:rsidRPr="00142676">
        <w:rPr>
          <w:b/>
          <w:i/>
        </w:rPr>
        <w:t xml:space="preserve">Auditing, trust and </w:t>
      </w:r>
      <w:proofErr w:type="spellStart"/>
      <w:r w:rsidRPr="00142676">
        <w:rPr>
          <w:b/>
          <w:i/>
        </w:rPr>
        <w:t>governance</w:t>
      </w:r>
      <w:proofErr w:type="spellEnd"/>
      <w:r w:rsidRPr="00142676">
        <w:rPr>
          <w:b/>
          <w:i/>
        </w:rPr>
        <w:t xml:space="preserve"> </w:t>
      </w:r>
      <w:proofErr w:type="spellStart"/>
      <w:r w:rsidRPr="00142676">
        <w:rPr>
          <w:b/>
          <w:i/>
        </w:rPr>
        <w:t>regulation</w:t>
      </w:r>
      <w:proofErr w:type="spellEnd"/>
      <w:r w:rsidRPr="00142676">
        <w:rPr>
          <w:b/>
          <w:i/>
        </w:rPr>
        <w:t xml:space="preserve"> in </w:t>
      </w:r>
      <w:proofErr w:type="spellStart"/>
      <w:r w:rsidRPr="00142676">
        <w:rPr>
          <w:b/>
          <w:i/>
        </w:rPr>
        <w:t>Europe</w:t>
      </w:r>
      <w:proofErr w:type="spellEnd"/>
      <w:r w:rsidRPr="00142676">
        <w:t xml:space="preserve">. Routledge Taylor &amp; Francis </w:t>
      </w:r>
      <w:proofErr w:type="spellStart"/>
      <w:r w:rsidRPr="00142676">
        <w:t>Group</w:t>
      </w:r>
      <w:proofErr w:type="spellEnd"/>
    </w:p>
    <w:p w14:paraId="54EA5551" w14:textId="77777777" w:rsidR="00E40977" w:rsidRPr="00142676" w:rsidRDefault="00E40977">
      <w:pPr>
        <w:pStyle w:val="inv0"/>
      </w:pPr>
      <w:r w:rsidRPr="00142676">
        <w:t>Quintero Uribe Víctor Manuel.</w:t>
      </w:r>
      <w:r w:rsidRPr="00142676">
        <w:rPr>
          <w:i/>
          <w:iCs/>
        </w:rPr>
        <w:t xml:space="preserve"> </w:t>
      </w:r>
      <w:r w:rsidRPr="00142676">
        <w:rPr>
          <w:b/>
          <w:i/>
          <w:iCs/>
        </w:rPr>
        <w:t>Evaluación de Proyectos Sociales. Construcción de indicadores.</w:t>
      </w:r>
      <w:r w:rsidRPr="00142676">
        <w:rPr>
          <w:b/>
        </w:rPr>
        <w:t xml:space="preserve"> </w:t>
      </w:r>
      <w:r w:rsidRPr="00142676">
        <w:t>Fes. Bogotá</w:t>
      </w:r>
    </w:p>
    <w:p w14:paraId="3CD7EA67" w14:textId="77777777" w:rsidR="005E1727" w:rsidRPr="00142676" w:rsidRDefault="005E1727">
      <w:pPr>
        <w:pStyle w:val="inv0"/>
      </w:pPr>
      <w:proofErr w:type="spellStart"/>
      <w:r w:rsidRPr="00142676">
        <w:t>Raaum</w:t>
      </w:r>
      <w:proofErr w:type="spellEnd"/>
      <w:r w:rsidRPr="00142676">
        <w:t xml:space="preserve">, </w:t>
      </w:r>
      <w:proofErr w:type="spellStart"/>
      <w:r w:rsidRPr="00142676">
        <w:t>Ronell</w:t>
      </w:r>
      <w:proofErr w:type="spellEnd"/>
      <w:r w:rsidRPr="00142676">
        <w:t xml:space="preserve"> B. </w:t>
      </w:r>
      <w:r w:rsidRPr="00142676">
        <w:rPr>
          <w:b/>
          <w:i/>
        </w:rPr>
        <w:t xml:space="preserve">Performance auditing a </w:t>
      </w:r>
      <w:proofErr w:type="spellStart"/>
      <w:r w:rsidRPr="00142676">
        <w:rPr>
          <w:b/>
          <w:i/>
        </w:rPr>
        <w:t>measurement</w:t>
      </w:r>
      <w:proofErr w:type="spellEnd"/>
      <w:r w:rsidRPr="00142676">
        <w:rPr>
          <w:b/>
          <w:i/>
        </w:rPr>
        <w:t xml:space="preserve"> </w:t>
      </w:r>
      <w:proofErr w:type="spellStart"/>
      <w:r w:rsidRPr="00142676">
        <w:rPr>
          <w:b/>
          <w:i/>
        </w:rPr>
        <w:t>approach</w:t>
      </w:r>
      <w:proofErr w:type="spellEnd"/>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p>
    <w:p w14:paraId="4248536D" w14:textId="77777777" w:rsidR="001B3866" w:rsidRPr="00142676" w:rsidRDefault="001B3866">
      <w:pPr>
        <w:pStyle w:val="inv0"/>
      </w:pPr>
      <w:proofErr w:type="spellStart"/>
      <w:r w:rsidRPr="00142676">
        <w:t>Rahim</w:t>
      </w:r>
      <w:proofErr w:type="spellEnd"/>
      <w:r w:rsidRPr="00142676">
        <w:t xml:space="preserve">, Mia </w:t>
      </w:r>
      <w:proofErr w:type="spellStart"/>
      <w:r w:rsidRPr="00142676">
        <w:t>Mahmudur</w:t>
      </w:r>
      <w:proofErr w:type="spellEnd"/>
      <w:r w:rsidRPr="00142676">
        <w:t xml:space="preserve"> editor. </w:t>
      </w:r>
      <w:r w:rsidRPr="00142676">
        <w:rPr>
          <w:b/>
          <w:i/>
        </w:rPr>
        <w:t xml:space="preserve">Social </w:t>
      </w:r>
      <w:proofErr w:type="spellStart"/>
      <w:r w:rsidRPr="00142676">
        <w:rPr>
          <w:b/>
          <w:i/>
        </w:rPr>
        <w:t>audit</w:t>
      </w:r>
      <w:proofErr w:type="spellEnd"/>
      <w:r w:rsidRPr="00142676">
        <w:rPr>
          <w:b/>
          <w:i/>
        </w:rPr>
        <w:t xml:space="preserve"> </w:t>
      </w:r>
      <w:proofErr w:type="spellStart"/>
      <w:r w:rsidRPr="00142676">
        <w:rPr>
          <w:b/>
          <w:i/>
        </w:rPr>
        <w:t>regulation</w:t>
      </w:r>
      <w:proofErr w:type="spellEnd"/>
      <w:r w:rsidRPr="00142676">
        <w:rPr>
          <w:b/>
          <w:i/>
        </w:rPr>
        <w:t xml:space="preserve"> </w:t>
      </w:r>
      <w:proofErr w:type="spellStart"/>
      <w:r w:rsidRPr="00142676">
        <w:rPr>
          <w:b/>
          <w:i/>
        </w:rPr>
        <w:t>development</w:t>
      </w:r>
      <w:proofErr w:type="spellEnd"/>
      <w:r w:rsidRPr="00142676">
        <w:rPr>
          <w:b/>
          <w:i/>
        </w:rPr>
        <w:t xml:space="preserve">, </w:t>
      </w:r>
      <w:proofErr w:type="spellStart"/>
      <w:r w:rsidRPr="00142676">
        <w:rPr>
          <w:b/>
          <w:i/>
        </w:rPr>
        <w:t>challenges</w:t>
      </w:r>
      <w:proofErr w:type="spellEnd"/>
      <w:r w:rsidRPr="00142676">
        <w:rPr>
          <w:b/>
          <w:i/>
        </w:rPr>
        <w:t xml:space="preserve"> and </w:t>
      </w:r>
      <w:proofErr w:type="spellStart"/>
      <w:r w:rsidRPr="00142676">
        <w:rPr>
          <w:b/>
          <w:i/>
        </w:rPr>
        <w:t>opportunities</w:t>
      </w:r>
      <w:proofErr w:type="spellEnd"/>
      <w:r w:rsidRPr="00142676">
        <w:t>. Springer International Publishing</w:t>
      </w:r>
    </w:p>
    <w:p w14:paraId="6BB5468D" w14:textId="77777777" w:rsidR="00E40977" w:rsidRPr="00142676" w:rsidRDefault="00E40977">
      <w:pPr>
        <w:pStyle w:val="inv0"/>
      </w:pPr>
      <w:r w:rsidRPr="00142676">
        <w:t xml:space="preserve">Ramírez B. Benjamín. </w:t>
      </w:r>
      <w:r w:rsidRPr="00142676">
        <w:rPr>
          <w:b/>
          <w:i/>
          <w:iCs/>
        </w:rPr>
        <w:t>Manual para Juntas de Vigilancia del Sector Solidario</w:t>
      </w:r>
      <w:r w:rsidRPr="00142676">
        <w:t>. Universidad Santo Tomás. Bogotá</w:t>
      </w:r>
    </w:p>
    <w:p w14:paraId="246073C7" w14:textId="77777777" w:rsidR="005574E0" w:rsidRPr="00142676" w:rsidRDefault="005574E0">
      <w:pPr>
        <w:pStyle w:val="inv0"/>
      </w:pPr>
      <w:r w:rsidRPr="00142676">
        <w:t xml:space="preserve">Ramos, Michael J., </w:t>
      </w:r>
      <w:r w:rsidRPr="00142676">
        <w:rPr>
          <w:b/>
          <w:i/>
        </w:rPr>
        <w:t xml:space="preserve">Wiley </w:t>
      </w:r>
      <w:proofErr w:type="spellStart"/>
      <w:r w:rsidRPr="00142676">
        <w:rPr>
          <w:b/>
          <w:i/>
        </w:rPr>
        <w:t>practitioner's</w:t>
      </w:r>
      <w:proofErr w:type="spellEnd"/>
      <w:r w:rsidRPr="00142676">
        <w:rPr>
          <w:b/>
          <w:i/>
        </w:rPr>
        <w:t xml:space="preserve"> guide </w:t>
      </w:r>
      <w:proofErr w:type="spellStart"/>
      <w:r w:rsidRPr="00142676">
        <w:rPr>
          <w:b/>
          <w:i/>
        </w:rPr>
        <w:t>to</w:t>
      </w:r>
      <w:proofErr w:type="spellEnd"/>
      <w:r w:rsidRPr="00142676">
        <w:rPr>
          <w:b/>
          <w:i/>
        </w:rPr>
        <w:t xml:space="preserve"> GAAS 2007 </w:t>
      </w:r>
      <w:proofErr w:type="spellStart"/>
      <w:r w:rsidRPr="00142676">
        <w:rPr>
          <w:b/>
          <w:i/>
        </w:rPr>
        <w:t>covering</w:t>
      </w:r>
      <w:proofErr w:type="spellEnd"/>
      <w:r w:rsidRPr="00142676">
        <w:rPr>
          <w:b/>
          <w:i/>
        </w:rPr>
        <w:t xml:space="preserve"> </w:t>
      </w:r>
      <w:proofErr w:type="spellStart"/>
      <w:r w:rsidRPr="00142676">
        <w:rPr>
          <w:b/>
          <w:i/>
        </w:rPr>
        <w:t>all</w:t>
      </w:r>
      <w:proofErr w:type="spellEnd"/>
      <w:r w:rsidRPr="00142676">
        <w:rPr>
          <w:b/>
          <w:i/>
        </w:rPr>
        <w:t xml:space="preserve"> </w:t>
      </w:r>
      <w:proofErr w:type="spellStart"/>
      <w:r w:rsidRPr="00142676">
        <w:rPr>
          <w:b/>
          <w:i/>
        </w:rPr>
        <w:t>SASs</w:t>
      </w:r>
      <w:proofErr w:type="spellEnd"/>
      <w:r w:rsidRPr="00142676">
        <w:rPr>
          <w:b/>
          <w:i/>
        </w:rPr>
        <w:t xml:space="preserve">, </w:t>
      </w:r>
      <w:proofErr w:type="spellStart"/>
      <w:r w:rsidRPr="00142676">
        <w:rPr>
          <w:b/>
          <w:i/>
        </w:rPr>
        <w:t>SSAEs</w:t>
      </w:r>
      <w:proofErr w:type="spellEnd"/>
      <w:r w:rsidRPr="00142676">
        <w:rPr>
          <w:b/>
          <w:i/>
        </w:rPr>
        <w:t xml:space="preserve">, </w:t>
      </w:r>
      <w:proofErr w:type="spellStart"/>
      <w:r w:rsidRPr="00142676">
        <w:rPr>
          <w:b/>
          <w:i/>
        </w:rPr>
        <w:t>SSARSs</w:t>
      </w:r>
      <w:proofErr w:type="spellEnd"/>
      <w:r w:rsidRPr="00142676">
        <w:rPr>
          <w:b/>
          <w:i/>
        </w:rPr>
        <w:t xml:space="preserve">, and </w:t>
      </w:r>
      <w:proofErr w:type="spellStart"/>
      <w:r w:rsidRPr="00142676">
        <w:rPr>
          <w:b/>
          <w:i/>
        </w:rPr>
        <w:t>Interpretations</w:t>
      </w:r>
      <w:proofErr w:type="spellEnd"/>
      <w:r w:rsidRPr="00142676">
        <w:t xml:space="preserve">, John Wiley &amp; </w:t>
      </w:r>
      <w:proofErr w:type="spellStart"/>
      <w:r w:rsidRPr="00142676">
        <w:t>Sons</w:t>
      </w:r>
      <w:proofErr w:type="spellEnd"/>
      <w:r w:rsidRPr="00142676">
        <w:t xml:space="preserve">, </w:t>
      </w:r>
      <w:proofErr w:type="spellStart"/>
      <w:r w:rsidRPr="00142676">
        <w:t>Hoboken</w:t>
      </w:r>
      <w:proofErr w:type="spellEnd"/>
      <w:r w:rsidRPr="00142676">
        <w:t>, New Jersey</w:t>
      </w:r>
    </w:p>
    <w:p w14:paraId="23466A25" w14:textId="77777777" w:rsidR="00997982" w:rsidRPr="00142676" w:rsidRDefault="00E40977">
      <w:pPr>
        <w:pStyle w:val="inv0"/>
      </w:pPr>
      <w:r w:rsidRPr="00142676">
        <w:t xml:space="preserve">Recasens </w:t>
      </w:r>
      <w:proofErr w:type="spellStart"/>
      <w:r w:rsidRPr="00142676">
        <w:t>Siches</w:t>
      </w:r>
      <w:proofErr w:type="spellEnd"/>
      <w:r w:rsidRPr="00142676">
        <w:t xml:space="preserve"> Luis. </w:t>
      </w:r>
      <w:r w:rsidRPr="00142676">
        <w:rPr>
          <w:b/>
          <w:i/>
          <w:iCs/>
        </w:rPr>
        <w:t>Nueva filosofía de la interpretación del Derecho</w:t>
      </w:r>
      <w:r w:rsidRPr="00142676">
        <w:rPr>
          <w:i/>
          <w:iCs/>
        </w:rPr>
        <w:t>.</w:t>
      </w:r>
      <w:r w:rsidRPr="00142676">
        <w:t xml:space="preserve"> Editorial Porrúa. México</w:t>
      </w:r>
    </w:p>
    <w:p w14:paraId="5F62C08A" w14:textId="77777777" w:rsidR="00DB1641" w:rsidRPr="00142676" w:rsidRDefault="00DB1641">
      <w:pPr>
        <w:pStyle w:val="inv0"/>
      </w:pPr>
      <w:r w:rsidRPr="00142676">
        <w:t xml:space="preserve">Red de Universidades con Especialización en Revisoría Fiscal. </w:t>
      </w:r>
      <w:r w:rsidRPr="00142676">
        <w:rPr>
          <w:b/>
          <w:i/>
        </w:rPr>
        <w:t>La formación de los revisores fiscales</w:t>
      </w:r>
      <w:r w:rsidRPr="00142676">
        <w:t>. Universidad Externado de Colombia</w:t>
      </w:r>
    </w:p>
    <w:p w14:paraId="6A8169B0" w14:textId="77777777" w:rsidR="00332CD2" w:rsidRPr="00142676" w:rsidRDefault="00332CD2">
      <w:pPr>
        <w:pStyle w:val="inv0"/>
      </w:pPr>
      <w:proofErr w:type="spellStart"/>
      <w:r w:rsidRPr="00142676">
        <w:t>Reding</w:t>
      </w:r>
      <w:proofErr w:type="spellEnd"/>
      <w:r w:rsidRPr="00142676">
        <w:t>, Kurt F.</w:t>
      </w:r>
      <w:r w:rsidR="00B62E2B" w:rsidRPr="00142676">
        <w:t xml:space="preserve"> </w:t>
      </w:r>
      <w:r w:rsidRPr="00142676">
        <w:rPr>
          <w:b/>
          <w:i/>
        </w:rPr>
        <w:t xml:space="preserve">Internal auditing </w:t>
      </w:r>
      <w:proofErr w:type="spellStart"/>
      <w:r w:rsidRPr="00142676">
        <w:rPr>
          <w:b/>
          <w:i/>
        </w:rPr>
        <w:t>assurance</w:t>
      </w:r>
      <w:proofErr w:type="spellEnd"/>
      <w:r w:rsidRPr="00142676">
        <w:rPr>
          <w:b/>
          <w:i/>
        </w:rPr>
        <w:t xml:space="preserve"> &amp; </w:t>
      </w:r>
      <w:proofErr w:type="spellStart"/>
      <w:r w:rsidRPr="00142676">
        <w:rPr>
          <w:b/>
          <w:i/>
        </w:rPr>
        <w:t>consulting</w:t>
      </w:r>
      <w:proofErr w:type="spellEnd"/>
      <w:r w:rsidRPr="00142676">
        <w:rPr>
          <w:b/>
          <w:i/>
        </w:rPr>
        <w:t xml:space="preserve"> services</w:t>
      </w:r>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p>
    <w:p w14:paraId="01C072F0" w14:textId="77777777" w:rsidR="003676F7" w:rsidRPr="00142676" w:rsidRDefault="003676F7">
      <w:pPr>
        <w:pStyle w:val="inv0"/>
      </w:pPr>
      <w:r w:rsidRPr="00142676">
        <w:t xml:space="preserve">Rejón López, Manuel. </w:t>
      </w:r>
      <w:r w:rsidRPr="00142676">
        <w:rPr>
          <w:b/>
          <w:i/>
        </w:rPr>
        <w:t>Acerca de las normas internacionales de trabajos para atestiguar (ISAE): su impacto actual y futuro en Colombia y la experiencia en España</w:t>
      </w:r>
      <w:r w:rsidRPr="00142676">
        <w:t xml:space="preserve">. Revista internacional </w:t>
      </w:r>
      <w:proofErr w:type="spellStart"/>
      <w:r w:rsidRPr="00142676">
        <w:t>legis</w:t>
      </w:r>
      <w:proofErr w:type="spellEnd"/>
      <w:r w:rsidRPr="00142676">
        <w:t xml:space="preserve"> de contabilidad y auditoría n°:67, jul.-sep./2016, págs. 65-84</w:t>
      </w:r>
    </w:p>
    <w:p w14:paraId="4F06072D" w14:textId="77777777" w:rsidR="00F739E7" w:rsidRPr="00142676" w:rsidRDefault="00F739E7">
      <w:pPr>
        <w:pStyle w:val="inv0"/>
      </w:pPr>
      <w:r w:rsidRPr="00142676">
        <w:lastRenderedPageBreak/>
        <w:t xml:space="preserve">Rejón López, Manuel. Las cuestiones clave de auditoría en el nuevo informe de auditoría. Revista internacional </w:t>
      </w:r>
      <w:proofErr w:type="spellStart"/>
      <w:r w:rsidRPr="00142676">
        <w:t>legis</w:t>
      </w:r>
      <w:proofErr w:type="spellEnd"/>
      <w:r w:rsidRPr="00142676">
        <w:t xml:space="preserve"> de contabilidad y auditoría n°:69, ene.-mar./2017, págs. 149-172</w:t>
      </w:r>
    </w:p>
    <w:p w14:paraId="354E26B6" w14:textId="77777777" w:rsidR="009725C6" w:rsidRPr="00142676" w:rsidRDefault="009725C6">
      <w:pPr>
        <w:pStyle w:val="inv0"/>
      </w:pPr>
      <w:r w:rsidRPr="00142676">
        <w:t xml:space="preserve">Rejón López, Manuel. </w:t>
      </w:r>
      <w:r w:rsidRPr="00142676">
        <w:rPr>
          <w:b/>
          <w:i/>
        </w:rPr>
        <w:t>El nuevo informe de auditoría: un análisis de las primeras experiencias internacionales</w:t>
      </w:r>
      <w:r w:rsidRPr="00142676">
        <w:t xml:space="preserve">. Revista internacional </w:t>
      </w:r>
      <w:proofErr w:type="spellStart"/>
      <w:r w:rsidRPr="00142676">
        <w:t>legis</w:t>
      </w:r>
      <w:proofErr w:type="spellEnd"/>
      <w:r w:rsidRPr="00142676">
        <w:t xml:space="preserve"> de contabilidad y auditoría n°:74, abr.-jun./2018, págs. 123-138</w:t>
      </w:r>
    </w:p>
    <w:p w14:paraId="122FEB0A" w14:textId="77777777" w:rsidR="00997982" w:rsidRPr="00142676" w:rsidRDefault="00E40977">
      <w:pPr>
        <w:pStyle w:val="inv0"/>
      </w:pPr>
      <w:r w:rsidRPr="00142676">
        <w:t xml:space="preserve">Reyes P. Pedro H. </w:t>
      </w:r>
      <w:r w:rsidRPr="00142676">
        <w:rPr>
          <w:b/>
          <w:i/>
          <w:iCs/>
        </w:rPr>
        <w:t>Auditoría de estados financieros</w:t>
      </w:r>
      <w:r w:rsidRPr="00142676">
        <w:rPr>
          <w:i/>
          <w:iCs/>
        </w:rPr>
        <w:t xml:space="preserve">. </w:t>
      </w:r>
      <w:r w:rsidRPr="00142676">
        <w:t>Editorial Carrera 7. Bogotá</w:t>
      </w:r>
    </w:p>
    <w:p w14:paraId="535886B8" w14:textId="77777777" w:rsidR="002C4996" w:rsidRPr="00142676" w:rsidRDefault="002C4996" w:rsidP="002C4996">
      <w:pPr>
        <w:pStyle w:val="inv0"/>
      </w:pPr>
      <w:r w:rsidRPr="00142676">
        <w:t xml:space="preserve">Reyes Toca, Daniel Esteban. </w:t>
      </w:r>
      <w:r w:rsidRPr="00142676">
        <w:rPr>
          <w:b/>
          <w:i/>
        </w:rPr>
        <w:t>Amenazas a la auditoría externa en la independencia profesional a consideración de la firma KPMG Colombia</w:t>
      </w:r>
      <w:r w:rsidRPr="00142676">
        <w:t xml:space="preserve">. Tesis en </w:t>
      </w:r>
      <w:proofErr w:type="spellStart"/>
      <w:r w:rsidRPr="00142676">
        <w:t>lìnea</w:t>
      </w:r>
      <w:proofErr w:type="spellEnd"/>
    </w:p>
    <w:p w14:paraId="06352181" w14:textId="77777777" w:rsidR="0031445F" w:rsidRPr="00142676" w:rsidRDefault="0031445F">
      <w:pPr>
        <w:pStyle w:val="inv0"/>
      </w:pPr>
      <w:r w:rsidRPr="00142676">
        <w:t xml:space="preserve">Reyes Toca, Daniel Esteban. </w:t>
      </w:r>
      <w:r w:rsidRPr="00142676">
        <w:rPr>
          <w:b/>
          <w:i/>
        </w:rPr>
        <w:t>Reglamento para la protección de información en auditoría de cumplimiento</w:t>
      </w:r>
      <w:r w:rsidRPr="00142676">
        <w:t>. Trabajo de grado</w:t>
      </w:r>
    </w:p>
    <w:p w14:paraId="3F53117A" w14:textId="77777777" w:rsidR="00997982" w:rsidRPr="00142676" w:rsidRDefault="00E40977">
      <w:pPr>
        <w:pStyle w:val="inv0"/>
      </w:pPr>
      <w:r w:rsidRPr="00142676">
        <w:t xml:space="preserve">Reyes Villamizar Francisco. </w:t>
      </w:r>
      <w:r w:rsidRPr="00142676">
        <w:rPr>
          <w:b/>
          <w:i/>
        </w:rPr>
        <w:t>Sociedades comerciales en Estados Unidos</w:t>
      </w:r>
      <w:r w:rsidRPr="00142676">
        <w:t>. Ediciones Doctrina y ley. Bogotá</w:t>
      </w:r>
    </w:p>
    <w:p w14:paraId="70D25753" w14:textId="77777777" w:rsidR="00285654" w:rsidRPr="00142676" w:rsidRDefault="00285654" w:rsidP="00285654">
      <w:pPr>
        <w:pStyle w:val="inv0"/>
      </w:pPr>
      <w:r w:rsidRPr="00142676">
        <w:t xml:space="preserve">Ridley, Jeffrey. </w:t>
      </w:r>
      <w:r w:rsidRPr="00142676">
        <w:rPr>
          <w:b/>
          <w:i/>
        </w:rPr>
        <w:t>Creative and innovative auditing</w:t>
      </w:r>
      <w:r w:rsidRPr="00142676">
        <w:t>. Routledge</w:t>
      </w:r>
    </w:p>
    <w:p w14:paraId="506CFB78" w14:textId="77777777" w:rsidR="00723B9F" w:rsidRPr="00142676" w:rsidRDefault="00723B9F">
      <w:pPr>
        <w:pStyle w:val="inv0"/>
      </w:pPr>
      <w:proofErr w:type="spellStart"/>
      <w:r w:rsidRPr="00142676">
        <w:t>Rittenberg</w:t>
      </w:r>
      <w:proofErr w:type="spellEnd"/>
      <w:r w:rsidRPr="00142676">
        <w:t xml:space="preserve">, Larry E. </w:t>
      </w:r>
      <w:r w:rsidRPr="00142676">
        <w:rPr>
          <w:b/>
          <w:i/>
        </w:rPr>
        <w:t xml:space="preserve">Auditing a </w:t>
      </w:r>
      <w:proofErr w:type="spellStart"/>
      <w:r w:rsidRPr="00142676">
        <w:rPr>
          <w:b/>
          <w:i/>
        </w:rPr>
        <w:t>business</w:t>
      </w:r>
      <w:proofErr w:type="spellEnd"/>
      <w:r w:rsidRPr="00142676">
        <w:rPr>
          <w:b/>
          <w:i/>
        </w:rPr>
        <w:t xml:space="preserve"> </w:t>
      </w:r>
      <w:proofErr w:type="spellStart"/>
      <w:r w:rsidRPr="00142676">
        <w:rPr>
          <w:b/>
          <w:i/>
        </w:rPr>
        <w:t>risk</w:t>
      </w:r>
      <w:proofErr w:type="spellEnd"/>
      <w:r w:rsidRPr="00142676">
        <w:rPr>
          <w:b/>
          <w:i/>
        </w:rPr>
        <w:t xml:space="preserve"> </w:t>
      </w:r>
      <w:proofErr w:type="spellStart"/>
      <w:r w:rsidRPr="00142676">
        <w:rPr>
          <w:b/>
          <w:i/>
        </w:rPr>
        <w:t>approach</w:t>
      </w:r>
      <w:proofErr w:type="spellEnd"/>
      <w:r w:rsidRPr="00142676">
        <w:t xml:space="preserve">, South-Western Cengage </w:t>
      </w:r>
      <w:proofErr w:type="spellStart"/>
      <w:r w:rsidRPr="00142676">
        <w:t>Learning</w:t>
      </w:r>
      <w:proofErr w:type="spellEnd"/>
    </w:p>
    <w:p w14:paraId="7FF80F38" w14:textId="77777777" w:rsidR="00997982" w:rsidRPr="00142676" w:rsidRDefault="00E40977">
      <w:pPr>
        <w:pStyle w:val="inv0"/>
      </w:pPr>
      <w:r w:rsidRPr="00142676">
        <w:t xml:space="preserve">Rodríguez Castro Braulio. </w:t>
      </w:r>
      <w:r w:rsidRPr="00142676">
        <w:rPr>
          <w:b/>
          <w:i/>
          <w:iCs/>
        </w:rPr>
        <w:t>Desarrollo internacional de la contabilidad gubernamental</w:t>
      </w:r>
      <w:r w:rsidRPr="00142676">
        <w:rPr>
          <w:i/>
          <w:iCs/>
        </w:rPr>
        <w:t>.</w:t>
      </w:r>
      <w:r w:rsidRPr="00142676">
        <w:t xml:space="preserve"> De</w:t>
      </w:r>
      <w:r w:rsidR="00B62E2B" w:rsidRPr="00142676">
        <w:t xml:space="preserve"> </w:t>
      </w:r>
      <w:proofErr w:type="spellStart"/>
      <w:r w:rsidRPr="00142676">
        <w:t>Compvtis</w:t>
      </w:r>
      <w:proofErr w:type="spellEnd"/>
      <w:r w:rsidRPr="00142676">
        <w:t xml:space="preserve"> et </w:t>
      </w:r>
      <w:proofErr w:type="spellStart"/>
      <w:r w:rsidRPr="00142676">
        <w:t>scriptvris</w:t>
      </w:r>
      <w:proofErr w:type="spellEnd"/>
      <w:r w:rsidRPr="00142676">
        <w:t xml:space="preserve"> Cuadernos de Contabilidad. Número 11. Bogotá</w:t>
      </w:r>
    </w:p>
    <w:p w14:paraId="6A6CD55F" w14:textId="77777777" w:rsidR="00E929BF" w:rsidRPr="00142676" w:rsidRDefault="00DF013F">
      <w:pPr>
        <w:pStyle w:val="inv0"/>
      </w:pPr>
      <w:r w:rsidRPr="00142676">
        <w:t xml:space="preserve">Rodríguez Castro, Braulio. </w:t>
      </w:r>
      <w:r w:rsidRPr="00142676">
        <w:rPr>
          <w:b/>
          <w:i/>
        </w:rPr>
        <w:t>Adopción de los estándares internacionales de contabilidad gubernamental</w:t>
      </w:r>
      <w:r w:rsidRPr="00142676">
        <w:t>, Cuadernos de Contabilidad. Número 21. Bogotá</w:t>
      </w:r>
    </w:p>
    <w:p w14:paraId="6C428B6E" w14:textId="77777777" w:rsidR="00997982" w:rsidRPr="00142676" w:rsidRDefault="00E929BF">
      <w:pPr>
        <w:pStyle w:val="inv0"/>
      </w:pPr>
      <w:r w:rsidRPr="00142676">
        <w:t xml:space="preserve">Rodríguez Castro, Braulio Adriano. Aproximación a las técnicas propias de la auditoría forense la entrevista y el análisis documental. </w:t>
      </w:r>
      <w:r w:rsidRPr="00142676">
        <w:rPr>
          <w:b/>
          <w:i/>
        </w:rPr>
        <w:t>Cuadernos de Contabilidad Vol. 8, no. 23 (ene.-dic. 2007)</w:t>
      </w:r>
      <w:r w:rsidRPr="00142676">
        <w:t>. Pontificia Universidad Javeriana</w:t>
      </w:r>
    </w:p>
    <w:p w14:paraId="4FEBE6B5" w14:textId="77777777" w:rsidR="00997982" w:rsidRPr="00142676" w:rsidRDefault="00E40977">
      <w:pPr>
        <w:pStyle w:val="inv0"/>
      </w:pPr>
      <w:r w:rsidRPr="00142676">
        <w:t xml:space="preserve">Romero Soto Luis Enrique, </w:t>
      </w:r>
      <w:r w:rsidRPr="00142676">
        <w:rPr>
          <w:b/>
          <w:i/>
          <w:iCs/>
        </w:rPr>
        <w:t>La Falsedad Documental</w:t>
      </w:r>
      <w:r w:rsidRPr="00142676">
        <w:rPr>
          <w:i/>
          <w:iCs/>
        </w:rPr>
        <w:t xml:space="preserve">, </w:t>
      </w:r>
      <w:r w:rsidRPr="00142676">
        <w:t>Carvajal S.A</w:t>
      </w:r>
    </w:p>
    <w:p w14:paraId="27FE8F63" w14:textId="77777777" w:rsidR="00770F01" w:rsidRPr="00142676" w:rsidRDefault="00770F01">
      <w:pPr>
        <w:pStyle w:val="inv0"/>
      </w:pPr>
      <w:proofErr w:type="spellStart"/>
      <w:r w:rsidRPr="00142676">
        <w:t>Rubinska</w:t>
      </w:r>
      <w:proofErr w:type="spellEnd"/>
      <w:r w:rsidRPr="00142676">
        <w:t xml:space="preserve">, Ramiro M., </w:t>
      </w:r>
      <w:r w:rsidRPr="00142676">
        <w:rPr>
          <w:b/>
          <w:i/>
        </w:rPr>
        <w:t>La responsabilidad penal del auditor externo el caso de las facturas apócrifas</w:t>
      </w:r>
      <w:r w:rsidRPr="00142676">
        <w:t>, Revista Internacional Legis de Contabilidad &amp; Auditoría No. 34</w:t>
      </w:r>
    </w:p>
    <w:p w14:paraId="6BCF9670" w14:textId="77777777" w:rsidR="00997982" w:rsidRPr="00142676" w:rsidRDefault="00E40977">
      <w:pPr>
        <w:pStyle w:val="inv0"/>
      </w:pPr>
      <w:r w:rsidRPr="00142676">
        <w:t xml:space="preserve">Rueda Delgado Gabriel. </w:t>
      </w:r>
      <w:r w:rsidRPr="00142676">
        <w:rPr>
          <w:b/>
          <w:i/>
        </w:rPr>
        <w:t>La visión económica del control de gestión.</w:t>
      </w:r>
      <w:r w:rsidRPr="00142676">
        <w:t xml:space="preserve"> Revista Legis del Contador. Número 2. Bogotá</w:t>
      </w:r>
    </w:p>
    <w:p w14:paraId="15CB3FD9" w14:textId="77777777" w:rsidR="00997982" w:rsidRPr="00142676" w:rsidRDefault="00E40977">
      <w:pPr>
        <w:pStyle w:val="inv0"/>
      </w:pPr>
      <w:r w:rsidRPr="00142676">
        <w:t xml:space="preserve">Ruiz Servio Tulio. </w:t>
      </w:r>
      <w:r w:rsidRPr="00142676">
        <w:rPr>
          <w:b/>
          <w:i/>
        </w:rPr>
        <w:t>La estructura del delito en el derecho penal colombiano</w:t>
      </w:r>
      <w:r w:rsidRPr="00142676">
        <w:t>. Editorial Temis. Bogotá</w:t>
      </w:r>
    </w:p>
    <w:p w14:paraId="315D36BC" w14:textId="77777777" w:rsidR="004E542D" w:rsidRPr="00142676" w:rsidRDefault="004E542D">
      <w:pPr>
        <w:pStyle w:val="inv0"/>
      </w:pPr>
      <w:proofErr w:type="spellStart"/>
      <w:r w:rsidRPr="00142676">
        <w:t>Ruppel</w:t>
      </w:r>
      <w:proofErr w:type="spellEnd"/>
      <w:r w:rsidRPr="00142676">
        <w:t xml:space="preserve">, Warren. </w:t>
      </w:r>
      <w:proofErr w:type="spellStart"/>
      <w:r w:rsidRPr="00142676">
        <w:rPr>
          <w:b/>
          <w:i/>
        </w:rPr>
        <w:t>Knowlledge-based</w:t>
      </w:r>
      <w:proofErr w:type="spellEnd"/>
      <w:r w:rsidRPr="00142676">
        <w:rPr>
          <w:b/>
          <w:i/>
        </w:rPr>
        <w:t xml:space="preserve"> </w:t>
      </w:r>
      <w:proofErr w:type="spellStart"/>
      <w:r w:rsidRPr="00142676">
        <w:rPr>
          <w:b/>
          <w:i/>
        </w:rPr>
        <w:t>audits</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not-for-profit</w:t>
      </w:r>
      <w:proofErr w:type="spellEnd"/>
      <w:r w:rsidRPr="00142676">
        <w:rPr>
          <w:b/>
          <w:i/>
        </w:rPr>
        <w:t xml:space="preserve"> </w:t>
      </w:r>
      <w:proofErr w:type="spellStart"/>
      <w:r w:rsidRPr="00142676">
        <w:rPr>
          <w:b/>
          <w:i/>
        </w:rPr>
        <w:t>organization</w:t>
      </w:r>
      <w:proofErr w:type="spellEnd"/>
      <w:r w:rsidRPr="00142676">
        <w:rPr>
          <w:b/>
          <w:i/>
        </w:rPr>
        <w:t xml:space="preserve"> </w:t>
      </w:r>
      <w:proofErr w:type="spellStart"/>
      <w:r w:rsidRPr="00142676">
        <w:rPr>
          <w:b/>
          <w:i/>
        </w:rPr>
        <w:t>audits</w:t>
      </w:r>
      <w:proofErr w:type="spellEnd"/>
      <w:r w:rsidRPr="00142676">
        <w:rPr>
          <w:b/>
          <w:i/>
        </w:rPr>
        <w:t xml:space="preserve"> </w:t>
      </w:r>
      <w:proofErr w:type="spellStart"/>
      <w:r w:rsidRPr="00142676">
        <w:rPr>
          <w:b/>
          <w:i/>
        </w:rPr>
        <w:t>with</w:t>
      </w:r>
      <w:proofErr w:type="spellEnd"/>
      <w:r w:rsidRPr="00142676">
        <w:rPr>
          <w:b/>
          <w:i/>
        </w:rPr>
        <w:t xml:space="preserve"> </w:t>
      </w:r>
      <w:proofErr w:type="gramStart"/>
      <w:r w:rsidRPr="00142676">
        <w:rPr>
          <w:b/>
          <w:i/>
        </w:rPr>
        <w:t>single</w:t>
      </w:r>
      <w:proofErr w:type="gramEnd"/>
      <w:r w:rsidRPr="00142676">
        <w:rPr>
          <w:b/>
          <w:i/>
        </w:rPr>
        <w:t xml:space="preserve"> </w:t>
      </w:r>
      <w:proofErr w:type="spellStart"/>
      <w:r w:rsidRPr="00142676">
        <w:rPr>
          <w:b/>
          <w:i/>
        </w:rPr>
        <w:t>audits</w:t>
      </w:r>
      <w:proofErr w:type="spellEnd"/>
      <w:r w:rsidRPr="00142676">
        <w:t>. CCH</w:t>
      </w:r>
    </w:p>
    <w:p w14:paraId="60098809" w14:textId="77777777" w:rsidR="00493BA7" w:rsidRPr="00142676" w:rsidRDefault="00493BA7" w:rsidP="00493BA7">
      <w:pPr>
        <w:pStyle w:val="inv0"/>
      </w:pPr>
      <w:r w:rsidRPr="00142676">
        <w:t xml:space="preserve">Sánchez Chinchilla, Walter </w:t>
      </w:r>
      <w:r w:rsidRPr="00142676">
        <w:rPr>
          <w:b/>
          <w:i/>
        </w:rPr>
        <w:t xml:space="preserve">Teoría del control </w:t>
      </w:r>
      <w:proofErr w:type="spellStart"/>
      <w:r w:rsidRPr="00142676">
        <w:rPr>
          <w:b/>
          <w:i/>
        </w:rPr>
        <w:t>control</w:t>
      </w:r>
      <w:proofErr w:type="spellEnd"/>
      <w:r w:rsidRPr="00142676">
        <w:rPr>
          <w:b/>
          <w:i/>
        </w:rPr>
        <w:t>, SCI &amp; auditoría</w:t>
      </w:r>
      <w:r w:rsidRPr="00142676">
        <w:t xml:space="preserve"> Ediciones de la U</w:t>
      </w:r>
    </w:p>
    <w:p w14:paraId="68B4B4E2" w14:textId="77777777" w:rsidR="004F23F5" w:rsidRPr="00142676" w:rsidRDefault="004F23F5">
      <w:pPr>
        <w:pStyle w:val="inv0"/>
      </w:pPr>
      <w:r w:rsidRPr="00142676">
        <w:t xml:space="preserve">Sánchez Fernández de Valderrama, José Luis. </w:t>
      </w:r>
      <w:r w:rsidRPr="00142676">
        <w:rPr>
          <w:b/>
          <w:i/>
        </w:rPr>
        <w:t>Teoría y práctica de la auditoría</w:t>
      </w:r>
      <w:r w:rsidRPr="00142676">
        <w:t>. Ediciones Pirámide</w:t>
      </w:r>
    </w:p>
    <w:p w14:paraId="778C265A" w14:textId="77777777" w:rsidR="00997982" w:rsidRPr="00142676" w:rsidRDefault="00E40977">
      <w:pPr>
        <w:pStyle w:val="inv0"/>
      </w:pPr>
      <w:r w:rsidRPr="00142676">
        <w:t xml:space="preserve">Santillana González Juan Ramón. </w:t>
      </w:r>
      <w:r w:rsidRPr="00142676">
        <w:rPr>
          <w:b/>
          <w:i/>
          <w:iCs/>
        </w:rPr>
        <w:t>Auditoría IV</w:t>
      </w:r>
      <w:r w:rsidRPr="00142676">
        <w:rPr>
          <w:b/>
        </w:rPr>
        <w:t>.</w:t>
      </w:r>
      <w:r w:rsidRPr="00142676">
        <w:t xml:space="preserve"> </w:t>
      </w:r>
      <w:proofErr w:type="spellStart"/>
      <w:r w:rsidRPr="00142676">
        <w:t>Ecafsa</w:t>
      </w:r>
      <w:proofErr w:type="spellEnd"/>
      <w:r w:rsidRPr="00142676">
        <w:t>, México</w:t>
      </w:r>
    </w:p>
    <w:p w14:paraId="56A84C3F" w14:textId="77777777" w:rsidR="00997982" w:rsidRPr="00142676" w:rsidRDefault="00E40977">
      <w:pPr>
        <w:pStyle w:val="inv0"/>
      </w:pPr>
      <w:r w:rsidRPr="00142676">
        <w:t xml:space="preserve">Santos Ballesteros Jorge. </w:t>
      </w:r>
      <w:r w:rsidRPr="00142676">
        <w:rPr>
          <w:b/>
          <w:i/>
        </w:rPr>
        <w:t>La responsabilidad civil del contador público.</w:t>
      </w:r>
      <w:r w:rsidRPr="00142676">
        <w:t xml:space="preserve"> </w:t>
      </w:r>
      <w:proofErr w:type="spellStart"/>
      <w:r w:rsidRPr="00142676">
        <w:t>Vniversitas</w:t>
      </w:r>
      <w:proofErr w:type="spellEnd"/>
      <w:r w:rsidRPr="00142676">
        <w:t xml:space="preserve"> económica. Volumen </w:t>
      </w:r>
      <w:proofErr w:type="spellStart"/>
      <w:r w:rsidRPr="00142676">
        <w:t>Iv</w:t>
      </w:r>
      <w:proofErr w:type="spellEnd"/>
      <w:r w:rsidRPr="00142676">
        <w:t xml:space="preserve">, número 3. </w:t>
      </w:r>
      <w:r w:rsidR="00997541" w:rsidRPr="00142676">
        <w:t>junio</w:t>
      </w:r>
      <w:r w:rsidRPr="00142676">
        <w:t xml:space="preserve"> de 1984. Pontificia Universidad Javeriana. Bogotá</w:t>
      </w:r>
    </w:p>
    <w:p w14:paraId="1181E8FA" w14:textId="77777777" w:rsidR="00FD4294" w:rsidRPr="00142676" w:rsidRDefault="00FD4294">
      <w:pPr>
        <w:pStyle w:val="inv0"/>
      </w:pPr>
      <w:r w:rsidRPr="00142676">
        <w:t xml:space="preserve">Sarmiento Pavas. Daniel. </w:t>
      </w:r>
      <w:r w:rsidRPr="00142676">
        <w:rPr>
          <w:b/>
          <w:i/>
        </w:rPr>
        <w:t>Los retos del aseguramiento de la información</w:t>
      </w:r>
      <w:r w:rsidRPr="00142676">
        <w:rPr>
          <w:b/>
        </w:rPr>
        <w:t xml:space="preserve">. </w:t>
      </w:r>
      <w:r w:rsidRPr="00142676">
        <w:t>Revista Internacional Legis de Contabilidad &amp; Auditoría No. 60. Oct – dic 2014</w:t>
      </w:r>
    </w:p>
    <w:p w14:paraId="3FD37B5D" w14:textId="77777777" w:rsidR="00997982" w:rsidRPr="00142676" w:rsidRDefault="00E40977">
      <w:pPr>
        <w:pStyle w:val="inv0"/>
      </w:pPr>
      <w:proofErr w:type="spellStart"/>
      <w:r w:rsidRPr="00142676">
        <w:t>Savatier</w:t>
      </w:r>
      <w:proofErr w:type="spellEnd"/>
      <w:r w:rsidRPr="00142676">
        <w:t xml:space="preserve"> René. </w:t>
      </w:r>
      <w:r w:rsidRPr="00142676">
        <w:rPr>
          <w:b/>
          <w:i/>
          <w:iCs/>
        </w:rPr>
        <w:t>El derecho contable al servicio del hombre</w:t>
      </w:r>
      <w:r w:rsidRPr="00142676">
        <w:rPr>
          <w:i/>
          <w:iCs/>
        </w:rPr>
        <w:t>.</w:t>
      </w:r>
      <w:r w:rsidRPr="00142676">
        <w:t xml:space="preserve"> Ice. Madrid</w:t>
      </w:r>
    </w:p>
    <w:p w14:paraId="2F306FA2" w14:textId="77777777" w:rsidR="009B31B2" w:rsidRPr="00142676" w:rsidRDefault="009B31B2" w:rsidP="009B31B2">
      <w:pPr>
        <w:pStyle w:val="inv0"/>
      </w:pPr>
      <w:r w:rsidRPr="00142676">
        <w:t xml:space="preserve">Sawyer, Larry B. </w:t>
      </w:r>
      <w:proofErr w:type="spellStart"/>
      <w:r w:rsidRPr="00142676">
        <w:t>Sawyer's</w:t>
      </w:r>
      <w:proofErr w:type="spellEnd"/>
      <w:r w:rsidRPr="00142676">
        <w:t xml:space="preserve"> </w:t>
      </w:r>
      <w:r w:rsidRPr="00142676">
        <w:rPr>
          <w:b/>
          <w:bCs/>
          <w:i/>
          <w:iCs/>
        </w:rPr>
        <w:t xml:space="preserve">Internal Auditing </w:t>
      </w:r>
      <w:proofErr w:type="spellStart"/>
      <w:r w:rsidRPr="00142676">
        <w:rPr>
          <w:b/>
          <w:bCs/>
          <w:i/>
          <w:iCs/>
        </w:rPr>
        <w:t>enhancing</w:t>
      </w:r>
      <w:proofErr w:type="spellEnd"/>
      <w:r w:rsidRPr="00142676">
        <w:rPr>
          <w:b/>
          <w:bCs/>
          <w:i/>
          <w:iCs/>
        </w:rPr>
        <w:t xml:space="preserve"> and </w:t>
      </w:r>
      <w:proofErr w:type="spellStart"/>
      <w:r w:rsidRPr="00142676">
        <w:rPr>
          <w:b/>
          <w:bCs/>
          <w:i/>
          <w:iCs/>
        </w:rPr>
        <w:t>Protecting</w:t>
      </w:r>
      <w:proofErr w:type="spellEnd"/>
      <w:r w:rsidRPr="00142676">
        <w:rPr>
          <w:b/>
          <w:bCs/>
          <w:i/>
          <w:iCs/>
        </w:rPr>
        <w:t xml:space="preserve"> </w:t>
      </w:r>
      <w:proofErr w:type="spellStart"/>
      <w:r w:rsidRPr="00142676">
        <w:rPr>
          <w:b/>
          <w:bCs/>
          <w:i/>
          <w:iCs/>
        </w:rPr>
        <w:t>Organizational</w:t>
      </w:r>
      <w:proofErr w:type="spellEnd"/>
      <w:r w:rsidRPr="00142676">
        <w:rPr>
          <w:b/>
          <w:bCs/>
          <w:i/>
          <w:iCs/>
        </w:rPr>
        <w:t xml:space="preserve"> </w:t>
      </w:r>
      <w:proofErr w:type="spellStart"/>
      <w:r w:rsidRPr="00142676">
        <w:rPr>
          <w:b/>
          <w:bCs/>
          <w:i/>
          <w:iCs/>
        </w:rPr>
        <w:t>Value</w:t>
      </w:r>
      <w:proofErr w:type="spellEnd"/>
      <w:r w:rsidRPr="00142676">
        <w:t xml:space="preserve">. International </w:t>
      </w:r>
      <w:proofErr w:type="spellStart"/>
      <w:r w:rsidRPr="00142676">
        <w:t>Auditi</w:t>
      </w:r>
      <w:proofErr w:type="spellEnd"/>
      <w:r w:rsidRPr="00142676">
        <w:t xml:space="preserve"> </w:t>
      </w:r>
      <w:proofErr w:type="spellStart"/>
      <w:r w:rsidRPr="00142676">
        <w:t>Foundation</w:t>
      </w:r>
      <w:proofErr w:type="spellEnd"/>
      <w:r w:rsidRPr="00142676">
        <w:t>.</w:t>
      </w:r>
    </w:p>
    <w:p w14:paraId="70377350" w14:textId="77777777" w:rsidR="00005932" w:rsidRPr="00142676" w:rsidRDefault="00005932">
      <w:pPr>
        <w:pStyle w:val="inv0"/>
      </w:pPr>
      <w:proofErr w:type="spellStart"/>
      <w:r w:rsidRPr="00142676">
        <w:t>Schilit</w:t>
      </w:r>
      <w:proofErr w:type="spellEnd"/>
      <w:r w:rsidRPr="00142676">
        <w:t xml:space="preserve">, Howard Mark. </w:t>
      </w:r>
      <w:r w:rsidRPr="00142676">
        <w:rPr>
          <w:b/>
          <w:i/>
        </w:rPr>
        <w:t xml:space="preserve">Financial </w:t>
      </w:r>
      <w:proofErr w:type="spellStart"/>
      <w:r w:rsidRPr="00142676">
        <w:rPr>
          <w:b/>
          <w:i/>
        </w:rPr>
        <w:t>shenanigans</w:t>
      </w:r>
      <w:proofErr w:type="spellEnd"/>
      <w:r w:rsidRPr="00142676">
        <w:rPr>
          <w:b/>
          <w:i/>
        </w:rPr>
        <w:t xml:space="preserve"> </w:t>
      </w:r>
      <w:proofErr w:type="spellStart"/>
      <w:r w:rsidRPr="00142676">
        <w:rPr>
          <w:b/>
          <w:i/>
        </w:rPr>
        <w:t>how</w:t>
      </w:r>
      <w:proofErr w:type="spellEnd"/>
      <w:r w:rsidRPr="00142676">
        <w:rPr>
          <w:b/>
          <w:i/>
        </w:rPr>
        <w:t xml:space="preserve"> </w:t>
      </w:r>
      <w:proofErr w:type="spellStart"/>
      <w:r w:rsidRPr="00142676">
        <w:rPr>
          <w:b/>
          <w:i/>
        </w:rPr>
        <w:t>to</w:t>
      </w:r>
      <w:proofErr w:type="spellEnd"/>
      <w:r w:rsidRPr="00142676">
        <w:rPr>
          <w:b/>
          <w:i/>
        </w:rPr>
        <w:t xml:space="preserve"> </w:t>
      </w:r>
      <w:proofErr w:type="spellStart"/>
      <w:r w:rsidRPr="00142676">
        <w:rPr>
          <w:b/>
          <w:i/>
        </w:rPr>
        <w:t>detect</w:t>
      </w:r>
      <w:proofErr w:type="spellEnd"/>
      <w:r w:rsidRPr="00142676">
        <w:rPr>
          <w:b/>
          <w:i/>
        </w:rPr>
        <w:t xml:space="preserve"> accounting </w:t>
      </w:r>
      <w:proofErr w:type="spellStart"/>
      <w:r w:rsidRPr="00142676">
        <w:rPr>
          <w:b/>
          <w:i/>
        </w:rPr>
        <w:t>gimmicks</w:t>
      </w:r>
      <w:proofErr w:type="spellEnd"/>
      <w:r w:rsidRPr="00142676">
        <w:rPr>
          <w:b/>
          <w:i/>
        </w:rPr>
        <w:t xml:space="preserve"> &amp; </w:t>
      </w:r>
      <w:proofErr w:type="spellStart"/>
      <w:r w:rsidRPr="00142676">
        <w:rPr>
          <w:b/>
          <w:i/>
        </w:rPr>
        <w:t>fraud</w:t>
      </w:r>
      <w:proofErr w:type="spellEnd"/>
      <w:r w:rsidRPr="00142676">
        <w:rPr>
          <w:b/>
          <w:i/>
        </w:rPr>
        <w:t xml:space="preserve"> in financial </w:t>
      </w:r>
      <w:proofErr w:type="spellStart"/>
      <w:r w:rsidRPr="00142676">
        <w:rPr>
          <w:b/>
          <w:i/>
        </w:rPr>
        <w:t>reports</w:t>
      </w:r>
      <w:proofErr w:type="spellEnd"/>
      <w:r w:rsidRPr="00142676">
        <w:t>. McGraw-Hill. New York.</w:t>
      </w:r>
    </w:p>
    <w:p w14:paraId="1A4FBF9F" w14:textId="77777777" w:rsidR="001351A4" w:rsidRPr="00142676" w:rsidRDefault="001351A4" w:rsidP="001351A4">
      <w:pPr>
        <w:pStyle w:val="inv0"/>
      </w:pPr>
      <w:r w:rsidRPr="00142676">
        <w:t xml:space="preserve">Shields, </w:t>
      </w:r>
      <w:proofErr w:type="spellStart"/>
      <w:r w:rsidRPr="00142676">
        <w:t>Grec</w:t>
      </w:r>
      <w:proofErr w:type="spellEnd"/>
      <w:r w:rsidRPr="00142676">
        <w:t xml:space="preserve">. </w:t>
      </w:r>
      <w:r w:rsidRPr="00142676">
        <w:rPr>
          <w:b/>
          <w:i/>
        </w:rPr>
        <w:t xml:space="preserve">Auditing </w:t>
      </w:r>
      <w:proofErr w:type="spellStart"/>
      <w:r w:rsidRPr="00142676">
        <w:rPr>
          <w:b/>
          <w:i/>
        </w:rPr>
        <w:t>the</w:t>
      </w:r>
      <w:proofErr w:type="spellEnd"/>
      <w:r w:rsidRPr="00142676">
        <w:rPr>
          <w:b/>
          <w:i/>
        </w:rPr>
        <w:t xml:space="preserve"> </w:t>
      </w:r>
      <w:proofErr w:type="spellStart"/>
      <w:r w:rsidRPr="00142676">
        <w:rPr>
          <w:b/>
          <w:i/>
        </w:rPr>
        <w:t>ultimate</w:t>
      </w:r>
      <w:proofErr w:type="spellEnd"/>
      <w:r w:rsidRPr="00142676">
        <w:rPr>
          <w:b/>
          <w:i/>
        </w:rPr>
        <w:t xml:space="preserve"> guide </w:t>
      </w:r>
      <w:proofErr w:type="spellStart"/>
      <w:r w:rsidRPr="00142676">
        <w:rPr>
          <w:b/>
          <w:i/>
        </w:rPr>
        <w:t>to</w:t>
      </w:r>
      <w:proofErr w:type="spellEnd"/>
      <w:r w:rsidRPr="00142676">
        <w:rPr>
          <w:b/>
          <w:i/>
        </w:rPr>
        <w:t xml:space="preserve"> </w:t>
      </w:r>
      <w:proofErr w:type="spellStart"/>
      <w:r w:rsidRPr="00142676">
        <w:rPr>
          <w:b/>
          <w:i/>
        </w:rPr>
        <w:t>performing</w:t>
      </w:r>
      <w:proofErr w:type="spellEnd"/>
      <w:r w:rsidRPr="00142676">
        <w:rPr>
          <w:b/>
          <w:i/>
        </w:rPr>
        <w:t xml:space="preserve"> internal and </w:t>
      </w:r>
      <w:proofErr w:type="spellStart"/>
      <w:r w:rsidRPr="00142676">
        <w:rPr>
          <w:b/>
          <w:i/>
        </w:rPr>
        <w:t>external</w:t>
      </w:r>
      <w:proofErr w:type="spellEnd"/>
      <w:r w:rsidRPr="00142676">
        <w:rPr>
          <w:b/>
          <w:i/>
        </w:rPr>
        <w:t xml:space="preserve"> </w:t>
      </w:r>
      <w:proofErr w:type="spellStart"/>
      <w:r w:rsidRPr="00142676">
        <w:rPr>
          <w:b/>
          <w:i/>
        </w:rPr>
        <w:t>audits</w:t>
      </w:r>
      <w:proofErr w:type="spellEnd"/>
      <w:r w:rsidRPr="00142676">
        <w:t xml:space="preserve">. </w:t>
      </w:r>
      <w:proofErr w:type="spellStart"/>
      <w:r w:rsidRPr="00142676">
        <w:t>Create</w:t>
      </w:r>
      <w:proofErr w:type="spellEnd"/>
      <w:r w:rsidRPr="00142676">
        <w:t xml:space="preserve"> </w:t>
      </w:r>
      <w:proofErr w:type="spellStart"/>
      <w:r w:rsidRPr="00142676">
        <w:t>Space</w:t>
      </w:r>
      <w:proofErr w:type="spellEnd"/>
    </w:p>
    <w:p w14:paraId="0076FE79" w14:textId="77777777" w:rsidR="00997982" w:rsidRPr="00142676" w:rsidRDefault="00E40977">
      <w:pPr>
        <w:pStyle w:val="inv0"/>
      </w:pPr>
      <w:proofErr w:type="spellStart"/>
      <w:r w:rsidRPr="00142676">
        <w:t>Shuster</w:t>
      </w:r>
      <w:proofErr w:type="spellEnd"/>
      <w:r w:rsidRPr="00142676">
        <w:t xml:space="preserve"> José Alberto. </w:t>
      </w:r>
      <w:r w:rsidRPr="00142676">
        <w:rPr>
          <w:b/>
          <w:i/>
          <w:iCs/>
        </w:rPr>
        <w:t>Control Interno</w:t>
      </w:r>
      <w:r w:rsidRPr="00142676">
        <w:rPr>
          <w:i/>
          <w:iCs/>
        </w:rPr>
        <w:t>.</w:t>
      </w:r>
      <w:r w:rsidRPr="00142676">
        <w:t xml:space="preserve"> Ediciones Macchi. Buenos Aires</w:t>
      </w:r>
    </w:p>
    <w:p w14:paraId="700D14E9" w14:textId="77777777" w:rsidR="00E40977" w:rsidRPr="00142676" w:rsidRDefault="00E40977">
      <w:pPr>
        <w:pStyle w:val="inv0"/>
      </w:pPr>
      <w:proofErr w:type="spellStart"/>
      <w:r w:rsidRPr="00142676">
        <w:t>Shuster</w:t>
      </w:r>
      <w:proofErr w:type="spellEnd"/>
      <w:r w:rsidRPr="00142676">
        <w:t xml:space="preserve"> José A. </w:t>
      </w:r>
      <w:proofErr w:type="spellStart"/>
      <w:r w:rsidRPr="00142676">
        <w:t>Calciati</w:t>
      </w:r>
      <w:proofErr w:type="spellEnd"/>
      <w:r w:rsidRPr="00142676">
        <w:t xml:space="preserve"> Guillermo R. </w:t>
      </w:r>
      <w:proofErr w:type="spellStart"/>
      <w:r w:rsidRPr="00142676">
        <w:t>Dzigciot</w:t>
      </w:r>
      <w:proofErr w:type="spellEnd"/>
      <w:r w:rsidRPr="00142676">
        <w:t xml:space="preserve"> Adolfo J. </w:t>
      </w:r>
      <w:r w:rsidRPr="00142676">
        <w:rPr>
          <w:b/>
          <w:i/>
          <w:iCs/>
        </w:rPr>
        <w:t>Muestreo estadístico en auditoría</w:t>
      </w:r>
      <w:r w:rsidRPr="00142676">
        <w:t>. Ediciones Macchi, Buenos Aires</w:t>
      </w:r>
    </w:p>
    <w:p w14:paraId="40E82E40" w14:textId="77777777" w:rsidR="00A37DB0" w:rsidRPr="00142676" w:rsidRDefault="00A37DB0">
      <w:pPr>
        <w:pStyle w:val="inv0"/>
      </w:pPr>
      <w:proofErr w:type="spellStart"/>
      <w:r w:rsidRPr="00142676">
        <w:t>Shyam</w:t>
      </w:r>
      <w:proofErr w:type="spellEnd"/>
      <w:r w:rsidRPr="00142676">
        <w:t xml:space="preserve"> </w:t>
      </w:r>
      <w:proofErr w:type="spellStart"/>
      <w:r w:rsidRPr="00142676">
        <w:t>Sunder</w:t>
      </w:r>
      <w:proofErr w:type="spellEnd"/>
      <w:r w:rsidRPr="00142676">
        <w:t xml:space="preserve">, </w:t>
      </w:r>
      <w:r w:rsidRPr="00142676">
        <w:rPr>
          <w:b/>
          <w:i/>
        </w:rPr>
        <w:t>Teoría de la contabilidad y el control</w:t>
      </w:r>
      <w:r w:rsidRPr="00142676">
        <w:t>, Universidad Nacional de Colombia. Bogotá</w:t>
      </w:r>
    </w:p>
    <w:p w14:paraId="26431927" w14:textId="77777777" w:rsidR="00F55A29" w:rsidRPr="00142676" w:rsidRDefault="00F55A29">
      <w:pPr>
        <w:pStyle w:val="inv0"/>
      </w:pPr>
      <w:r w:rsidRPr="00142676">
        <w:t xml:space="preserve">Silva Ruiz, Orlando. </w:t>
      </w:r>
      <w:r w:rsidRPr="00142676">
        <w:rPr>
          <w:b/>
          <w:i/>
        </w:rPr>
        <w:t>Hacia una metodología de auditoría interna alineada con riesgos</w:t>
      </w:r>
      <w:r w:rsidRPr="00142676">
        <w:t xml:space="preserve">. Revista internacional </w:t>
      </w:r>
      <w:proofErr w:type="spellStart"/>
      <w:r w:rsidRPr="00142676">
        <w:t>legis</w:t>
      </w:r>
      <w:proofErr w:type="spellEnd"/>
      <w:r w:rsidRPr="00142676">
        <w:t xml:space="preserve"> de contabilidad y auditoría n°:68, oct.-dic./2016, págs. 13-64</w:t>
      </w:r>
    </w:p>
    <w:p w14:paraId="7728C714" w14:textId="77777777" w:rsidR="00DC4603" w:rsidRPr="00142676" w:rsidRDefault="00DC4603">
      <w:pPr>
        <w:pStyle w:val="inv0"/>
      </w:pPr>
      <w:r w:rsidRPr="00142676">
        <w:t xml:space="preserve">Singh, </w:t>
      </w:r>
      <w:proofErr w:type="spellStart"/>
      <w:r w:rsidRPr="00142676">
        <w:t>Nitish</w:t>
      </w:r>
      <w:proofErr w:type="spellEnd"/>
      <w:r w:rsidRPr="00142676">
        <w:t xml:space="preserve">. </w:t>
      </w:r>
      <w:proofErr w:type="spellStart"/>
      <w:r w:rsidRPr="00142676">
        <w:rPr>
          <w:b/>
          <w:i/>
        </w:rPr>
        <w:t>Compliance</w:t>
      </w:r>
      <w:proofErr w:type="spellEnd"/>
      <w:r w:rsidRPr="00142676">
        <w:rPr>
          <w:b/>
          <w:i/>
        </w:rPr>
        <w:t xml:space="preserve"> </w:t>
      </w:r>
      <w:proofErr w:type="spellStart"/>
      <w:r w:rsidRPr="00142676">
        <w:rPr>
          <w:b/>
          <w:i/>
        </w:rPr>
        <w:t>management</w:t>
      </w:r>
      <w:proofErr w:type="spellEnd"/>
      <w:r w:rsidRPr="00142676">
        <w:rPr>
          <w:b/>
          <w:i/>
        </w:rPr>
        <w:t xml:space="preserve"> a </w:t>
      </w:r>
      <w:proofErr w:type="spellStart"/>
      <w:r w:rsidRPr="00142676">
        <w:rPr>
          <w:b/>
          <w:i/>
        </w:rPr>
        <w:t>how-to</w:t>
      </w:r>
      <w:proofErr w:type="spellEnd"/>
      <w:r w:rsidRPr="00142676">
        <w:rPr>
          <w:b/>
          <w:i/>
        </w:rPr>
        <w:t xml:space="preserve"> guide </w:t>
      </w:r>
      <w:proofErr w:type="spellStart"/>
      <w:r w:rsidRPr="00142676">
        <w:rPr>
          <w:b/>
          <w:i/>
        </w:rPr>
        <w:t>for</w:t>
      </w:r>
      <w:proofErr w:type="spellEnd"/>
      <w:r w:rsidRPr="00142676">
        <w:rPr>
          <w:b/>
          <w:i/>
        </w:rPr>
        <w:t xml:space="preserve"> executives, </w:t>
      </w:r>
      <w:proofErr w:type="spellStart"/>
      <w:r w:rsidRPr="00142676">
        <w:rPr>
          <w:b/>
          <w:i/>
        </w:rPr>
        <w:t>lawyers</w:t>
      </w:r>
      <w:proofErr w:type="spellEnd"/>
      <w:r w:rsidRPr="00142676">
        <w:rPr>
          <w:b/>
          <w:i/>
        </w:rPr>
        <w:t xml:space="preserve">, and </w:t>
      </w:r>
      <w:proofErr w:type="spellStart"/>
      <w:r w:rsidRPr="00142676">
        <w:rPr>
          <w:b/>
          <w:i/>
        </w:rPr>
        <w:t>other</w:t>
      </w:r>
      <w:proofErr w:type="spellEnd"/>
      <w:r w:rsidRPr="00142676">
        <w:rPr>
          <w:b/>
          <w:i/>
        </w:rPr>
        <w:t xml:space="preserve"> </w:t>
      </w:r>
      <w:proofErr w:type="spellStart"/>
      <w:r w:rsidRPr="00142676">
        <w:rPr>
          <w:b/>
          <w:i/>
        </w:rPr>
        <w:t>compliance</w:t>
      </w:r>
      <w:proofErr w:type="spellEnd"/>
      <w:r w:rsidRPr="00142676">
        <w:rPr>
          <w:b/>
          <w:i/>
        </w:rPr>
        <w:t xml:space="preserve"> </w:t>
      </w:r>
      <w:proofErr w:type="spellStart"/>
      <w:r w:rsidRPr="00142676">
        <w:rPr>
          <w:b/>
          <w:i/>
        </w:rPr>
        <w:t>professionals</w:t>
      </w:r>
      <w:proofErr w:type="spellEnd"/>
      <w:r w:rsidRPr="00142676">
        <w:rPr>
          <w:b/>
          <w:i/>
        </w:rPr>
        <w:t>.</w:t>
      </w:r>
      <w:r w:rsidRPr="00142676">
        <w:t xml:space="preserve"> </w:t>
      </w:r>
      <w:proofErr w:type="spellStart"/>
      <w:r w:rsidRPr="00142676">
        <w:t>Praeger</w:t>
      </w:r>
      <w:proofErr w:type="spellEnd"/>
    </w:p>
    <w:p w14:paraId="726A4944" w14:textId="77777777" w:rsidR="00997982" w:rsidRPr="00142676" w:rsidRDefault="00E40977">
      <w:pPr>
        <w:pStyle w:val="inv0"/>
      </w:pPr>
      <w:proofErr w:type="spellStart"/>
      <w:r w:rsidRPr="00142676">
        <w:t>Sintura</w:t>
      </w:r>
      <w:proofErr w:type="spellEnd"/>
      <w:r w:rsidRPr="00142676">
        <w:t xml:space="preserve"> Varela Francisco José. </w:t>
      </w:r>
      <w:r w:rsidRPr="00142676">
        <w:rPr>
          <w:b/>
          <w:i/>
          <w:iCs/>
        </w:rPr>
        <w:t>Derecho Sancionatorio de la Administración</w:t>
      </w:r>
      <w:r w:rsidRPr="00142676">
        <w:rPr>
          <w:i/>
          <w:iCs/>
        </w:rPr>
        <w:t>.</w:t>
      </w:r>
      <w:r w:rsidRPr="00142676">
        <w:t xml:space="preserve"> Revista Superintendencia Bancaria, número 6, enero 1990. Bogotá</w:t>
      </w:r>
    </w:p>
    <w:p w14:paraId="7289B168" w14:textId="77777777" w:rsidR="00341352" w:rsidRPr="00142676" w:rsidRDefault="00341352">
      <w:pPr>
        <w:pStyle w:val="inv0"/>
      </w:pPr>
      <w:r w:rsidRPr="00142676">
        <w:t xml:space="preserve">Sobel, Paul. </w:t>
      </w:r>
      <w:proofErr w:type="spellStart"/>
      <w:r w:rsidRPr="00142676">
        <w:rPr>
          <w:b/>
          <w:i/>
        </w:rPr>
        <w:t>Auditor's</w:t>
      </w:r>
      <w:proofErr w:type="spellEnd"/>
      <w:r w:rsidRPr="00142676">
        <w:rPr>
          <w:b/>
          <w:i/>
        </w:rPr>
        <w:t xml:space="preserve"> </w:t>
      </w:r>
      <w:proofErr w:type="spellStart"/>
      <w:r w:rsidRPr="00142676">
        <w:rPr>
          <w:b/>
          <w:i/>
        </w:rPr>
        <w:t>risk</w:t>
      </w:r>
      <w:proofErr w:type="spellEnd"/>
      <w:r w:rsidRPr="00142676">
        <w:rPr>
          <w:b/>
          <w:i/>
        </w:rPr>
        <w:t xml:space="preserve"> </w:t>
      </w:r>
      <w:proofErr w:type="spellStart"/>
      <w:r w:rsidRPr="00142676">
        <w:rPr>
          <w:b/>
          <w:i/>
        </w:rPr>
        <w:t>management</w:t>
      </w:r>
      <w:proofErr w:type="spellEnd"/>
      <w:r w:rsidRPr="00142676">
        <w:rPr>
          <w:b/>
          <w:i/>
        </w:rPr>
        <w:t xml:space="preserve"> guide </w:t>
      </w:r>
      <w:proofErr w:type="spellStart"/>
      <w:r w:rsidRPr="00142676">
        <w:rPr>
          <w:b/>
          <w:i/>
        </w:rPr>
        <w:t>integrating</w:t>
      </w:r>
      <w:proofErr w:type="spellEnd"/>
      <w:r w:rsidRPr="00142676">
        <w:rPr>
          <w:b/>
          <w:i/>
        </w:rPr>
        <w:t xml:space="preserve"> auditing and ERM</w:t>
      </w:r>
      <w:r w:rsidRPr="00142676">
        <w:t xml:space="preserve">. </w:t>
      </w:r>
      <w:proofErr w:type="spellStart"/>
      <w:r w:rsidRPr="00142676">
        <w:t>CCHGroup</w:t>
      </w:r>
      <w:proofErr w:type="spellEnd"/>
    </w:p>
    <w:p w14:paraId="2767DECA" w14:textId="77777777" w:rsidR="00637262" w:rsidRPr="00142676" w:rsidRDefault="00637262">
      <w:pPr>
        <w:pStyle w:val="inv0"/>
      </w:pPr>
      <w:r w:rsidRPr="00142676">
        <w:t xml:space="preserve">Soy i </w:t>
      </w:r>
      <w:proofErr w:type="spellStart"/>
      <w:r w:rsidRPr="00142676">
        <w:t>Aumatell</w:t>
      </w:r>
      <w:proofErr w:type="spellEnd"/>
      <w:r w:rsidRPr="00142676">
        <w:t xml:space="preserve">, Cristina 1971- </w:t>
      </w:r>
      <w:r w:rsidRPr="00142676">
        <w:rPr>
          <w:b/>
          <w:i/>
        </w:rPr>
        <w:t>Auditoría de la información identificar y explotar la información en las organizaciones</w:t>
      </w:r>
      <w:r w:rsidRPr="00142676">
        <w:t xml:space="preserve"> Editorial UOC</w:t>
      </w:r>
    </w:p>
    <w:p w14:paraId="56DAB689" w14:textId="77777777" w:rsidR="00380462" w:rsidRPr="00142676" w:rsidRDefault="00380462">
      <w:pPr>
        <w:pStyle w:val="inv0"/>
      </w:pPr>
      <w:proofErr w:type="spellStart"/>
      <w:r w:rsidRPr="00142676">
        <w:t>Stippich</w:t>
      </w:r>
      <w:proofErr w:type="spellEnd"/>
      <w:r w:rsidRPr="00142676">
        <w:t xml:space="preserve">, Warren W. </w:t>
      </w:r>
      <w:r w:rsidRPr="00142676">
        <w:rPr>
          <w:b/>
          <w:i/>
        </w:rPr>
        <w:t xml:space="preserve">Data </w:t>
      </w:r>
      <w:proofErr w:type="spellStart"/>
      <w:r w:rsidRPr="00142676">
        <w:rPr>
          <w:b/>
          <w:i/>
        </w:rPr>
        <w:t>analytics</w:t>
      </w:r>
      <w:proofErr w:type="spellEnd"/>
      <w:r w:rsidRPr="00142676">
        <w:rPr>
          <w:b/>
          <w:i/>
        </w:rPr>
        <w:t xml:space="preserve"> </w:t>
      </w:r>
      <w:proofErr w:type="spellStart"/>
      <w:r w:rsidRPr="00142676">
        <w:rPr>
          <w:b/>
          <w:i/>
        </w:rPr>
        <w:t>elevating</w:t>
      </w:r>
      <w:proofErr w:type="spellEnd"/>
      <w:r w:rsidRPr="00142676">
        <w:rPr>
          <w:b/>
          <w:i/>
        </w:rPr>
        <w:t xml:space="preserve"> internal </w:t>
      </w:r>
      <w:proofErr w:type="spellStart"/>
      <w:r w:rsidRPr="00142676">
        <w:rPr>
          <w:b/>
          <w:i/>
        </w:rPr>
        <w:t>audit's</w:t>
      </w:r>
      <w:proofErr w:type="spellEnd"/>
      <w:r w:rsidRPr="00142676">
        <w:rPr>
          <w:b/>
          <w:i/>
        </w:rPr>
        <w:t xml:space="preserve"> </w:t>
      </w:r>
      <w:proofErr w:type="spellStart"/>
      <w:r w:rsidRPr="00142676">
        <w:rPr>
          <w:b/>
          <w:i/>
        </w:rPr>
        <w:t>value</w:t>
      </w:r>
      <w:proofErr w:type="spellEnd"/>
      <w:r w:rsidRPr="00142676">
        <w:rPr>
          <w:b/>
          <w:i/>
        </w:rPr>
        <w:t>.</w:t>
      </w:r>
      <w:r w:rsidRPr="00142676">
        <w:t xml:space="preserve"> </w:t>
      </w:r>
      <w:proofErr w:type="spellStart"/>
      <w:r w:rsidRPr="00142676">
        <w:t>The</w:t>
      </w:r>
      <w:proofErr w:type="spellEnd"/>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r w:rsidRPr="00142676">
        <w:t xml:space="preserve"> (IIARF)</w:t>
      </w:r>
    </w:p>
    <w:p w14:paraId="1F9986BB" w14:textId="77777777" w:rsidR="00E40977" w:rsidRPr="00142676" w:rsidRDefault="00E40977">
      <w:pPr>
        <w:pStyle w:val="inv0"/>
        <w:rPr>
          <w:i/>
          <w:iCs/>
        </w:rPr>
      </w:pPr>
      <w:r w:rsidRPr="00142676">
        <w:t xml:space="preserve">Superintendencia Bancaria. </w:t>
      </w:r>
      <w:r w:rsidRPr="00142676">
        <w:rPr>
          <w:b/>
          <w:i/>
          <w:iCs/>
        </w:rPr>
        <w:t>Doctrinas y conceptos</w:t>
      </w:r>
    </w:p>
    <w:p w14:paraId="5FD2690E" w14:textId="77777777" w:rsidR="00E40977" w:rsidRPr="00142676" w:rsidRDefault="00E40977">
      <w:pPr>
        <w:pStyle w:val="inv0"/>
        <w:rPr>
          <w:b/>
          <w:i/>
          <w:iCs/>
        </w:rPr>
      </w:pPr>
      <w:r w:rsidRPr="00142676">
        <w:lastRenderedPageBreak/>
        <w:t>Superintendencia Bancaria.</w:t>
      </w:r>
      <w:r w:rsidRPr="00142676">
        <w:rPr>
          <w:i/>
          <w:iCs/>
        </w:rPr>
        <w:t xml:space="preserve"> </w:t>
      </w:r>
      <w:r w:rsidRPr="00142676">
        <w:rPr>
          <w:b/>
          <w:i/>
          <w:iCs/>
        </w:rPr>
        <w:t>Manual de procedimientos de inspección para instituciones financieras</w:t>
      </w:r>
    </w:p>
    <w:p w14:paraId="261535F9" w14:textId="77777777" w:rsidR="00E40977" w:rsidRPr="00142676" w:rsidRDefault="00E40977">
      <w:pPr>
        <w:pStyle w:val="inv0"/>
      </w:pPr>
      <w:r w:rsidRPr="00142676">
        <w:t xml:space="preserve">Superintendencia Bancaria. </w:t>
      </w:r>
      <w:r w:rsidRPr="00142676">
        <w:rPr>
          <w:b/>
          <w:i/>
          <w:iCs/>
        </w:rPr>
        <w:t>Plan único de cuentas para el sector financiero</w:t>
      </w:r>
    </w:p>
    <w:p w14:paraId="16C45CEA" w14:textId="77777777" w:rsidR="00E40977" w:rsidRPr="00142676" w:rsidRDefault="00E40977">
      <w:pPr>
        <w:pStyle w:val="inv0"/>
        <w:rPr>
          <w:i/>
          <w:iCs/>
        </w:rPr>
      </w:pPr>
      <w:r w:rsidRPr="00142676">
        <w:t xml:space="preserve">Superintendencia Bancaria. </w:t>
      </w:r>
      <w:r w:rsidRPr="00142676">
        <w:rPr>
          <w:b/>
          <w:i/>
          <w:iCs/>
        </w:rPr>
        <w:t>Plan único de cuentas para el sector asegurador</w:t>
      </w:r>
    </w:p>
    <w:p w14:paraId="062D2D1E" w14:textId="77777777" w:rsidR="00E06561" w:rsidRPr="00142676" w:rsidRDefault="00E40977">
      <w:pPr>
        <w:pStyle w:val="inv0"/>
        <w:rPr>
          <w:i/>
          <w:iCs/>
        </w:rPr>
      </w:pPr>
      <w:r w:rsidRPr="00142676">
        <w:t xml:space="preserve">Superintendencia de Sociedades. </w:t>
      </w:r>
      <w:r w:rsidRPr="00142676">
        <w:rPr>
          <w:b/>
          <w:i/>
          <w:iCs/>
        </w:rPr>
        <w:t>Doctrinas contables</w:t>
      </w:r>
    </w:p>
    <w:p w14:paraId="0E287C8B" w14:textId="77777777" w:rsidR="00E40977" w:rsidRPr="00142676" w:rsidRDefault="00E40977">
      <w:pPr>
        <w:pStyle w:val="inv0"/>
        <w:rPr>
          <w:i/>
          <w:iCs/>
        </w:rPr>
      </w:pPr>
      <w:r w:rsidRPr="00142676">
        <w:t xml:space="preserve">Superintendencia de Sociedades. </w:t>
      </w:r>
      <w:r w:rsidRPr="00142676">
        <w:rPr>
          <w:b/>
          <w:i/>
          <w:iCs/>
        </w:rPr>
        <w:t>Doctrinas y conceptos</w:t>
      </w:r>
    </w:p>
    <w:p w14:paraId="423E8D27" w14:textId="77777777" w:rsidR="00997982" w:rsidRPr="00142676" w:rsidRDefault="00E40977">
      <w:pPr>
        <w:pStyle w:val="inv0"/>
        <w:rPr>
          <w:i/>
          <w:iCs/>
        </w:rPr>
      </w:pPr>
      <w:r w:rsidRPr="00142676">
        <w:t xml:space="preserve">Superintendencia de Valores. </w:t>
      </w:r>
      <w:r w:rsidRPr="00142676">
        <w:rPr>
          <w:b/>
          <w:i/>
          <w:iCs/>
        </w:rPr>
        <w:t>Doctrinas y conceptos</w:t>
      </w:r>
    </w:p>
    <w:p w14:paraId="74B9F4E5" w14:textId="77777777" w:rsidR="00997982" w:rsidRPr="00142676" w:rsidRDefault="00E40977">
      <w:pPr>
        <w:pStyle w:val="inv0"/>
      </w:pPr>
      <w:r w:rsidRPr="00142676">
        <w:t xml:space="preserve">Superintendencia de Valores. </w:t>
      </w:r>
      <w:r w:rsidRPr="00142676">
        <w:rPr>
          <w:b/>
          <w:i/>
          <w:iCs/>
        </w:rPr>
        <w:t>Régimen del mercado público de valores</w:t>
      </w:r>
      <w:r w:rsidRPr="00142676">
        <w:rPr>
          <w:i/>
          <w:iCs/>
        </w:rPr>
        <w:t xml:space="preserve">. </w:t>
      </w:r>
      <w:r w:rsidRPr="00142676">
        <w:t>Publicación de hojas sustituibles</w:t>
      </w:r>
    </w:p>
    <w:p w14:paraId="1CF4EC54" w14:textId="77777777" w:rsidR="006F2C05" w:rsidRPr="00142676" w:rsidRDefault="006F2C05">
      <w:pPr>
        <w:pStyle w:val="inv0"/>
      </w:pPr>
      <w:r w:rsidRPr="00142676">
        <w:t xml:space="preserve">Stuart, Iris. </w:t>
      </w:r>
      <w:r w:rsidRPr="00142676">
        <w:rPr>
          <w:b/>
          <w:i/>
        </w:rPr>
        <w:t xml:space="preserve">Auditing and </w:t>
      </w:r>
      <w:proofErr w:type="spellStart"/>
      <w:r w:rsidRPr="00142676">
        <w:rPr>
          <w:b/>
          <w:i/>
        </w:rPr>
        <w:t>assurance</w:t>
      </w:r>
      <w:proofErr w:type="spellEnd"/>
      <w:r w:rsidRPr="00142676">
        <w:rPr>
          <w:b/>
          <w:i/>
        </w:rPr>
        <w:t xml:space="preserve"> services </w:t>
      </w:r>
      <w:proofErr w:type="spellStart"/>
      <w:r w:rsidRPr="00142676">
        <w:rPr>
          <w:b/>
          <w:i/>
        </w:rPr>
        <w:t>an</w:t>
      </w:r>
      <w:proofErr w:type="spellEnd"/>
      <w:r w:rsidRPr="00142676">
        <w:rPr>
          <w:b/>
          <w:i/>
        </w:rPr>
        <w:t xml:space="preserve"> </w:t>
      </w:r>
      <w:proofErr w:type="spellStart"/>
      <w:r w:rsidRPr="00142676">
        <w:rPr>
          <w:b/>
          <w:i/>
        </w:rPr>
        <w:t>applied</w:t>
      </w:r>
      <w:proofErr w:type="spellEnd"/>
      <w:r w:rsidRPr="00142676">
        <w:rPr>
          <w:b/>
          <w:i/>
        </w:rPr>
        <w:t xml:space="preserve"> </w:t>
      </w:r>
      <w:proofErr w:type="spellStart"/>
      <w:r w:rsidRPr="00142676">
        <w:rPr>
          <w:b/>
          <w:i/>
        </w:rPr>
        <w:t>approach</w:t>
      </w:r>
      <w:proofErr w:type="spellEnd"/>
      <w:r w:rsidRPr="00142676">
        <w:t>. McGraw-Hill/Irwin</w:t>
      </w:r>
    </w:p>
    <w:p w14:paraId="7B1B2529" w14:textId="77777777" w:rsidR="00A90AC8" w:rsidRPr="00142676" w:rsidRDefault="00A90AC8">
      <w:pPr>
        <w:pStyle w:val="inv0"/>
      </w:pPr>
      <w:proofErr w:type="spellStart"/>
      <w:r w:rsidRPr="00142676">
        <w:t>Switzer</w:t>
      </w:r>
      <w:proofErr w:type="spellEnd"/>
      <w:r w:rsidRPr="00142676">
        <w:t xml:space="preserve">, Susan. </w:t>
      </w:r>
      <w:r w:rsidRPr="00142676">
        <w:rPr>
          <w:b/>
          <w:i/>
        </w:rPr>
        <w:t xml:space="preserve">Internal </w:t>
      </w:r>
      <w:proofErr w:type="spellStart"/>
      <w:r w:rsidRPr="00142676">
        <w:rPr>
          <w:b/>
          <w:i/>
        </w:rPr>
        <w:t>audit</w:t>
      </w:r>
      <w:proofErr w:type="spellEnd"/>
      <w:r w:rsidRPr="00142676">
        <w:rPr>
          <w:b/>
          <w:i/>
        </w:rPr>
        <w:t xml:space="preserve"> </w:t>
      </w:r>
      <w:proofErr w:type="spellStart"/>
      <w:r w:rsidRPr="00142676">
        <w:rPr>
          <w:b/>
          <w:i/>
        </w:rPr>
        <w:t>reports</w:t>
      </w:r>
      <w:proofErr w:type="spellEnd"/>
      <w:r w:rsidRPr="00142676">
        <w:rPr>
          <w:b/>
          <w:i/>
        </w:rPr>
        <w:t xml:space="preserve"> post </w:t>
      </w:r>
      <w:proofErr w:type="spellStart"/>
      <w:r w:rsidRPr="00142676">
        <w:rPr>
          <w:b/>
          <w:i/>
        </w:rPr>
        <w:t>sarbanes-oxley</w:t>
      </w:r>
      <w:proofErr w:type="spellEnd"/>
      <w:r w:rsidRPr="00142676">
        <w:rPr>
          <w:b/>
          <w:i/>
        </w:rPr>
        <w:t xml:space="preserve"> a guide </w:t>
      </w:r>
      <w:proofErr w:type="spellStart"/>
      <w:r w:rsidRPr="00142676">
        <w:rPr>
          <w:b/>
          <w:i/>
        </w:rPr>
        <w:t>to</w:t>
      </w:r>
      <w:proofErr w:type="spellEnd"/>
      <w:r w:rsidRPr="00142676">
        <w:rPr>
          <w:b/>
          <w:i/>
        </w:rPr>
        <w:t xml:space="preserve"> </w:t>
      </w:r>
      <w:proofErr w:type="spellStart"/>
      <w:r w:rsidRPr="00142676">
        <w:rPr>
          <w:b/>
          <w:i/>
        </w:rPr>
        <w:t>process-driven</w:t>
      </w:r>
      <w:proofErr w:type="spellEnd"/>
      <w:r w:rsidRPr="00142676">
        <w:rPr>
          <w:b/>
          <w:i/>
        </w:rPr>
        <w:t xml:space="preserve"> </w:t>
      </w:r>
      <w:proofErr w:type="spellStart"/>
      <w:r w:rsidRPr="00142676">
        <w:rPr>
          <w:b/>
          <w:i/>
        </w:rPr>
        <w:t>reporting</w:t>
      </w:r>
      <w:proofErr w:type="spellEnd"/>
      <w:r w:rsidRPr="00142676">
        <w:t xml:space="preserve">. John Wiley &amp; </w:t>
      </w:r>
      <w:proofErr w:type="spellStart"/>
      <w:r w:rsidRPr="00142676">
        <w:t>Sons</w:t>
      </w:r>
      <w:proofErr w:type="spellEnd"/>
    </w:p>
    <w:p w14:paraId="5B6D7D25" w14:textId="77777777" w:rsidR="00A450BC" w:rsidRPr="00142676" w:rsidRDefault="00A450BC" w:rsidP="00A450BC">
      <w:pPr>
        <w:pStyle w:val="inv0"/>
      </w:pPr>
      <w:r w:rsidRPr="00142676">
        <w:t xml:space="preserve">Tapia Iturriaga, Carmen Karina. </w:t>
      </w:r>
      <w:r w:rsidRPr="00142676">
        <w:rPr>
          <w:b/>
          <w:i/>
        </w:rPr>
        <w:t>Auditoría interna perspectivas de vanguardia</w:t>
      </w:r>
      <w:r w:rsidRPr="00142676">
        <w:t>. Instituto Mexicano de Contadores Públicos.</w:t>
      </w:r>
    </w:p>
    <w:p w14:paraId="1266D9F9" w14:textId="77777777" w:rsidR="006443DA" w:rsidRPr="00142676" w:rsidRDefault="006443DA" w:rsidP="006443DA">
      <w:pPr>
        <w:pStyle w:val="inv0"/>
      </w:pPr>
      <w:r w:rsidRPr="00142676">
        <w:t xml:space="preserve">Tapia Iturriaga, Carmen Karina </w:t>
      </w:r>
      <w:r w:rsidRPr="00142676">
        <w:rPr>
          <w:b/>
          <w:i/>
        </w:rPr>
        <w:t>Fundamentos de auditoría aplicación práctica de las Normas Internacionales de Auditoría</w:t>
      </w:r>
      <w:r w:rsidRPr="00142676">
        <w:t xml:space="preserve"> Primera edición. Instituto Mexicano de Contadores Públicos</w:t>
      </w:r>
    </w:p>
    <w:p w14:paraId="0EC4DDA8" w14:textId="77777777" w:rsidR="00E40977" w:rsidRPr="00142676" w:rsidRDefault="00E40977">
      <w:pPr>
        <w:pStyle w:val="inv0"/>
      </w:pPr>
      <w:r w:rsidRPr="00142676">
        <w:t xml:space="preserve">Tejada Ponce Angel. </w:t>
      </w:r>
      <w:r w:rsidRPr="00142676">
        <w:rPr>
          <w:b/>
          <w:i/>
          <w:iCs/>
        </w:rPr>
        <w:t>Complementariedad entre la auditoría de cuentas y la auditoría medio ambiental</w:t>
      </w:r>
      <w:r w:rsidRPr="00142676">
        <w:rPr>
          <w:i/>
          <w:iCs/>
        </w:rPr>
        <w:t>.</w:t>
      </w:r>
      <w:r w:rsidRPr="00142676">
        <w:t xml:space="preserve"> Revista Técnica Contable</w:t>
      </w:r>
    </w:p>
    <w:p w14:paraId="3178325A" w14:textId="66BE9296" w:rsidR="00E40977" w:rsidRPr="00142676" w:rsidRDefault="00E40977">
      <w:pPr>
        <w:pStyle w:val="inv0"/>
      </w:pPr>
      <w:r w:rsidRPr="00142676">
        <w:t xml:space="preserve">Téllez Trejo Benjamín Rolando. </w:t>
      </w:r>
      <w:r w:rsidRPr="00142676">
        <w:rPr>
          <w:b/>
          <w:i/>
          <w:iCs/>
        </w:rPr>
        <w:t>El Dictamen en la Contaduría Pública</w:t>
      </w:r>
      <w:r w:rsidRPr="00142676">
        <w:t xml:space="preserve">. </w:t>
      </w:r>
      <w:proofErr w:type="spellStart"/>
      <w:r w:rsidRPr="00142676">
        <w:t>Ecasa</w:t>
      </w:r>
      <w:proofErr w:type="spellEnd"/>
      <w:r w:rsidRPr="00142676">
        <w:t>. México</w:t>
      </w:r>
    </w:p>
    <w:p w14:paraId="380A72F0" w14:textId="7C7E6250" w:rsidR="00B25565" w:rsidRPr="00142676" w:rsidRDefault="00B25565">
      <w:pPr>
        <w:pStyle w:val="inv0"/>
        <w:rPr>
          <w:b/>
          <w:bCs/>
          <w:i/>
          <w:iCs/>
        </w:rPr>
      </w:pPr>
      <w:proofErr w:type="spellStart"/>
      <w:r w:rsidRPr="00142676">
        <w:t>The</w:t>
      </w:r>
      <w:proofErr w:type="spellEnd"/>
      <w:r w:rsidRPr="00142676">
        <w:t xml:space="preserve"> Art </w:t>
      </w:r>
      <w:proofErr w:type="spellStart"/>
      <w:r w:rsidRPr="00142676">
        <w:t>of</w:t>
      </w:r>
      <w:proofErr w:type="spellEnd"/>
      <w:r w:rsidRPr="00142676">
        <w:t xml:space="preserve"> </w:t>
      </w:r>
      <w:proofErr w:type="spellStart"/>
      <w:r w:rsidRPr="00142676">
        <w:t>Service</w:t>
      </w:r>
      <w:proofErr w:type="spellEnd"/>
      <w:r w:rsidRPr="00142676">
        <w:t xml:space="preserve">. </w:t>
      </w:r>
      <w:r w:rsidRPr="00142676">
        <w:rPr>
          <w:b/>
          <w:bCs/>
          <w:i/>
          <w:iCs/>
        </w:rPr>
        <w:t xml:space="preserve">Auditing and </w:t>
      </w:r>
      <w:proofErr w:type="spellStart"/>
      <w:r w:rsidRPr="00142676">
        <w:rPr>
          <w:b/>
          <w:bCs/>
          <w:i/>
          <w:iCs/>
        </w:rPr>
        <w:t>reporting</w:t>
      </w:r>
      <w:proofErr w:type="spellEnd"/>
      <w:r w:rsidRPr="00142676">
        <w:rPr>
          <w:b/>
          <w:bCs/>
          <w:i/>
          <w:iCs/>
        </w:rPr>
        <w:t xml:space="preserve"> a complete guide</w:t>
      </w:r>
    </w:p>
    <w:p w14:paraId="178E98EB" w14:textId="013EA131" w:rsidR="00584428" w:rsidRPr="00142676" w:rsidRDefault="00584428">
      <w:pPr>
        <w:pStyle w:val="inv0"/>
      </w:pPr>
      <w:proofErr w:type="spellStart"/>
      <w:r w:rsidRPr="00142676">
        <w:t>The</w:t>
      </w:r>
      <w:proofErr w:type="spellEnd"/>
      <w:r w:rsidRPr="00142676">
        <w:t xml:space="preserve"> Art </w:t>
      </w:r>
      <w:proofErr w:type="spellStart"/>
      <w:r w:rsidRPr="00142676">
        <w:t>of</w:t>
      </w:r>
      <w:proofErr w:type="spellEnd"/>
      <w:r w:rsidRPr="00142676">
        <w:t xml:space="preserve"> </w:t>
      </w:r>
      <w:proofErr w:type="spellStart"/>
      <w:r w:rsidRPr="00142676">
        <w:t>Service</w:t>
      </w:r>
      <w:proofErr w:type="spellEnd"/>
      <w:r w:rsidRPr="00142676">
        <w:t xml:space="preserve">. </w:t>
      </w:r>
      <w:proofErr w:type="spellStart"/>
      <w:r w:rsidRPr="00142676">
        <w:rPr>
          <w:b/>
          <w:bCs/>
          <w:i/>
          <w:iCs/>
        </w:rPr>
        <w:t>Continuous</w:t>
      </w:r>
      <w:proofErr w:type="spellEnd"/>
      <w:r w:rsidRPr="00142676">
        <w:rPr>
          <w:b/>
          <w:bCs/>
          <w:i/>
          <w:iCs/>
        </w:rPr>
        <w:t xml:space="preserve"> auditing a complete guide</w:t>
      </w:r>
    </w:p>
    <w:p w14:paraId="6B3062A3" w14:textId="77777777" w:rsidR="00E40977" w:rsidRPr="00142676" w:rsidRDefault="00E40977">
      <w:pPr>
        <w:pStyle w:val="inv0"/>
      </w:pPr>
      <w:proofErr w:type="spellStart"/>
      <w:r w:rsidRPr="00142676">
        <w:t>The</w:t>
      </w:r>
      <w:proofErr w:type="spellEnd"/>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Inc. </w:t>
      </w:r>
      <w:proofErr w:type="spellStart"/>
      <w:r w:rsidRPr="00142676">
        <w:rPr>
          <w:b/>
          <w:i/>
          <w:iCs/>
        </w:rPr>
        <w:t>Systems</w:t>
      </w:r>
      <w:proofErr w:type="spellEnd"/>
      <w:r w:rsidRPr="00142676">
        <w:rPr>
          <w:b/>
          <w:i/>
          <w:iCs/>
        </w:rPr>
        <w:t xml:space="preserve"> </w:t>
      </w:r>
      <w:proofErr w:type="spellStart"/>
      <w:r w:rsidRPr="00142676">
        <w:rPr>
          <w:b/>
          <w:i/>
          <w:iCs/>
        </w:rPr>
        <w:t>Auditibility</w:t>
      </w:r>
      <w:proofErr w:type="spellEnd"/>
      <w:r w:rsidRPr="00142676">
        <w:rPr>
          <w:b/>
          <w:i/>
          <w:iCs/>
        </w:rPr>
        <w:t xml:space="preserve"> and Control </w:t>
      </w:r>
      <w:proofErr w:type="spellStart"/>
      <w:r w:rsidRPr="00142676">
        <w:rPr>
          <w:b/>
          <w:i/>
          <w:iCs/>
        </w:rPr>
        <w:t>Study</w:t>
      </w:r>
      <w:proofErr w:type="spellEnd"/>
      <w:r w:rsidRPr="00142676">
        <w:t xml:space="preserve">. </w:t>
      </w:r>
      <w:proofErr w:type="spellStart"/>
      <w:r w:rsidRPr="00142676">
        <w:t>Altamante</w:t>
      </w:r>
      <w:proofErr w:type="spellEnd"/>
      <w:r w:rsidRPr="00142676">
        <w:t xml:space="preserve"> Springs. USA</w:t>
      </w:r>
    </w:p>
    <w:p w14:paraId="3A44ED0B" w14:textId="77777777" w:rsidR="00997982" w:rsidRPr="00142676" w:rsidRDefault="004D3060">
      <w:pPr>
        <w:pStyle w:val="inv0"/>
      </w:pPr>
      <w:proofErr w:type="spellStart"/>
      <w:r w:rsidRPr="00142676">
        <w:t>Thibodeau</w:t>
      </w:r>
      <w:proofErr w:type="spellEnd"/>
      <w:r w:rsidRPr="00142676">
        <w:t xml:space="preserve">, Jay C. </w:t>
      </w:r>
      <w:r w:rsidRPr="00142676">
        <w:rPr>
          <w:b/>
          <w:i/>
        </w:rPr>
        <w:t xml:space="preserve">Auditing and accounting cases </w:t>
      </w:r>
      <w:proofErr w:type="spellStart"/>
      <w:r w:rsidRPr="00142676">
        <w:rPr>
          <w:b/>
          <w:i/>
        </w:rPr>
        <w:t>investigating</w:t>
      </w:r>
      <w:proofErr w:type="spellEnd"/>
      <w:r w:rsidRPr="00142676">
        <w:rPr>
          <w:b/>
          <w:i/>
        </w:rPr>
        <w:t xml:space="preserve"> </w:t>
      </w:r>
      <w:proofErr w:type="spellStart"/>
      <w:r w:rsidRPr="00142676">
        <w:rPr>
          <w:b/>
          <w:i/>
        </w:rPr>
        <w:t>issues</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fraud</w:t>
      </w:r>
      <w:proofErr w:type="spellEnd"/>
      <w:r w:rsidRPr="00142676">
        <w:rPr>
          <w:b/>
          <w:i/>
        </w:rPr>
        <w:t xml:space="preserve"> and </w:t>
      </w:r>
      <w:proofErr w:type="spellStart"/>
      <w:r w:rsidRPr="00142676">
        <w:rPr>
          <w:b/>
          <w:i/>
        </w:rPr>
        <w:t>professional</w:t>
      </w:r>
      <w:proofErr w:type="spellEnd"/>
      <w:r w:rsidRPr="00142676">
        <w:rPr>
          <w:b/>
          <w:i/>
        </w:rPr>
        <w:t xml:space="preserve"> </w:t>
      </w:r>
      <w:proofErr w:type="spellStart"/>
      <w:r w:rsidRPr="00142676">
        <w:rPr>
          <w:b/>
          <w:i/>
        </w:rPr>
        <w:t>ethics</w:t>
      </w:r>
      <w:proofErr w:type="spellEnd"/>
      <w:r w:rsidRPr="00142676">
        <w:t>. McGraw-Hill/Irwin. New York</w:t>
      </w:r>
    </w:p>
    <w:p w14:paraId="01469325" w14:textId="77777777" w:rsidR="00E40977" w:rsidRPr="00142676" w:rsidRDefault="00E40977">
      <w:pPr>
        <w:pStyle w:val="inv0"/>
      </w:pPr>
      <w:proofErr w:type="spellStart"/>
      <w:r w:rsidRPr="00142676">
        <w:t>Thierauf</w:t>
      </w:r>
      <w:proofErr w:type="spellEnd"/>
      <w:r w:rsidRPr="00142676">
        <w:t xml:space="preserve"> Robert J. </w:t>
      </w:r>
      <w:r w:rsidRPr="00142676">
        <w:rPr>
          <w:b/>
          <w:i/>
          <w:iCs/>
        </w:rPr>
        <w:t>Auditoría Administrativa con cuestionarios de trabajo</w:t>
      </w:r>
      <w:r w:rsidRPr="00142676">
        <w:t>. Editorial Limusa. México</w:t>
      </w:r>
    </w:p>
    <w:p w14:paraId="0B87A53F" w14:textId="77777777" w:rsidR="00D37E3B" w:rsidRPr="00142676" w:rsidRDefault="00D37E3B">
      <w:pPr>
        <w:pStyle w:val="inv0"/>
      </w:pPr>
      <w:proofErr w:type="spellStart"/>
      <w:r w:rsidRPr="00142676">
        <w:t>Tickner</w:t>
      </w:r>
      <w:proofErr w:type="spellEnd"/>
      <w:r w:rsidRPr="00142676">
        <w:t xml:space="preserve">, Peter. </w:t>
      </w:r>
      <w:proofErr w:type="spellStart"/>
      <w:r w:rsidRPr="00142676">
        <w:rPr>
          <w:b/>
          <w:i/>
        </w:rPr>
        <w:t>How</w:t>
      </w:r>
      <w:proofErr w:type="spellEnd"/>
      <w:r w:rsidRPr="00142676">
        <w:rPr>
          <w:b/>
          <w:i/>
        </w:rPr>
        <w:t xml:space="preserve"> </w:t>
      </w:r>
      <w:proofErr w:type="spellStart"/>
      <w:r w:rsidRPr="00142676">
        <w:rPr>
          <w:b/>
          <w:i/>
        </w:rPr>
        <w:t>to</w:t>
      </w:r>
      <w:proofErr w:type="spellEnd"/>
      <w:r w:rsidRPr="00142676">
        <w:rPr>
          <w:b/>
          <w:i/>
        </w:rPr>
        <w:t xml:space="preserve"> be a </w:t>
      </w:r>
      <w:proofErr w:type="spellStart"/>
      <w:r w:rsidRPr="00142676">
        <w:rPr>
          <w:b/>
          <w:i/>
        </w:rPr>
        <w:t>successful</w:t>
      </w:r>
      <w:proofErr w:type="spellEnd"/>
      <w:r w:rsidRPr="00142676">
        <w:rPr>
          <w:b/>
          <w:i/>
        </w:rPr>
        <w:t xml:space="preserve"> </w:t>
      </w:r>
      <w:proofErr w:type="spellStart"/>
      <w:r w:rsidRPr="00142676">
        <w:rPr>
          <w:b/>
          <w:i/>
        </w:rPr>
        <w:t>frauditor</w:t>
      </w:r>
      <w:proofErr w:type="spellEnd"/>
      <w:r w:rsidRPr="00142676">
        <w:rPr>
          <w:b/>
          <w:i/>
        </w:rPr>
        <w:t xml:space="preserve"> a </w:t>
      </w:r>
      <w:proofErr w:type="spellStart"/>
      <w:r w:rsidRPr="00142676">
        <w:rPr>
          <w:b/>
          <w:i/>
        </w:rPr>
        <w:t>practical</w:t>
      </w:r>
      <w:proofErr w:type="spellEnd"/>
      <w:r w:rsidRPr="00142676">
        <w:rPr>
          <w:b/>
          <w:i/>
        </w:rPr>
        <w:t xml:space="preserve"> guide </w:t>
      </w:r>
      <w:proofErr w:type="spellStart"/>
      <w:r w:rsidRPr="00142676">
        <w:rPr>
          <w:b/>
          <w:i/>
        </w:rPr>
        <w:t>to</w:t>
      </w:r>
      <w:proofErr w:type="spellEnd"/>
      <w:r w:rsidRPr="00142676">
        <w:rPr>
          <w:b/>
          <w:i/>
        </w:rPr>
        <w:t xml:space="preserve"> </w:t>
      </w:r>
      <w:proofErr w:type="spellStart"/>
      <w:r w:rsidRPr="00142676">
        <w:rPr>
          <w:b/>
          <w:i/>
        </w:rPr>
        <w:t>investigating</w:t>
      </w:r>
      <w:proofErr w:type="spellEnd"/>
      <w:r w:rsidRPr="00142676">
        <w:rPr>
          <w:b/>
          <w:i/>
        </w:rPr>
        <w:t xml:space="preserve"> </w:t>
      </w:r>
      <w:proofErr w:type="spellStart"/>
      <w:r w:rsidRPr="00142676">
        <w:rPr>
          <w:b/>
          <w:i/>
        </w:rPr>
        <w:t>fraud</w:t>
      </w:r>
      <w:proofErr w:type="spellEnd"/>
      <w:r w:rsidRPr="00142676">
        <w:rPr>
          <w:b/>
          <w:i/>
        </w:rPr>
        <w:t xml:space="preserve"> in </w:t>
      </w:r>
      <w:proofErr w:type="spellStart"/>
      <w:r w:rsidRPr="00142676">
        <w:rPr>
          <w:b/>
          <w:i/>
        </w:rPr>
        <w:t>the</w:t>
      </w:r>
      <w:proofErr w:type="spellEnd"/>
      <w:r w:rsidRPr="00142676">
        <w:rPr>
          <w:b/>
          <w:i/>
        </w:rPr>
        <w:t xml:space="preserve"> </w:t>
      </w:r>
      <w:proofErr w:type="spellStart"/>
      <w:r w:rsidRPr="00142676">
        <w:rPr>
          <w:b/>
          <w:i/>
        </w:rPr>
        <w:t>workplace</w:t>
      </w:r>
      <w:proofErr w:type="spellEnd"/>
      <w:r w:rsidRPr="00142676">
        <w:rPr>
          <w:b/>
          <w:i/>
        </w:rPr>
        <w:t xml:space="preserve"> </w:t>
      </w:r>
      <w:proofErr w:type="spellStart"/>
      <w:r w:rsidRPr="00142676">
        <w:rPr>
          <w:b/>
          <w:i/>
        </w:rPr>
        <w:t>for</w:t>
      </w:r>
      <w:proofErr w:type="spellEnd"/>
      <w:r w:rsidRPr="00142676">
        <w:rPr>
          <w:b/>
          <w:i/>
        </w:rPr>
        <w:t xml:space="preserve"> internal </w:t>
      </w:r>
      <w:proofErr w:type="spellStart"/>
      <w:r w:rsidRPr="00142676">
        <w:rPr>
          <w:b/>
          <w:i/>
        </w:rPr>
        <w:t>auditors</w:t>
      </w:r>
      <w:proofErr w:type="spellEnd"/>
      <w:r w:rsidRPr="00142676">
        <w:rPr>
          <w:b/>
          <w:i/>
        </w:rPr>
        <w:t xml:space="preserve"> and managers</w:t>
      </w:r>
      <w:r w:rsidRPr="00142676">
        <w:t xml:space="preserve">, John Wiley &amp; </w:t>
      </w:r>
      <w:proofErr w:type="spellStart"/>
      <w:r w:rsidRPr="00142676">
        <w:t>Sons</w:t>
      </w:r>
      <w:proofErr w:type="spellEnd"/>
    </w:p>
    <w:p w14:paraId="6DDB1B35" w14:textId="77777777" w:rsidR="007911C1" w:rsidRPr="00142676" w:rsidRDefault="007911C1">
      <w:pPr>
        <w:pStyle w:val="inv0"/>
      </w:pPr>
      <w:proofErr w:type="spellStart"/>
      <w:r w:rsidRPr="00142676">
        <w:t>Tongren</w:t>
      </w:r>
      <w:proofErr w:type="spellEnd"/>
      <w:r w:rsidRPr="00142676">
        <w:t xml:space="preserve">, John D. </w:t>
      </w:r>
      <w:proofErr w:type="spellStart"/>
      <w:r w:rsidRPr="00142676">
        <w:rPr>
          <w:b/>
          <w:i/>
        </w:rPr>
        <w:t>Transition</w:t>
      </w:r>
      <w:proofErr w:type="spellEnd"/>
      <w:r w:rsidRPr="00142676">
        <w:rPr>
          <w:b/>
          <w:i/>
        </w:rPr>
        <w:t xml:space="preserve"> internal </w:t>
      </w:r>
      <w:proofErr w:type="spellStart"/>
      <w:r w:rsidRPr="00142676">
        <w:rPr>
          <w:b/>
          <w:i/>
        </w:rPr>
        <w:t>audit</w:t>
      </w:r>
      <w:proofErr w:type="spellEnd"/>
      <w:r w:rsidRPr="00142676">
        <w:rPr>
          <w:b/>
          <w:i/>
        </w:rPr>
        <w:t xml:space="preserve"> </w:t>
      </w:r>
      <w:proofErr w:type="spellStart"/>
      <w:r w:rsidRPr="00142676">
        <w:rPr>
          <w:b/>
          <w:i/>
        </w:rPr>
        <w:t>to</w:t>
      </w:r>
      <w:proofErr w:type="spellEnd"/>
      <w:r w:rsidRPr="00142676">
        <w:rPr>
          <w:b/>
          <w:i/>
        </w:rPr>
        <w:t xml:space="preserve"> internal </w:t>
      </w:r>
      <w:proofErr w:type="spellStart"/>
      <w:r w:rsidRPr="00142676">
        <w:rPr>
          <w:b/>
          <w:i/>
        </w:rPr>
        <w:t>assurance</w:t>
      </w:r>
      <w:proofErr w:type="spellEnd"/>
      <w:r w:rsidRPr="00142676">
        <w:t xml:space="preserve">. </w:t>
      </w:r>
      <w:proofErr w:type="spellStart"/>
      <w:r w:rsidRPr="00142676">
        <w:t>Pleier</w:t>
      </w:r>
      <w:proofErr w:type="spellEnd"/>
      <w:r w:rsidRPr="00142676">
        <w:t xml:space="preserve"> Corporation</w:t>
      </w:r>
    </w:p>
    <w:p w14:paraId="09AFA3E0" w14:textId="77777777" w:rsidR="00997982" w:rsidRPr="00142676" w:rsidRDefault="00E40977">
      <w:pPr>
        <w:pStyle w:val="inv0"/>
      </w:pPr>
      <w:r w:rsidRPr="00142676">
        <w:t xml:space="preserve">Torres Agudelo Fabiola. </w:t>
      </w:r>
      <w:proofErr w:type="spellStart"/>
      <w:r w:rsidRPr="00142676">
        <w:rPr>
          <w:b/>
          <w:i/>
        </w:rPr>
        <w:t>Balanced</w:t>
      </w:r>
      <w:proofErr w:type="spellEnd"/>
      <w:r w:rsidRPr="00142676">
        <w:rPr>
          <w:b/>
          <w:i/>
        </w:rPr>
        <w:t xml:space="preserve"> </w:t>
      </w:r>
      <w:proofErr w:type="spellStart"/>
      <w:r w:rsidRPr="00142676">
        <w:rPr>
          <w:b/>
          <w:i/>
        </w:rPr>
        <w:t>Scorecard</w:t>
      </w:r>
      <w:proofErr w:type="spellEnd"/>
      <w:r w:rsidRPr="00142676">
        <w:rPr>
          <w:b/>
          <w:i/>
        </w:rPr>
        <w:t xml:space="preserve"> centrado en lo ambiental</w:t>
      </w:r>
      <w:r w:rsidRPr="00142676">
        <w:t>. Cuadernos de Contabilidad. Número 14. Bogotá</w:t>
      </w:r>
    </w:p>
    <w:p w14:paraId="322E7B8D" w14:textId="77777777" w:rsidR="00CD6BA1" w:rsidRPr="00142676" w:rsidRDefault="00CD6BA1">
      <w:pPr>
        <w:pStyle w:val="inv0"/>
      </w:pPr>
      <w:r w:rsidRPr="00142676">
        <w:t xml:space="preserve">Tritschler, </w:t>
      </w:r>
      <w:proofErr w:type="spellStart"/>
      <w:r w:rsidRPr="00142676">
        <w:t>Jonas</w:t>
      </w:r>
      <w:proofErr w:type="spellEnd"/>
      <w:r w:rsidRPr="00142676">
        <w:t xml:space="preserve">. </w:t>
      </w:r>
      <w:r w:rsidRPr="00142676">
        <w:rPr>
          <w:b/>
          <w:i/>
        </w:rPr>
        <w:t xml:space="preserve">Audit </w:t>
      </w:r>
      <w:proofErr w:type="spellStart"/>
      <w:r w:rsidRPr="00142676">
        <w:rPr>
          <w:b/>
          <w:i/>
        </w:rPr>
        <w:t>quality</w:t>
      </w:r>
      <w:proofErr w:type="spellEnd"/>
      <w:r w:rsidRPr="00142676">
        <w:rPr>
          <w:b/>
          <w:i/>
        </w:rPr>
        <w:t xml:space="preserve"> </w:t>
      </w:r>
      <w:proofErr w:type="spellStart"/>
      <w:r w:rsidRPr="00142676">
        <w:rPr>
          <w:b/>
          <w:i/>
        </w:rPr>
        <w:t>association</w:t>
      </w:r>
      <w:proofErr w:type="spellEnd"/>
      <w:r w:rsidRPr="00142676">
        <w:rPr>
          <w:b/>
          <w:i/>
        </w:rPr>
        <w:t xml:space="preserve"> </w:t>
      </w:r>
      <w:proofErr w:type="spellStart"/>
      <w:r w:rsidRPr="00142676">
        <w:rPr>
          <w:b/>
          <w:i/>
        </w:rPr>
        <w:t>between</w:t>
      </w:r>
      <w:proofErr w:type="spellEnd"/>
      <w:r w:rsidRPr="00142676">
        <w:rPr>
          <w:b/>
          <w:i/>
        </w:rPr>
        <w:t xml:space="preserve"> </w:t>
      </w:r>
      <w:proofErr w:type="spellStart"/>
      <w:r w:rsidRPr="00142676">
        <w:rPr>
          <w:b/>
          <w:i/>
        </w:rPr>
        <w:t>published</w:t>
      </w:r>
      <w:proofErr w:type="spellEnd"/>
      <w:r w:rsidRPr="00142676">
        <w:rPr>
          <w:b/>
          <w:i/>
        </w:rPr>
        <w:t xml:space="preserve"> </w:t>
      </w:r>
      <w:proofErr w:type="spellStart"/>
      <w:r w:rsidRPr="00142676">
        <w:rPr>
          <w:b/>
          <w:i/>
        </w:rPr>
        <w:t>reporting</w:t>
      </w:r>
      <w:proofErr w:type="spellEnd"/>
      <w:r w:rsidRPr="00142676">
        <w:rPr>
          <w:b/>
          <w:i/>
        </w:rPr>
        <w:t xml:space="preserve"> </w:t>
      </w:r>
      <w:proofErr w:type="spellStart"/>
      <w:r w:rsidRPr="00142676">
        <w:rPr>
          <w:b/>
          <w:i/>
        </w:rPr>
        <w:t>errors</w:t>
      </w:r>
      <w:proofErr w:type="spellEnd"/>
      <w:r w:rsidRPr="00142676">
        <w:rPr>
          <w:b/>
          <w:i/>
        </w:rPr>
        <w:t xml:space="preserve"> and </w:t>
      </w:r>
      <w:proofErr w:type="spellStart"/>
      <w:r w:rsidRPr="00142676">
        <w:rPr>
          <w:b/>
          <w:i/>
        </w:rPr>
        <w:t>audit</w:t>
      </w:r>
      <w:proofErr w:type="spellEnd"/>
      <w:r w:rsidRPr="00142676">
        <w:rPr>
          <w:b/>
          <w:i/>
        </w:rPr>
        <w:t xml:space="preserve"> </w:t>
      </w:r>
      <w:proofErr w:type="spellStart"/>
      <w:r w:rsidRPr="00142676">
        <w:rPr>
          <w:b/>
          <w:i/>
        </w:rPr>
        <w:t>firm</w:t>
      </w:r>
      <w:proofErr w:type="spellEnd"/>
      <w:r w:rsidRPr="00142676">
        <w:rPr>
          <w:b/>
          <w:i/>
        </w:rPr>
        <w:t xml:space="preserve"> </w:t>
      </w:r>
      <w:proofErr w:type="spellStart"/>
      <w:r w:rsidRPr="00142676">
        <w:rPr>
          <w:b/>
          <w:i/>
        </w:rPr>
        <w:t>characteristics</w:t>
      </w:r>
      <w:proofErr w:type="spellEnd"/>
      <w:r w:rsidRPr="00142676">
        <w:t>. Springer Gabler</w:t>
      </w:r>
    </w:p>
    <w:p w14:paraId="3C46AC63" w14:textId="77777777" w:rsidR="00E40977" w:rsidRPr="00142676" w:rsidRDefault="00E40977">
      <w:pPr>
        <w:pStyle w:val="inv0"/>
      </w:pPr>
      <w:proofErr w:type="spellStart"/>
      <w:r w:rsidRPr="00142676">
        <w:t>Tua</w:t>
      </w:r>
      <w:proofErr w:type="spellEnd"/>
      <w:r w:rsidRPr="00142676">
        <w:t xml:space="preserve"> Pereda Jorge. </w:t>
      </w:r>
      <w:r w:rsidRPr="00142676">
        <w:rPr>
          <w:b/>
          <w:i/>
          <w:iCs/>
        </w:rPr>
        <w:t>Principios y normas de contabilidad</w:t>
      </w:r>
      <w:r w:rsidRPr="00142676">
        <w:t>. Instituto de Planificación Contable, Ministerio de Economía y Hacienda, Madrid</w:t>
      </w:r>
    </w:p>
    <w:p w14:paraId="7E501579" w14:textId="77777777" w:rsidR="00AB04FC" w:rsidRPr="00142676" w:rsidRDefault="00AB04FC" w:rsidP="00AB04FC">
      <w:pPr>
        <w:pStyle w:val="inv0"/>
      </w:pPr>
      <w:r w:rsidRPr="00142676">
        <w:t xml:space="preserve">Unidad Administrativa Especial de Gestión Pensional y Contribuciones Parafiscales de la Protección Social. </w:t>
      </w:r>
      <w:r w:rsidRPr="00142676">
        <w:rPr>
          <w:b/>
          <w:i/>
        </w:rPr>
        <w:t>Guía para atender las visitas y requerimientos de la UGPP</w:t>
      </w:r>
      <w:r w:rsidRPr="00142676">
        <w:rPr>
          <w:b/>
        </w:rPr>
        <w:t xml:space="preserve">. </w:t>
      </w:r>
      <w:r w:rsidRPr="00142676">
        <w:t>Legis Editores.</w:t>
      </w:r>
    </w:p>
    <w:p w14:paraId="6154B60C" w14:textId="77777777" w:rsidR="00997982" w:rsidRPr="00142676" w:rsidRDefault="00E40977">
      <w:pPr>
        <w:pStyle w:val="inv0"/>
        <w:rPr>
          <w:i/>
          <w:iCs/>
        </w:rPr>
      </w:pPr>
      <w:r w:rsidRPr="00142676">
        <w:t xml:space="preserve">Universidad de Antioquia. Revista </w:t>
      </w:r>
      <w:r w:rsidRPr="00142676">
        <w:rPr>
          <w:b/>
          <w:i/>
          <w:iCs/>
        </w:rPr>
        <w:t>Contaduría</w:t>
      </w:r>
    </w:p>
    <w:p w14:paraId="09D8C434" w14:textId="77777777" w:rsidR="00997982" w:rsidRPr="00142676" w:rsidRDefault="00E40977">
      <w:pPr>
        <w:pStyle w:val="inv0"/>
      </w:pPr>
      <w:r w:rsidRPr="00142676">
        <w:t xml:space="preserve">Uría Rodrigo. </w:t>
      </w:r>
      <w:r w:rsidRPr="00142676">
        <w:rPr>
          <w:b/>
          <w:i/>
          <w:iCs/>
        </w:rPr>
        <w:t>La información del accionista en el Derecho español</w:t>
      </w:r>
      <w:r w:rsidRPr="00142676">
        <w:t xml:space="preserve">. Editorial </w:t>
      </w:r>
      <w:proofErr w:type="spellStart"/>
      <w:r w:rsidRPr="00142676">
        <w:t>Civitas</w:t>
      </w:r>
      <w:proofErr w:type="spellEnd"/>
      <w:r w:rsidRPr="00142676">
        <w:t>. Madrid</w:t>
      </w:r>
    </w:p>
    <w:p w14:paraId="5BEBAA33" w14:textId="77777777" w:rsidR="00997982" w:rsidRPr="00142676" w:rsidRDefault="00E40977">
      <w:pPr>
        <w:pStyle w:val="inv0"/>
      </w:pPr>
      <w:r w:rsidRPr="00142676">
        <w:t xml:space="preserve">Valderrama Prieto, Marcos </w:t>
      </w:r>
      <w:proofErr w:type="spellStart"/>
      <w:r w:rsidRPr="00142676">
        <w:t>Ancísar</w:t>
      </w:r>
      <w:proofErr w:type="spellEnd"/>
      <w:r w:rsidRPr="00142676">
        <w:t xml:space="preserve">. </w:t>
      </w:r>
      <w:r w:rsidRPr="00142676">
        <w:rPr>
          <w:b/>
          <w:bCs/>
          <w:i/>
          <w:iCs/>
        </w:rPr>
        <w:t>XBRL</w:t>
      </w:r>
      <w:r w:rsidRPr="00142676">
        <w:t>. Cuadernos de contabilidad. Número 20. Bogotá</w:t>
      </w:r>
    </w:p>
    <w:p w14:paraId="7AED3FEA" w14:textId="77777777" w:rsidR="000203BA" w:rsidRPr="00142676" w:rsidRDefault="000203BA" w:rsidP="000203BA">
      <w:pPr>
        <w:pStyle w:val="inv0"/>
      </w:pPr>
      <w:r w:rsidRPr="00142676">
        <w:t xml:space="preserve">Valencia Duque, Francisco Javier. </w:t>
      </w:r>
      <w:r w:rsidRPr="00142676">
        <w:rPr>
          <w:b/>
          <w:i/>
        </w:rPr>
        <w:t>Aseguramiento y auditoría de tecnología de la información orientados a riesgos un enfoque basado en estándares internacionales</w:t>
      </w:r>
      <w:r w:rsidRPr="00142676">
        <w:t>. Universidad Nacional de Colombia</w:t>
      </w:r>
    </w:p>
    <w:p w14:paraId="7AB9E898" w14:textId="77777777" w:rsidR="003902C5" w:rsidRPr="00142676" w:rsidRDefault="003902C5">
      <w:pPr>
        <w:pStyle w:val="inv0"/>
      </w:pPr>
      <w:proofErr w:type="spellStart"/>
      <w:r w:rsidRPr="00142676">
        <w:t>Vallabhaneni</w:t>
      </w:r>
      <w:proofErr w:type="spellEnd"/>
      <w:r w:rsidRPr="00142676">
        <w:t xml:space="preserve">, S. Rao. </w:t>
      </w:r>
      <w:r w:rsidRPr="00142676">
        <w:rPr>
          <w:b/>
          <w:i/>
        </w:rPr>
        <w:t xml:space="preserve">Wiley CIA </w:t>
      </w:r>
      <w:proofErr w:type="spellStart"/>
      <w:r w:rsidRPr="00142676">
        <w:rPr>
          <w:b/>
          <w:i/>
        </w:rPr>
        <w:t>exam</w:t>
      </w:r>
      <w:proofErr w:type="spellEnd"/>
      <w:r w:rsidRPr="00142676">
        <w:rPr>
          <w:b/>
          <w:i/>
        </w:rPr>
        <w:t xml:space="preserve"> </w:t>
      </w:r>
      <w:proofErr w:type="spellStart"/>
      <w:r w:rsidRPr="00142676">
        <w:rPr>
          <w:b/>
          <w:i/>
        </w:rPr>
        <w:t>review</w:t>
      </w:r>
      <w:proofErr w:type="spellEnd"/>
      <w:r w:rsidRPr="00142676">
        <w:rPr>
          <w:b/>
          <w:i/>
        </w:rPr>
        <w:t xml:space="preserve"> </w:t>
      </w:r>
      <w:proofErr w:type="spellStart"/>
      <w:r w:rsidRPr="00142676">
        <w:rPr>
          <w:b/>
          <w:i/>
        </w:rPr>
        <w:t>focus</w:t>
      </w:r>
      <w:proofErr w:type="spellEnd"/>
      <w:r w:rsidRPr="00142676">
        <w:rPr>
          <w:b/>
          <w:i/>
        </w:rPr>
        <w:t xml:space="preserve"> notes internal </w:t>
      </w:r>
      <w:proofErr w:type="spellStart"/>
      <w:r w:rsidRPr="00142676">
        <w:rPr>
          <w:b/>
          <w:i/>
        </w:rPr>
        <w:t>audit</w:t>
      </w:r>
      <w:proofErr w:type="spellEnd"/>
      <w:r w:rsidRPr="00142676">
        <w:rPr>
          <w:b/>
          <w:i/>
        </w:rPr>
        <w:t xml:space="preserve"> </w:t>
      </w:r>
      <w:proofErr w:type="spellStart"/>
      <w:r w:rsidRPr="00142676">
        <w:rPr>
          <w:b/>
          <w:i/>
        </w:rPr>
        <w:t>activity's</w:t>
      </w:r>
      <w:proofErr w:type="spellEnd"/>
      <w:r w:rsidRPr="00142676">
        <w:rPr>
          <w:b/>
          <w:i/>
        </w:rPr>
        <w:t xml:space="preserve"> role in </w:t>
      </w:r>
      <w:proofErr w:type="spellStart"/>
      <w:r w:rsidRPr="00142676">
        <w:rPr>
          <w:b/>
          <w:i/>
        </w:rPr>
        <w:t>governance</w:t>
      </w:r>
      <w:proofErr w:type="spellEnd"/>
      <w:r w:rsidRPr="00142676">
        <w:rPr>
          <w:b/>
          <w:i/>
        </w:rPr>
        <w:t xml:space="preserve">, </w:t>
      </w:r>
      <w:proofErr w:type="spellStart"/>
      <w:r w:rsidRPr="00142676">
        <w:rPr>
          <w:b/>
          <w:i/>
        </w:rPr>
        <w:t>risk</w:t>
      </w:r>
      <w:proofErr w:type="spellEnd"/>
      <w:r w:rsidRPr="00142676">
        <w:rPr>
          <w:b/>
          <w:i/>
        </w:rPr>
        <w:t>, and control.</w:t>
      </w:r>
      <w:r w:rsidRPr="00142676">
        <w:t xml:space="preserve"> John Wiley &amp; </w:t>
      </w:r>
      <w:proofErr w:type="spellStart"/>
      <w:r w:rsidRPr="00142676">
        <w:t>Sons</w:t>
      </w:r>
      <w:proofErr w:type="spellEnd"/>
    </w:p>
    <w:p w14:paraId="491D0156" w14:textId="77777777" w:rsidR="00997982" w:rsidRPr="00142676" w:rsidRDefault="00E40977">
      <w:pPr>
        <w:pStyle w:val="inv0"/>
      </w:pPr>
      <w:r w:rsidRPr="00142676">
        <w:t xml:space="preserve">Valenzuela </w:t>
      </w:r>
      <w:proofErr w:type="spellStart"/>
      <w:r w:rsidRPr="00142676">
        <w:t>Garach</w:t>
      </w:r>
      <w:proofErr w:type="spellEnd"/>
      <w:r w:rsidRPr="00142676">
        <w:t xml:space="preserve"> Fernando. </w:t>
      </w:r>
      <w:r w:rsidRPr="00142676">
        <w:rPr>
          <w:b/>
          <w:i/>
        </w:rPr>
        <w:t>La información en la sociedad anónima y el mercado de valores.</w:t>
      </w:r>
      <w:r w:rsidRPr="00142676">
        <w:t xml:space="preserve"> </w:t>
      </w:r>
      <w:proofErr w:type="spellStart"/>
      <w:r w:rsidRPr="00142676">
        <w:t>Civitas</w:t>
      </w:r>
      <w:proofErr w:type="spellEnd"/>
      <w:r w:rsidRPr="00142676">
        <w:t>. España</w:t>
      </w:r>
    </w:p>
    <w:p w14:paraId="78C90C4B" w14:textId="77777777" w:rsidR="007E43C9" w:rsidRPr="00142676" w:rsidRDefault="007E43C9">
      <w:pPr>
        <w:pStyle w:val="inv0"/>
      </w:pPr>
      <w:r w:rsidRPr="00142676">
        <w:t xml:space="preserve">Vanegas Loor, Leopoldo. </w:t>
      </w:r>
      <w:r w:rsidRPr="00142676">
        <w:rPr>
          <w:b/>
          <w:i/>
        </w:rPr>
        <w:t xml:space="preserve">Auditoría de sistemas estándar </w:t>
      </w:r>
      <w:proofErr w:type="spellStart"/>
      <w:r w:rsidRPr="00142676">
        <w:rPr>
          <w:b/>
          <w:i/>
        </w:rPr>
        <w:t>Cobit</w:t>
      </w:r>
      <w:proofErr w:type="spellEnd"/>
      <w:r w:rsidRPr="00142676">
        <w:rPr>
          <w:b/>
          <w:i/>
        </w:rPr>
        <w:t xml:space="preserve"> 4.1</w:t>
      </w:r>
      <w:r w:rsidRPr="00142676">
        <w:t xml:space="preserve">. Editorial Dreams </w:t>
      </w:r>
      <w:proofErr w:type="spellStart"/>
      <w:r w:rsidRPr="00142676">
        <w:t>Magnet</w:t>
      </w:r>
      <w:proofErr w:type="spellEnd"/>
    </w:p>
    <w:p w14:paraId="53E98119" w14:textId="77777777" w:rsidR="00997982" w:rsidRPr="00142676" w:rsidRDefault="00E40977">
      <w:pPr>
        <w:pStyle w:val="inv0"/>
      </w:pPr>
      <w:r w:rsidRPr="00142676">
        <w:t xml:space="preserve">Vattimo Gianni. </w:t>
      </w:r>
      <w:r w:rsidRPr="00142676">
        <w:rPr>
          <w:b/>
          <w:i/>
          <w:iCs/>
        </w:rPr>
        <w:t>Hermenéutica y racionalidad</w:t>
      </w:r>
      <w:r w:rsidRPr="00142676">
        <w:rPr>
          <w:i/>
          <w:iCs/>
        </w:rPr>
        <w:t>.</w:t>
      </w:r>
      <w:r w:rsidRPr="00142676">
        <w:t xml:space="preserve"> Grupo Editorial Norma, Bogotá</w:t>
      </w:r>
    </w:p>
    <w:p w14:paraId="400A6CA1" w14:textId="77777777" w:rsidR="00997982" w:rsidRPr="00142676" w:rsidRDefault="00E40977">
      <w:pPr>
        <w:pStyle w:val="inv0"/>
      </w:pPr>
      <w:r w:rsidRPr="00142676">
        <w:t xml:space="preserve">Vásquez Bernal Ricardo F. </w:t>
      </w:r>
      <w:r w:rsidRPr="00142676">
        <w:rPr>
          <w:b/>
          <w:i/>
        </w:rPr>
        <w:t>Desarrollo conceptual y normativo de la contabilidad pública</w:t>
      </w:r>
      <w:r w:rsidRPr="00142676">
        <w:rPr>
          <w:i/>
        </w:rPr>
        <w:t>.</w:t>
      </w:r>
      <w:r w:rsidRPr="00142676">
        <w:t xml:space="preserve"> De</w:t>
      </w:r>
      <w:r w:rsidR="00B62E2B" w:rsidRPr="00142676">
        <w:t xml:space="preserve"> </w:t>
      </w:r>
      <w:proofErr w:type="spellStart"/>
      <w:r w:rsidRPr="00142676">
        <w:t>Compvtis</w:t>
      </w:r>
      <w:proofErr w:type="spellEnd"/>
      <w:r w:rsidRPr="00142676">
        <w:t xml:space="preserve"> et </w:t>
      </w:r>
      <w:proofErr w:type="spellStart"/>
      <w:r w:rsidRPr="00142676">
        <w:t>scriptvris</w:t>
      </w:r>
      <w:proofErr w:type="spellEnd"/>
      <w:r w:rsidRPr="00142676">
        <w:t xml:space="preserve"> Cuadernos de Contabilidad. Número 4.</w:t>
      </w:r>
      <w:r w:rsidR="00B62E2B" w:rsidRPr="00142676">
        <w:t xml:space="preserve"> </w:t>
      </w:r>
      <w:r w:rsidRPr="00142676">
        <w:t>Bogotá</w:t>
      </w:r>
    </w:p>
    <w:p w14:paraId="6AF64071" w14:textId="77777777" w:rsidR="00997982" w:rsidRPr="00142676" w:rsidRDefault="00E40977">
      <w:pPr>
        <w:pStyle w:val="inv0"/>
      </w:pPr>
      <w:r w:rsidRPr="00142676">
        <w:t xml:space="preserve">Vásquez Cueto José Carlos. </w:t>
      </w:r>
      <w:r w:rsidRPr="00142676">
        <w:rPr>
          <w:b/>
          <w:i/>
        </w:rPr>
        <w:t xml:space="preserve">La Sociedad Anónima: Las cuentas y la documentación contable en la sociedad anónima. </w:t>
      </w:r>
      <w:r w:rsidRPr="00142676">
        <w:t>Tratado de Derecho Mercantil. Tomo IX, Volumen 5. Marcial Pons. España</w:t>
      </w:r>
    </w:p>
    <w:p w14:paraId="041314BC" w14:textId="77777777" w:rsidR="00182EB5" w:rsidRPr="00142676" w:rsidRDefault="00182EB5" w:rsidP="00182EB5">
      <w:pPr>
        <w:pStyle w:val="inv0"/>
      </w:pPr>
      <w:r w:rsidRPr="00142676">
        <w:t xml:space="preserve">Velandia Forero, Nubia Yomara. </w:t>
      </w:r>
      <w:r w:rsidRPr="00142676">
        <w:rPr>
          <w:b/>
          <w:i/>
        </w:rPr>
        <w:t>Normas de aseguramiento de la información DUR 2420 del 2015 (Anexos 4 y 4.41 integrados) (Actualizado con el Decreto 2170 del 2017)</w:t>
      </w:r>
      <w:r w:rsidRPr="00142676">
        <w:t xml:space="preserve"> Legis Editores Bogotá</w:t>
      </w:r>
    </w:p>
    <w:p w14:paraId="6B0F1024" w14:textId="77777777" w:rsidR="00CE45FF" w:rsidRPr="00142676" w:rsidRDefault="00CE45FF" w:rsidP="00CE45FF">
      <w:pPr>
        <w:pStyle w:val="inv0"/>
      </w:pPr>
      <w:r w:rsidRPr="00142676">
        <w:t xml:space="preserve">Villacorta-Hernández. Miguel Ángel. </w:t>
      </w:r>
      <w:r w:rsidRPr="00142676">
        <w:rPr>
          <w:b/>
        </w:rPr>
        <w:tab/>
      </w:r>
      <w:r w:rsidRPr="00142676">
        <w:rPr>
          <w:b/>
          <w:i/>
        </w:rPr>
        <w:t>Abandono legislativo del objetivo de alcanzar la independencia en la auditoría de cuentas.</w:t>
      </w:r>
      <w:r w:rsidRPr="00142676">
        <w:rPr>
          <w:b/>
        </w:rPr>
        <w:t xml:space="preserve"> </w:t>
      </w:r>
      <w:r w:rsidRPr="00142676">
        <w:t>Cuadernos de Contabilidad</w:t>
      </w:r>
      <w:r w:rsidRPr="00142676">
        <w:rPr>
          <w:b/>
        </w:rPr>
        <w:t xml:space="preserve">. </w:t>
      </w:r>
      <w:r w:rsidRPr="00142676">
        <w:t xml:space="preserve">De </w:t>
      </w:r>
      <w:proofErr w:type="spellStart"/>
      <w:r w:rsidRPr="00142676">
        <w:t>Compvtis</w:t>
      </w:r>
      <w:proofErr w:type="spellEnd"/>
      <w:r w:rsidRPr="00142676">
        <w:t xml:space="preserve"> et </w:t>
      </w:r>
      <w:proofErr w:type="spellStart"/>
      <w:r w:rsidRPr="00142676">
        <w:t>scriptvris</w:t>
      </w:r>
      <w:proofErr w:type="spellEnd"/>
      <w:r w:rsidRPr="00142676">
        <w:t xml:space="preserve"> Cuadernos de Contabilidad. Número 37. Ene.-jun.2014 Bogotá</w:t>
      </w:r>
    </w:p>
    <w:p w14:paraId="3BEB167C" w14:textId="77777777" w:rsidR="00E40977" w:rsidRPr="00142676" w:rsidRDefault="00E40977">
      <w:pPr>
        <w:pStyle w:val="inv0"/>
      </w:pPr>
      <w:r w:rsidRPr="00142676">
        <w:t xml:space="preserve">Vieira dos Reis José. </w:t>
      </w:r>
      <w:r w:rsidRPr="00142676">
        <w:rPr>
          <w:b/>
          <w:i/>
          <w:iCs/>
        </w:rPr>
        <w:t>La auditoría en los mercados comunes</w:t>
      </w:r>
      <w:r w:rsidRPr="00142676">
        <w:rPr>
          <w:i/>
          <w:iCs/>
        </w:rPr>
        <w:t>.</w:t>
      </w:r>
      <w:r w:rsidRPr="00142676">
        <w:t xml:space="preserve"> </w:t>
      </w:r>
      <w:proofErr w:type="spellStart"/>
      <w:r w:rsidRPr="00142676">
        <w:t>Accountability</w:t>
      </w:r>
      <w:proofErr w:type="spellEnd"/>
      <w:r w:rsidRPr="00142676">
        <w:t>, año 2, número 4, enero – febrero de 1999</w:t>
      </w:r>
    </w:p>
    <w:p w14:paraId="44CA71FB" w14:textId="77777777" w:rsidR="00E40977" w:rsidRPr="00142676" w:rsidRDefault="00E40977">
      <w:pPr>
        <w:pStyle w:val="inv0"/>
      </w:pPr>
      <w:r w:rsidRPr="00142676">
        <w:lastRenderedPageBreak/>
        <w:t xml:space="preserve">Vivante Cesar. </w:t>
      </w:r>
      <w:r w:rsidRPr="00142676">
        <w:rPr>
          <w:b/>
          <w:i/>
          <w:iCs/>
        </w:rPr>
        <w:t>Tratado de Derecho Mercantil</w:t>
      </w:r>
      <w:r w:rsidRPr="00142676">
        <w:t>. Volumen II. Las sociedades mercantiles. Editorial Reus, Madrid</w:t>
      </w:r>
    </w:p>
    <w:p w14:paraId="25838958" w14:textId="77777777" w:rsidR="00E40977" w:rsidRPr="00142676" w:rsidRDefault="00E40977">
      <w:pPr>
        <w:pStyle w:val="inv0"/>
      </w:pPr>
      <w:r w:rsidRPr="00142676">
        <w:t xml:space="preserve">Verón Alberto Víctor. </w:t>
      </w:r>
      <w:r w:rsidRPr="00142676">
        <w:rPr>
          <w:b/>
          <w:i/>
          <w:iCs/>
        </w:rPr>
        <w:t>La Sindicatura y el delito de balance falso</w:t>
      </w:r>
      <w:r w:rsidRPr="00142676">
        <w:t>. Editorial Astrea. Buenos Aires</w:t>
      </w:r>
    </w:p>
    <w:p w14:paraId="4238C2AB" w14:textId="77777777" w:rsidR="00F16B92" w:rsidRPr="00142676" w:rsidRDefault="00F16B92" w:rsidP="00F16B92">
      <w:pPr>
        <w:pStyle w:val="inv0"/>
      </w:pPr>
      <w:proofErr w:type="spellStart"/>
      <w:r w:rsidRPr="00142676">
        <w:t>Vona</w:t>
      </w:r>
      <w:proofErr w:type="spellEnd"/>
      <w:r w:rsidRPr="00142676">
        <w:t xml:space="preserve">, Leonard W. </w:t>
      </w:r>
      <w:proofErr w:type="spellStart"/>
      <w:r w:rsidRPr="00142676">
        <w:rPr>
          <w:b/>
          <w:i/>
        </w:rPr>
        <w:t>Fraud</w:t>
      </w:r>
      <w:proofErr w:type="spellEnd"/>
      <w:r w:rsidRPr="00142676">
        <w:rPr>
          <w:b/>
          <w:i/>
        </w:rPr>
        <w:t xml:space="preserve"> data </w:t>
      </w:r>
      <w:proofErr w:type="spellStart"/>
      <w:r w:rsidRPr="00142676">
        <w:rPr>
          <w:b/>
          <w:i/>
        </w:rPr>
        <w:t>analytics</w:t>
      </w:r>
      <w:proofErr w:type="spellEnd"/>
      <w:r w:rsidRPr="00142676">
        <w:rPr>
          <w:b/>
          <w:i/>
        </w:rPr>
        <w:t xml:space="preserve"> </w:t>
      </w:r>
      <w:proofErr w:type="spellStart"/>
      <w:r w:rsidRPr="00142676">
        <w:rPr>
          <w:b/>
          <w:i/>
        </w:rPr>
        <w:t>methodology</w:t>
      </w:r>
      <w:proofErr w:type="spellEnd"/>
      <w:r w:rsidRPr="00142676">
        <w:rPr>
          <w:b/>
          <w:i/>
        </w:rPr>
        <w:t xml:space="preserve"> </w:t>
      </w:r>
      <w:proofErr w:type="spellStart"/>
      <w:r w:rsidRPr="00142676">
        <w:rPr>
          <w:b/>
          <w:i/>
        </w:rPr>
        <w:t>the</w:t>
      </w:r>
      <w:proofErr w:type="spellEnd"/>
      <w:r w:rsidRPr="00142676">
        <w:rPr>
          <w:b/>
          <w:i/>
        </w:rPr>
        <w:t xml:space="preserve"> </w:t>
      </w:r>
      <w:proofErr w:type="spellStart"/>
      <w:r w:rsidRPr="00142676">
        <w:rPr>
          <w:b/>
          <w:i/>
        </w:rPr>
        <w:t>fraud</w:t>
      </w:r>
      <w:proofErr w:type="spellEnd"/>
      <w:r w:rsidRPr="00142676">
        <w:rPr>
          <w:b/>
          <w:i/>
        </w:rPr>
        <w:t xml:space="preserve"> </w:t>
      </w:r>
      <w:proofErr w:type="spellStart"/>
      <w:r w:rsidRPr="00142676">
        <w:rPr>
          <w:b/>
          <w:i/>
        </w:rPr>
        <w:t>scenario</w:t>
      </w:r>
      <w:proofErr w:type="spellEnd"/>
      <w:r w:rsidRPr="00142676">
        <w:rPr>
          <w:b/>
          <w:i/>
        </w:rPr>
        <w:t xml:space="preserve"> </w:t>
      </w:r>
      <w:proofErr w:type="spellStart"/>
      <w:r w:rsidRPr="00142676">
        <w:rPr>
          <w:b/>
          <w:i/>
        </w:rPr>
        <w:t>approach</w:t>
      </w:r>
      <w:proofErr w:type="spellEnd"/>
      <w:r w:rsidRPr="00142676">
        <w:rPr>
          <w:b/>
          <w:i/>
        </w:rPr>
        <w:t xml:space="preserve"> </w:t>
      </w:r>
      <w:proofErr w:type="spellStart"/>
      <w:r w:rsidRPr="00142676">
        <w:rPr>
          <w:b/>
          <w:i/>
        </w:rPr>
        <w:t>to</w:t>
      </w:r>
      <w:proofErr w:type="spellEnd"/>
      <w:r w:rsidRPr="00142676">
        <w:rPr>
          <w:b/>
          <w:i/>
        </w:rPr>
        <w:t xml:space="preserve"> </w:t>
      </w:r>
      <w:proofErr w:type="spellStart"/>
      <w:r w:rsidRPr="00142676">
        <w:rPr>
          <w:b/>
          <w:i/>
        </w:rPr>
        <w:t>uncovering</w:t>
      </w:r>
      <w:proofErr w:type="spellEnd"/>
      <w:r w:rsidRPr="00142676">
        <w:rPr>
          <w:b/>
          <w:i/>
        </w:rPr>
        <w:t xml:space="preserve"> </w:t>
      </w:r>
      <w:proofErr w:type="spellStart"/>
      <w:r w:rsidRPr="00142676">
        <w:rPr>
          <w:b/>
          <w:i/>
        </w:rPr>
        <w:t>fraud</w:t>
      </w:r>
      <w:proofErr w:type="spellEnd"/>
      <w:r w:rsidRPr="00142676">
        <w:rPr>
          <w:b/>
          <w:i/>
        </w:rPr>
        <w:t xml:space="preserve"> in </w:t>
      </w:r>
      <w:proofErr w:type="spellStart"/>
      <w:r w:rsidRPr="00142676">
        <w:rPr>
          <w:b/>
          <w:i/>
        </w:rPr>
        <w:t>core</w:t>
      </w:r>
      <w:proofErr w:type="spellEnd"/>
      <w:r w:rsidRPr="00142676">
        <w:rPr>
          <w:b/>
          <w:i/>
        </w:rPr>
        <w:t xml:space="preserve"> </w:t>
      </w:r>
      <w:proofErr w:type="spellStart"/>
      <w:r w:rsidRPr="00142676">
        <w:rPr>
          <w:b/>
          <w:i/>
        </w:rPr>
        <w:t>business</w:t>
      </w:r>
      <w:proofErr w:type="spellEnd"/>
      <w:r w:rsidRPr="00142676">
        <w:rPr>
          <w:b/>
          <w:i/>
        </w:rPr>
        <w:t xml:space="preserve"> </w:t>
      </w:r>
      <w:proofErr w:type="spellStart"/>
      <w:r w:rsidRPr="00142676">
        <w:rPr>
          <w:b/>
          <w:i/>
        </w:rPr>
        <w:t>systems</w:t>
      </w:r>
      <w:proofErr w:type="spellEnd"/>
      <w:r w:rsidRPr="00142676">
        <w:rPr>
          <w:b/>
          <w:i/>
        </w:rPr>
        <w:t xml:space="preserve"> </w:t>
      </w:r>
      <w:r w:rsidRPr="00142676">
        <w:t xml:space="preserve">John Wiley &amp; </w:t>
      </w:r>
      <w:proofErr w:type="spellStart"/>
      <w:r w:rsidRPr="00142676">
        <w:t>Sons</w:t>
      </w:r>
      <w:proofErr w:type="spellEnd"/>
      <w:r w:rsidRPr="00142676">
        <w:t>, Inc.</w:t>
      </w:r>
    </w:p>
    <w:p w14:paraId="169101D3" w14:textId="77777777" w:rsidR="004E542D" w:rsidRPr="00142676" w:rsidRDefault="004E542D">
      <w:pPr>
        <w:pStyle w:val="inv0"/>
      </w:pPr>
      <w:r w:rsidRPr="00142676">
        <w:t xml:space="preserve">Wallace, Eric P. </w:t>
      </w:r>
      <w:proofErr w:type="spellStart"/>
      <w:r w:rsidRPr="00142676">
        <w:rPr>
          <w:b/>
          <w:i/>
        </w:rPr>
        <w:t>Construction</w:t>
      </w:r>
      <w:proofErr w:type="spellEnd"/>
      <w:r w:rsidRPr="00142676">
        <w:rPr>
          <w:b/>
          <w:i/>
        </w:rPr>
        <w:t xml:space="preserve"> guide accounting and </w:t>
      </w:r>
      <w:proofErr w:type="spellStart"/>
      <w:r w:rsidRPr="00142676">
        <w:rPr>
          <w:b/>
          <w:i/>
        </w:rPr>
        <w:t>knowledge-based</w:t>
      </w:r>
      <w:proofErr w:type="spellEnd"/>
      <w:r w:rsidRPr="00142676">
        <w:rPr>
          <w:b/>
          <w:i/>
        </w:rPr>
        <w:t xml:space="preserve"> </w:t>
      </w:r>
      <w:proofErr w:type="spellStart"/>
      <w:r w:rsidRPr="00142676">
        <w:rPr>
          <w:b/>
          <w:i/>
        </w:rPr>
        <w:t>audits</w:t>
      </w:r>
      <w:proofErr w:type="spellEnd"/>
      <w:r w:rsidRPr="00142676">
        <w:t xml:space="preserve">. A Wolters </w:t>
      </w:r>
      <w:proofErr w:type="spellStart"/>
      <w:r w:rsidRPr="00142676">
        <w:t>Kluwer</w:t>
      </w:r>
      <w:proofErr w:type="spellEnd"/>
      <w:r w:rsidRPr="00142676">
        <w:t xml:space="preserve"> Business</w:t>
      </w:r>
    </w:p>
    <w:p w14:paraId="53FFBE1D" w14:textId="77777777" w:rsidR="005C0878" w:rsidRPr="00142676" w:rsidRDefault="005C0878">
      <w:pPr>
        <w:pStyle w:val="inv0"/>
      </w:pPr>
      <w:r w:rsidRPr="00142676">
        <w:t xml:space="preserve">Walker, Paul Lynn. </w:t>
      </w:r>
      <w:proofErr w:type="spellStart"/>
      <w:r w:rsidRPr="00142676">
        <w:rPr>
          <w:b/>
          <w:i/>
        </w:rPr>
        <w:t>Become</w:t>
      </w:r>
      <w:proofErr w:type="spellEnd"/>
      <w:r w:rsidRPr="00142676">
        <w:rPr>
          <w:b/>
          <w:i/>
        </w:rPr>
        <w:t xml:space="preserve"> a </w:t>
      </w:r>
      <w:proofErr w:type="spellStart"/>
      <w:r w:rsidRPr="00142676">
        <w:rPr>
          <w:b/>
          <w:i/>
        </w:rPr>
        <w:t>strategic</w:t>
      </w:r>
      <w:proofErr w:type="spellEnd"/>
      <w:r w:rsidRPr="00142676">
        <w:rPr>
          <w:b/>
          <w:i/>
        </w:rPr>
        <w:t xml:space="preserve"> internal auditor </w:t>
      </w:r>
      <w:proofErr w:type="spellStart"/>
      <w:r w:rsidRPr="00142676">
        <w:rPr>
          <w:b/>
          <w:i/>
        </w:rPr>
        <w:t>tying</w:t>
      </w:r>
      <w:proofErr w:type="spellEnd"/>
      <w:r w:rsidRPr="00142676">
        <w:rPr>
          <w:b/>
          <w:i/>
        </w:rPr>
        <w:t xml:space="preserve"> </w:t>
      </w:r>
      <w:proofErr w:type="spellStart"/>
      <w:r w:rsidRPr="00142676">
        <w:rPr>
          <w:b/>
          <w:i/>
        </w:rPr>
        <w:t>risk</w:t>
      </w:r>
      <w:proofErr w:type="spellEnd"/>
      <w:r w:rsidRPr="00142676">
        <w:rPr>
          <w:b/>
          <w:i/>
        </w:rPr>
        <w:t xml:space="preserve"> </w:t>
      </w:r>
      <w:proofErr w:type="spellStart"/>
      <w:r w:rsidRPr="00142676">
        <w:rPr>
          <w:b/>
          <w:i/>
        </w:rPr>
        <w:t>to</w:t>
      </w:r>
      <w:proofErr w:type="spellEnd"/>
      <w:r w:rsidRPr="00142676">
        <w:rPr>
          <w:b/>
          <w:i/>
        </w:rPr>
        <w:t xml:space="preserve"> </w:t>
      </w:r>
      <w:proofErr w:type="spellStart"/>
      <w:r w:rsidRPr="00142676">
        <w:rPr>
          <w:b/>
          <w:i/>
        </w:rPr>
        <w:t>strategy</w:t>
      </w:r>
      <w:proofErr w:type="spellEnd"/>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p>
    <w:p w14:paraId="152D3CCC" w14:textId="77777777" w:rsidR="00613337" w:rsidRPr="00142676" w:rsidRDefault="00613337">
      <w:pPr>
        <w:pStyle w:val="inv0"/>
      </w:pPr>
      <w:proofErr w:type="spellStart"/>
      <w:r w:rsidRPr="00142676">
        <w:t>Weirich</w:t>
      </w:r>
      <w:proofErr w:type="spellEnd"/>
      <w:r w:rsidRPr="00142676">
        <w:t xml:space="preserve">, Thomas R. </w:t>
      </w:r>
      <w:r w:rsidRPr="00142676">
        <w:rPr>
          <w:b/>
          <w:i/>
        </w:rPr>
        <w:t xml:space="preserve">Accounting &amp; auditing </w:t>
      </w:r>
      <w:proofErr w:type="spellStart"/>
      <w:r w:rsidRPr="00142676">
        <w:rPr>
          <w:b/>
          <w:i/>
        </w:rPr>
        <w:t>research</w:t>
      </w:r>
      <w:proofErr w:type="spellEnd"/>
      <w:r w:rsidRPr="00142676">
        <w:rPr>
          <w:b/>
          <w:i/>
        </w:rPr>
        <w:t xml:space="preserve"> </w:t>
      </w:r>
      <w:proofErr w:type="spellStart"/>
      <w:r w:rsidRPr="00142676">
        <w:rPr>
          <w:b/>
          <w:i/>
        </w:rPr>
        <w:t>tools</w:t>
      </w:r>
      <w:proofErr w:type="spellEnd"/>
      <w:r w:rsidRPr="00142676">
        <w:rPr>
          <w:b/>
          <w:i/>
        </w:rPr>
        <w:t xml:space="preserve"> &amp; </w:t>
      </w:r>
      <w:proofErr w:type="spellStart"/>
      <w:r w:rsidRPr="00142676">
        <w:rPr>
          <w:b/>
          <w:i/>
        </w:rPr>
        <w:t>strategies</w:t>
      </w:r>
      <w:proofErr w:type="spellEnd"/>
      <w:r w:rsidRPr="00142676">
        <w:t xml:space="preserve">, John Wiley &amp; </w:t>
      </w:r>
      <w:proofErr w:type="spellStart"/>
      <w:r w:rsidRPr="00142676">
        <w:t>Sons</w:t>
      </w:r>
      <w:proofErr w:type="spellEnd"/>
    </w:p>
    <w:p w14:paraId="038224EC" w14:textId="77777777" w:rsidR="00CE4636" w:rsidRPr="00142676" w:rsidRDefault="00CE4636">
      <w:pPr>
        <w:pStyle w:val="inv0"/>
      </w:pPr>
      <w:r w:rsidRPr="00142676">
        <w:t xml:space="preserve">Wells, Joseph T. </w:t>
      </w:r>
      <w:proofErr w:type="spellStart"/>
      <w:r w:rsidRPr="00142676">
        <w:rPr>
          <w:b/>
          <w:i/>
        </w:rPr>
        <w:t>Principles</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fraud</w:t>
      </w:r>
      <w:proofErr w:type="spellEnd"/>
      <w:r w:rsidRPr="00142676">
        <w:rPr>
          <w:b/>
          <w:i/>
        </w:rPr>
        <w:t xml:space="preserve"> </w:t>
      </w:r>
      <w:proofErr w:type="spellStart"/>
      <w:r w:rsidRPr="00142676">
        <w:rPr>
          <w:b/>
          <w:i/>
        </w:rPr>
        <w:t>examination</w:t>
      </w:r>
      <w:proofErr w:type="spellEnd"/>
      <w:r w:rsidRPr="00142676">
        <w:t>. Wiley</w:t>
      </w:r>
    </w:p>
    <w:p w14:paraId="32CF17CD" w14:textId="77777777" w:rsidR="00FD55EC" w:rsidRPr="00142676" w:rsidRDefault="00FD55EC">
      <w:pPr>
        <w:pStyle w:val="inv0"/>
      </w:pPr>
      <w:r w:rsidRPr="00142676">
        <w:t xml:space="preserve">Whittington, O. Ray </w:t>
      </w:r>
      <w:proofErr w:type="spellStart"/>
      <w:r w:rsidRPr="00142676">
        <w:rPr>
          <w:b/>
          <w:i/>
        </w:rPr>
        <w:t>Principles</w:t>
      </w:r>
      <w:proofErr w:type="spellEnd"/>
      <w:r w:rsidRPr="00142676">
        <w:rPr>
          <w:b/>
          <w:i/>
        </w:rPr>
        <w:t xml:space="preserve"> </w:t>
      </w:r>
      <w:proofErr w:type="spellStart"/>
      <w:r w:rsidRPr="00142676">
        <w:rPr>
          <w:b/>
          <w:i/>
        </w:rPr>
        <w:t>of</w:t>
      </w:r>
      <w:proofErr w:type="spellEnd"/>
      <w:r w:rsidRPr="00142676">
        <w:rPr>
          <w:b/>
          <w:i/>
        </w:rPr>
        <w:t xml:space="preserve"> auditing and </w:t>
      </w:r>
      <w:proofErr w:type="spellStart"/>
      <w:r w:rsidRPr="00142676">
        <w:rPr>
          <w:b/>
          <w:i/>
        </w:rPr>
        <w:t>other</w:t>
      </w:r>
      <w:proofErr w:type="spellEnd"/>
      <w:r w:rsidRPr="00142676">
        <w:rPr>
          <w:b/>
          <w:i/>
        </w:rPr>
        <w:t xml:space="preserve"> </w:t>
      </w:r>
      <w:proofErr w:type="spellStart"/>
      <w:r w:rsidRPr="00142676">
        <w:rPr>
          <w:b/>
          <w:i/>
        </w:rPr>
        <w:t>assurance</w:t>
      </w:r>
      <w:proofErr w:type="spellEnd"/>
      <w:r w:rsidRPr="00142676">
        <w:rPr>
          <w:b/>
          <w:i/>
        </w:rPr>
        <w:t xml:space="preserve"> services</w:t>
      </w:r>
      <w:r w:rsidRPr="00142676">
        <w:t>, Irwin/McGraw-Hill</w:t>
      </w:r>
    </w:p>
    <w:p w14:paraId="4DD0D170" w14:textId="77777777" w:rsidR="00997982" w:rsidRPr="00142676" w:rsidRDefault="00E40977">
      <w:pPr>
        <w:pStyle w:val="inv0"/>
      </w:pPr>
      <w:r w:rsidRPr="00142676">
        <w:t xml:space="preserve">Whittington O. Ray, </w:t>
      </w:r>
      <w:proofErr w:type="spellStart"/>
      <w:r w:rsidRPr="00142676">
        <w:t>Pany</w:t>
      </w:r>
      <w:proofErr w:type="spellEnd"/>
      <w:r w:rsidRPr="00142676">
        <w:t xml:space="preserve"> Kart. </w:t>
      </w:r>
      <w:r w:rsidRPr="00142676">
        <w:rPr>
          <w:b/>
          <w:i/>
          <w:iCs/>
        </w:rPr>
        <w:t>Auditoría un enfoque integral</w:t>
      </w:r>
      <w:r w:rsidRPr="00142676">
        <w:rPr>
          <w:i/>
          <w:iCs/>
        </w:rPr>
        <w:t>.</w:t>
      </w:r>
      <w:r w:rsidRPr="00142676">
        <w:t xml:space="preserve"> Irwin McGraw-Hill. Colombia</w:t>
      </w:r>
    </w:p>
    <w:p w14:paraId="5EFF97D8" w14:textId="77777777" w:rsidR="005C4BCB" w:rsidRPr="00142676" w:rsidRDefault="005C4BCB">
      <w:pPr>
        <w:pStyle w:val="inv0"/>
      </w:pPr>
      <w:r w:rsidRPr="00142676">
        <w:t xml:space="preserve">Whittington, O. Ray 1948- </w:t>
      </w:r>
      <w:r w:rsidR="00745D4E" w:rsidRPr="00142676">
        <w:t xml:space="preserve">Wiley </w:t>
      </w:r>
      <w:proofErr w:type="spellStart"/>
      <w:r w:rsidR="00745D4E" w:rsidRPr="00142676">
        <w:t>CPAexcel</w:t>
      </w:r>
      <w:proofErr w:type="spellEnd"/>
      <w:r w:rsidR="00745D4E" w:rsidRPr="00142676">
        <w:t xml:space="preserve"> </w:t>
      </w:r>
      <w:proofErr w:type="spellStart"/>
      <w:r w:rsidR="00745D4E" w:rsidRPr="00142676">
        <w:t>exam</w:t>
      </w:r>
      <w:proofErr w:type="spellEnd"/>
      <w:r w:rsidR="00745D4E" w:rsidRPr="00142676">
        <w:t xml:space="preserve"> </w:t>
      </w:r>
      <w:proofErr w:type="spellStart"/>
      <w:r w:rsidR="00745D4E" w:rsidRPr="00142676">
        <w:t>review</w:t>
      </w:r>
      <w:proofErr w:type="spellEnd"/>
      <w:r w:rsidR="00745D4E" w:rsidRPr="00142676">
        <w:t xml:space="preserve"> </w:t>
      </w:r>
      <w:proofErr w:type="spellStart"/>
      <w:r w:rsidR="00745D4E" w:rsidRPr="00142676">
        <w:t>study</w:t>
      </w:r>
      <w:proofErr w:type="spellEnd"/>
      <w:r w:rsidR="00745D4E" w:rsidRPr="00142676">
        <w:t xml:space="preserve"> guide </w:t>
      </w:r>
      <w:proofErr w:type="spellStart"/>
      <w:r w:rsidR="00745D4E" w:rsidRPr="00142676">
        <w:t>july</w:t>
      </w:r>
      <w:proofErr w:type="spellEnd"/>
      <w:r w:rsidR="00745D4E" w:rsidRPr="00142676">
        <w:t xml:space="preserve"> </w:t>
      </w:r>
      <w:proofErr w:type="gramStart"/>
      <w:r w:rsidR="00745D4E" w:rsidRPr="00142676">
        <w:t>2014 :</w:t>
      </w:r>
      <w:proofErr w:type="gramEnd"/>
      <w:r w:rsidR="00745D4E" w:rsidRPr="00142676">
        <w:t xml:space="preserve"> financial accounting and </w:t>
      </w:r>
      <w:proofErr w:type="spellStart"/>
      <w:r w:rsidR="00745D4E" w:rsidRPr="00142676">
        <w:t>reporting</w:t>
      </w:r>
      <w:proofErr w:type="spellEnd"/>
      <w:r w:rsidR="00745D4E" w:rsidRPr="00142676">
        <w:t xml:space="preserve">. </w:t>
      </w:r>
    </w:p>
    <w:p w14:paraId="0E71115D" w14:textId="77777777" w:rsidR="00490F76" w:rsidRPr="00142676" w:rsidRDefault="00490F76">
      <w:pPr>
        <w:pStyle w:val="inv0"/>
      </w:pPr>
      <w:r w:rsidRPr="00142676">
        <w:t xml:space="preserve">Wood, Jason 1976- </w:t>
      </w:r>
      <w:proofErr w:type="spellStart"/>
      <w:r w:rsidRPr="00142676">
        <w:rPr>
          <w:b/>
          <w:i/>
        </w:rPr>
        <w:t>Information</w:t>
      </w:r>
      <w:proofErr w:type="spellEnd"/>
      <w:r w:rsidRPr="00142676">
        <w:rPr>
          <w:b/>
          <w:i/>
        </w:rPr>
        <w:t xml:space="preserve"> </w:t>
      </w:r>
      <w:proofErr w:type="spellStart"/>
      <w:r w:rsidRPr="00142676">
        <w:rPr>
          <w:b/>
          <w:i/>
        </w:rPr>
        <w:t>technology</w:t>
      </w:r>
      <w:proofErr w:type="spellEnd"/>
      <w:r w:rsidRPr="00142676">
        <w:rPr>
          <w:b/>
          <w:i/>
        </w:rPr>
        <w:t xml:space="preserve"> auditing and </w:t>
      </w:r>
      <w:proofErr w:type="spellStart"/>
      <w:r w:rsidRPr="00142676">
        <w:rPr>
          <w:b/>
          <w:i/>
        </w:rPr>
        <w:t>application</w:t>
      </w:r>
      <w:proofErr w:type="spellEnd"/>
      <w:r w:rsidRPr="00142676">
        <w:rPr>
          <w:b/>
          <w:i/>
        </w:rPr>
        <w:t xml:space="preserve"> </w:t>
      </w:r>
      <w:proofErr w:type="spellStart"/>
      <w:r w:rsidRPr="00142676">
        <w:rPr>
          <w:b/>
          <w:i/>
        </w:rPr>
        <w:t>controls</w:t>
      </w:r>
      <w:proofErr w:type="spellEnd"/>
      <w:r w:rsidRPr="00142676">
        <w:rPr>
          <w:b/>
          <w:i/>
        </w:rPr>
        <w:t xml:space="preserve"> </w:t>
      </w:r>
      <w:proofErr w:type="spellStart"/>
      <w:r w:rsidRPr="00142676">
        <w:rPr>
          <w:b/>
          <w:i/>
        </w:rPr>
        <w:t>for</w:t>
      </w:r>
      <w:proofErr w:type="spellEnd"/>
      <w:r w:rsidRPr="00142676">
        <w:rPr>
          <w:b/>
          <w:i/>
        </w:rPr>
        <w:t xml:space="preserve"> </w:t>
      </w:r>
      <w:proofErr w:type="spellStart"/>
      <w:r w:rsidRPr="00142676">
        <w:rPr>
          <w:b/>
          <w:i/>
        </w:rPr>
        <w:t>small</w:t>
      </w:r>
      <w:proofErr w:type="spellEnd"/>
      <w:r w:rsidRPr="00142676">
        <w:rPr>
          <w:b/>
          <w:i/>
        </w:rPr>
        <w:t xml:space="preserve"> and </w:t>
      </w:r>
      <w:proofErr w:type="spellStart"/>
      <w:r w:rsidRPr="00142676">
        <w:rPr>
          <w:b/>
          <w:i/>
        </w:rPr>
        <w:t>mid-sized</w:t>
      </w:r>
      <w:proofErr w:type="spellEnd"/>
      <w:r w:rsidRPr="00142676">
        <w:rPr>
          <w:b/>
          <w:i/>
        </w:rPr>
        <w:t xml:space="preserve"> </w:t>
      </w:r>
      <w:proofErr w:type="spellStart"/>
      <w:r w:rsidRPr="00142676">
        <w:rPr>
          <w:b/>
          <w:i/>
        </w:rPr>
        <w:t>businesses</w:t>
      </w:r>
      <w:proofErr w:type="spellEnd"/>
      <w:r w:rsidRPr="00142676">
        <w:rPr>
          <w:b/>
          <w:i/>
        </w:rPr>
        <w:t xml:space="preserve"> </w:t>
      </w:r>
      <w:proofErr w:type="spellStart"/>
      <w:r w:rsidRPr="00142676">
        <w:rPr>
          <w:b/>
          <w:i/>
        </w:rPr>
        <w:t>revenue</w:t>
      </w:r>
      <w:proofErr w:type="spellEnd"/>
      <w:r w:rsidRPr="00142676">
        <w:rPr>
          <w:b/>
          <w:i/>
        </w:rPr>
        <w:t xml:space="preserve">, </w:t>
      </w:r>
      <w:proofErr w:type="spellStart"/>
      <w:r w:rsidRPr="00142676">
        <w:rPr>
          <w:b/>
          <w:i/>
        </w:rPr>
        <w:t>expenditure</w:t>
      </w:r>
      <w:proofErr w:type="spellEnd"/>
      <w:r w:rsidRPr="00142676">
        <w:rPr>
          <w:b/>
          <w:i/>
        </w:rPr>
        <w:t xml:space="preserve">, </w:t>
      </w:r>
      <w:proofErr w:type="spellStart"/>
      <w:r w:rsidRPr="00142676">
        <w:rPr>
          <w:b/>
          <w:i/>
        </w:rPr>
        <w:t>inventory</w:t>
      </w:r>
      <w:proofErr w:type="spellEnd"/>
      <w:r w:rsidRPr="00142676">
        <w:rPr>
          <w:b/>
          <w:i/>
        </w:rPr>
        <w:t xml:space="preserve">, </w:t>
      </w:r>
      <w:proofErr w:type="spellStart"/>
      <w:r w:rsidRPr="00142676">
        <w:rPr>
          <w:b/>
          <w:i/>
        </w:rPr>
        <w:t>payroll</w:t>
      </w:r>
      <w:proofErr w:type="spellEnd"/>
      <w:r w:rsidRPr="00142676">
        <w:rPr>
          <w:b/>
          <w:i/>
        </w:rPr>
        <w:t>, and more</w:t>
      </w:r>
      <w:r w:rsidRPr="00142676">
        <w:t xml:space="preserve">. John Wiley and </w:t>
      </w:r>
      <w:proofErr w:type="spellStart"/>
      <w:r w:rsidRPr="00142676">
        <w:t>Sons</w:t>
      </w:r>
      <w:proofErr w:type="spellEnd"/>
      <w:r w:rsidRPr="00142676">
        <w:t>, Inc.</w:t>
      </w:r>
    </w:p>
    <w:p w14:paraId="22B3D2BC" w14:textId="77777777" w:rsidR="004E542D" w:rsidRPr="00142676" w:rsidRDefault="004E542D">
      <w:pPr>
        <w:pStyle w:val="inv0"/>
      </w:pPr>
      <w:r w:rsidRPr="00142676">
        <w:t xml:space="preserve">Wright, Craig S. </w:t>
      </w:r>
      <w:proofErr w:type="spellStart"/>
      <w:r w:rsidRPr="00142676">
        <w:rPr>
          <w:b/>
          <w:i/>
        </w:rPr>
        <w:t>The</w:t>
      </w:r>
      <w:proofErr w:type="spellEnd"/>
      <w:r w:rsidRPr="00142676">
        <w:rPr>
          <w:b/>
          <w:i/>
        </w:rPr>
        <w:t xml:space="preserve"> IT </w:t>
      </w:r>
      <w:proofErr w:type="spellStart"/>
      <w:r w:rsidRPr="00142676">
        <w:rPr>
          <w:b/>
          <w:i/>
        </w:rPr>
        <w:t>regulatory</w:t>
      </w:r>
      <w:proofErr w:type="spellEnd"/>
      <w:r w:rsidRPr="00142676">
        <w:rPr>
          <w:b/>
          <w:i/>
        </w:rPr>
        <w:t xml:space="preserve"> and </w:t>
      </w:r>
      <w:proofErr w:type="spellStart"/>
      <w:r w:rsidRPr="00142676">
        <w:rPr>
          <w:b/>
          <w:i/>
        </w:rPr>
        <w:t>standards</w:t>
      </w:r>
      <w:proofErr w:type="spellEnd"/>
      <w:r w:rsidRPr="00142676">
        <w:rPr>
          <w:b/>
          <w:i/>
        </w:rPr>
        <w:t xml:space="preserve"> </w:t>
      </w:r>
      <w:proofErr w:type="spellStart"/>
      <w:r w:rsidRPr="00142676">
        <w:rPr>
          <w:b/>
          <w:i/>
        </w:rPr>
        <w:t>compliance</w:t>
      </w:r>
      <w:proofErr w:type="spellEnd"/>
      <w:r w:rsidRPr="00142676">
        <w:rPr>
          <w:b/>
          <w:i/>
        </w:rPr>
        <w:t xml:space="preserve"> </w:t>
      </w:r>
      <w:proofErr w:type="spellStart"/>
      <w:r w:rsidRPr="00142676">
        <w:rPr>
          <w:b/>
          <w:i/>
        </w:rPr>
        <w:t>handbook</w:t>
      </w:r>
      <w:proofErr w:type="spellEnd"/>
      <w:r w:rsidRPr="00142676">
        <w:rPr>
          <w:b/>
          <w:i/>
        </w:rPr>
        <w:t xml:space="preserve"> </w:t>
      </w:r>
      <w:proofErr w:type="spellStart"/>
      <w:r w:rsidRPr="00142676">
        <w:rPr>
          <w:b/>
          <w:i/>
        </w:rPr>
        <w:t>how</w:t>
      </w:r>
      <w:proofErr w:type="spellEnd"/>
      <w:r w:rsidRPr="00142676">
        <w:rPr>
          <w:b/>
          <w:i/>
        </w:rPr>
        <w:t xml:space="preserve"> </w:t>
      </w:r>
      <w:proofErr w:type="spellStart"/>
      <w:r w:rsidRPr="00142676">
        <w:rPr>
          <w:b/>
          <w:i/>
        </w:rPr>
        <w:t>to</w:t>
      </w:r>
      <w:proofErr w:type="spellEnd"/>
      <w:r w:rsidRPr="00142676">
        <w:rPr>
          <w:b/>
          <w:i/>
        </w:rPr>
        <w:t xml:space="preserve"> </w:t>
      </w:r>
      <w:proofErr w:type="spellStart"/>
      <w:r w:rsidRPr="00142676">
        <w:rPr>
          <w:b/>
          <w:i/>
        </w:rPr>
        <w:t>survive</w:t>
      </w:r>
      <w:proofErr w:type="spellEnd"/>
      <w:r w:rsidRPr="00142676">
        <w:rPr>
          <w:b/>
          <w:i/>
        </w:rPr>
        <w:t xml:space="preserve"> </w:t>
      </w:r>
      <w:proofErr w:type="spellStart"/>
      <w:r w:rsidRPr="00142676">
        <w:rPr>
          <w:b/>
          <w:i/>
        </w:rPr>
        <w:t>an</w:t>
      </w:r>
      <w:proofErr w:type="spellEnd"/>
      <w:r w:rsidRPr="00142676">
        <w:rPr>
          <w:b/>
          <w:i/>
        </w:rPr>
        <w:t xml:space="preserve"> </w:t>
      </w:r>
      <w:proofErr w:type="spellStart"/>
      <w:r w:rsidRPr="00142676">
        <w:rPr>
          <w:b/>
          <w:i/>
        </w:rPr>
        <w:t>information</w:t>
      </w:r>
      <w:proofErr w:type="spellEnd"/>
      <w:r w:rsidRPr="00142676">
        <w:rPr>
          <w:b/>
          <w:i/>
        </w:rPr>
        <w:t xml:space="preserve"> </w:t>
      </w:r>
      <w:proofErr w:type="spellStart"/>
      <w:r w:rsidRPr="00142676">
        <w:rPr>
          <w:b/>
          <w:i/>
        </w:rPr>
        <w:t>systems</w:t>
      </w:r>
      <w:proofErr w:type="spellEnd"/>
      <w:r w:rsidRPr="00142676">
        <w:rPr>
          <w:b/>
          <w:i/>
        </w:rPr>
        <w:t xml:space="preserve"> </w:t>
      </w:r>
      <w:proofErr w:type="spellStart"/>
      <w:r w:rsidRPr="00142676">
        <w:rPr>
          <w:b/>
          <w:i/>
        </w:rPr>
        <w:t>audit</w:t>
      </w:r>
      <w:proofErr w:type="spellEnd"/>
      <w:r w:rsidRPr="00142676">
        <w:rPr>
          <w:b/>
          <w:i/>
        </w:rPr>
        <w:t xml:space="preserve"> and </w:t>
      </w:r>
      <w:proofErr w:type="spellStart"/>
      <w:r w:rsidRPr="00142676">
        <w:rPr>
          <w:b/>
          <w:i/>
        </w:rPr>
        <w:t>assessments</w:t>
      </w:r>
      <w:proofErr w:type="spellEnd"/>
      <w:r w:rsidRPr="00142676">
        <w:t xml:space="preserve">. Elsevier </w:t>
      </w:r>
      <w:proofErr w:type="spellStart"/>
      <w:r w:rsidRPr="00142676">
        <w:t>Science</w:t>
      </w:r>
      <w:proofErr w:type="spellEnd"/>
    </w:p>
    <w:p w14:paraId="67A847BE" w14:textId="77777777" w:rsidR="009921BE" w:rsidRPr="00142676" w:rsidRDefault="009921BE">
      <w:pPr>
        <w:pStyle w:val="inv0"/>
      </w:pPr>
      <w:r w:rsidRPr="00142676">
        <w:t xml:space="preserve">Wright, Rick A. </w:t>
      </w:r>
      <w:proofErr w:type="spellStart"/>
      <w:r w:rsidRPr="00142676">
        <w:rPr>
          <w:b/>
          <w:i/>
        </w:rPr>
        <w:t>The</w:t>
      </w:r>
      <w:proofErr w:type="spellEnd"/>
      <w:r w:rsidRPr="00142676">
        <w:rPr>
          <w:b/>
          <w:i/>
        </w:rPr>
        <w:t xml:space="preserve"> internal </w:t>
      </w:r>
      <w:proofErr w:type="spellStart"/>
      <w:r w:rsidRPr="00142676">
        <w:rPr>
          <w:b/>
          <w:i/>
        </w:rPr>
        <w:t>auditor's</w:t>
      </w:r>
      <w:proofErr w:type="spellEnd"/>
      <w:r w:rsidRPr="00142676">
        <w:rPr>
          <w:b/>
          <w:i/>
        </w:rPr>
        <w:t xml:space="preserve"> guide </w:t>
      </w:r>
      <w:proofErr w:type="spellStart"/>
      <w:r w:rsidRPr="00142676">
        <w:rPr>
          <w:b/>
          <w:i/>
        </w:rPr>
        <w:t>to</w:t>
      </w:r>
      <w:proofErr w:type="spellEnd"/>
      <w:r w:rsidRPr="00142676">
        <w:rPr>
          <w:b/>
          <w:i/>
        </w:rPr>
        <w:t xml:space="preserve"> </w:t>
      </w:r>
      <w:proofErr w:type="spellStart"/>
      <w:r w:rsidRPr="00142676">
        <w:rPr>
          <w:b/>
          <w:i/>
        </w:rPr>
        <w:t>risk</w:t>
      </w:r>
      <w:proofErr w:type="spellEnd"/>
      <w:r w:rsidRPr="00142676">
        <w:rPr>
          <w:b/>
          <w:i/>
        </w:rPr>
        <w:t xml:space="preserve"> </w:t>
      </w:r>
      <w:proofErr w:type="spellStart"/>
      <w:r w:rsidRPr="00142676">
        <w:rPr>
          <w:b/>
          <w:i/>
        </w:rPr>
        <w:t>assessment</w:t>
      </w:r>
      <w:proofErr w:type="spellEnd"/>
      <w:r w:rsidRPr="00142676">
        <w:rPr>
          <w:b/>
          <w:i/>
        </w:rPr>
        <w:t>.</w:t>
      </w:r>
      <w:r w:rsidRPr="00142676">
        <w:t xml:space="preserve"> </w:t>
      </w:r>
      <w:proofErr w:type="spellStart"/>
      <w:r w:rsidRPr="00142676">
        <w:t>Institute</w:t>
      </w:r>
      <w:proofErr w:type="spellEnd"/>
      <w:r w:rsidRPr="00142676">
        <w:t xml:space="preserve"> </w:t>
      </w:r>
      <w:proofErr w:type="spellStart"/>
      <w:r w:rsidRPr="00142676">
        <w:t>of</w:t>
      </w:r>
      <w:proofErr w:type="spellEnd"/>
      <w:r w:rsidRPr="00142676">
        <w:t xml:space="preserve"> Internal </w:t>
      </w:r>
      <w:proofErr w:type="spellStart"/>
      <w:r w:rsidRPr="00142676">
        <w:t>Auditors</w:t>
      </w:r>
      <w:proofErr w:type="spellEnd"/>
      <w:r w:rsidRPr="00142676">
        <w:t xml:space="preserve"> </w:t>
      </w:r>
      <w:proofErr w:type="spellStart"/>
      <w:r w:rsidRPr="00142676">
        <w:t>Research</w:t>
      </w:r>
      <w:proofErr w:type="spellEnd"/>
      <w:r w:rsidRPr="00142676">
        <w:t xml:space="preserve"> </w:t>
      </w:r>
      <w:proofErr w:type="spellStart"/>
      <w:r w:rsidRPr="00142676">
        <w:t>Foundation</w:t>
      </w:r>
      <w:proofErr w:type="spellEnd"/>
    </w:p>
    <w:p w14:paraId="3DD52EDF" w14:textId="77777777" w:rsidR="000F6EDC" w:rsidRPr="00142676" w:rsidRDefault="000F6EDC">
      <w:pPr>
        <w:pStyle w:val="inv0"/>
      </w:pPr>
      <w:proofErr w:type="spellStart"/>
      <w:r w:rsidRPr="00142676">
        <w:t>Yankova</w:t>
      </w:r>
      <w:proofErr w:type="spellEnd"/>
      <w:r w:rsidRPr="00142676">
        <w:t xml:space="preserve">, Kristina 1985- </w:t>
      </w:r>
      <w:proofErr w:type="spellStart"/>
      <w:r w:rsidRPr="00142676">
        <w:rPr>
          <w:b/>
          <w:i/>
        </w:rPr>
        <w:t>The</w:t>
      </w:r>
      <w:proofErr w:type="spellEnd"/>
      <w:r w:rsidRPr="00142676">
        <w:rPr>
          <w:b/>
          <w:i/>
        </w:rPr>
        <w:t xml:space="preserve"> </w:t>
      </w:r>
      <w:proofErr w:type="spellStart"/>
      <w:r w:rsidRPr="00142676">
        <w:rPr>
          <w:b/>
          <w:i/>
        </w:rPr>
        <w:t>Influence</w:t>
      </w:r>
      <w:proofErr w:type="spellEnd"/>
      <w:r w:rsidRPr="00142676">
        <w:rPr>
          <w:b/>
          <w:i/>
        </w:rPr>
        <w:t xml:space="preserve"> </w:t>
      </w:r>
      <w:proofErr w:type="spellStart"/>
      <w:r w:rsidRPr="00142676">
        <w:rPr>
          <w:b/>
          <w:i/>
        </w:rPr>
        <w:t>of</w:t>
      </w:r>
      <w:proofErr w:type="spellEnd"/>
      <w:r w:rsidRPr="00142676">
        <w:rPr>
          <w:b/>
          <w:i/>
        </w:rPr>
        <w:t xml:space="preserve"> </w:t>
      </w:r>
      <w:proofErr w:type="spellStart"/>
      <w:r w:rsidRPr="00142676">
        <w:rPr>
          <w:b/>
          <w:i/>
        </w:rPr>
        <w:t>Information</w:t>
      </w:r>
      <w:proofErr w:type="spellEnd"/>
      <w:r w:rsidRPr="00142676">
        <w:rPr>
          <w:b/>
          <w:i/>
        </w:rPr>
        <w:t xml:space="preserve"> </w:t>
      </w:r>
      <w:proofErr w:type="spellStart"/>
      <w:r w:rsidRPr="00142676">
        <w:rPr>
          <w:b/>
          <w:i/>
        </w:rPr>
        <w:t>Order</w:t>
      </w:r>
      <w:proofErr w:type="spellEnd"/>
      <w:r w:rsidRPr="00142676">
        <w:rPr>
          <w:b/>
          <w:i/>
        </w:rPr>
        <w:t xml:space="preserve"> </w:t>
      </w:r>
      <w:proofErr w:type="spellStart"/>
      <w:r w:rsidRPr="00142676">
        <w:rPr>
          <w:b/>
          <w:i/>
        </w:rPr>
        <w:t>Effects</w:t>
      </w:r>
      <w:proofErr w:type="spellEnd"/>
      <w:r w:rsidRPr="00142676">
        <w:rPr>
          <w:b/>
          <w:i/>
        </w:rPr>
        <w:t xml:space="preserve"> and </w:t>
      </w:r>
      <w:proofErr w:type="spellStart"/>
      <w:r w:rsidRPr="00142676">
        <w:rPr>
          <w:b/>
          <w:i/>
        </w:rPr>
        <w:t>Trait</w:t>
      </w:r>
      <w:proofErr w:type="spellEnd"/>
      <w:r w:rsidRPr="00142676">
        <w:rPr>
          <w:b/>
          <w:i/>
        </w:rPr>
        <w:t xml:space="preserve"> Professional </w:t>
      </w:r>
      <w:proofErr w:type="spellStart"/>
      <w:r w:rsidRPr="00142676">
        <w:rPr>
          <w:b/>
          <w:i/>
        </w:rPr>
        <w:t>Skepticism</w:t>
      </w:r>
      <w:proofErr w:type="spellEnd"/>
      <w:r w:rsidRPr="00142676">
        <w:rPr>
          <w:b/>
          <w:i/>
        </w:rPr>
        <w:t xml:space="preserve"> </w:t>
      </w:r>
      <w:proofErr w:type="spellStart"/>
      <w:r w:rsidRPr="00142676">
        <w:rPr>
          <w:b/>
          <w:i/>
        </w:rPr>
        <w:t>on</w:t>
      </w:r>
      <w:proofErr w:type="spellEnd"/>
      <w:r w:rsidRPr="00142676">
        <w:rPr>
          <w:b/>
          <w:i/>
        </w:rPr>
        <w:t xml:space="preserve"> </w:t>
      </w:r>
      <w:proofErr w:type="spellStart"/>
      <w:r w:rsidRPr="00142676">
        <w:rPr>
          <w:b/>
          <w:i/>
        </w:rPr>
        <w:t>Auditors</w:t>
      </w:r>
      <w:proofErr w:type="spellEnd"/>
      <w:r w:rsidRPr="00142676">
        <w:rPr>
          <w:b/>
          <w:i/>
        </w:rPr>
        <w:t xml:space="preserve">' </w:t>
      </w:r>
      <w:proofErr w:type="spellStart"/>
      <w:r w:rsidRPr="00142676">
        <w:rPr>
          <w:b/>
          <w:i/>
        </w:rPr>
        <w:t>Belief</w:t>
      </w:r>
      <w:proofErr w:type="spellEnd"/>
      <w:r w:rsidRPr="00142676">
        <w:rPr>
          <w:b/>
          <w:i/>
        </w:rPr>
        <w:t xml:space="preserve"> </w:t>
      </w:r>
      <w:proofErr w:type="spellStart"/>
      <w:r w:rsidRPr="00142676">
        <w:rPr>
          <w:b/>
          <w:i/>
        </w:rPr>
        <w:t>Revisions</w:t>
      </w:r>
      <w:proofErr w:type="spellEnd"/>
      <w:r w:rsidRPr="00142676">
        <w:rPr>
          <w:b/>
          <w:i/>
        </w:rPr>
        <w:t xml:space="preserve"> A </w:t>
      </w:r>
      <w:proofErr w:type="spellStart"/>
      <w:r w:rsidRPr="00142676">
        <w:rPr>
          <w:b/>
          <w:i/>
        </w:rPr>
        <w:t>Theoretical</w:t>
      </w:r>
      <w:proofErr w:type="spellEnd"/>
      <w:r w:rsidRPr="00142676">
        <w:rPr>
          <w:b/>
          <w:i/>
        </w:rPr>
        <w:t xml:space="preserve"> and </w:t>
      </w:r>
      <w:proofErr w:type="spellStart"/>
      <w:r w:rsidRPr="00142676">
        <w:rPr>
          <w:b/>
          <w:i/>
        </w:rPr>
        <w:t>Empirical</w:t>
      </w:r>
      <w:proofErr w:type="spellEnd"/>
      <w:r w:rsidRPr="00142676">
        <w:rPr>
          <w:b/>
          <w:i/>
        </w:rPr>
        <w:t xml:space="preserve"> </w:t>
      </w:r>
      <w:proofErr w:type="spellStart"/>
      <w:r w:rsidRPr="00142676">
        <w:rPr>
          <w:b/>
          <w:i/>
        </w:rPr>
        <w:t>Analysis</w:t>
      </w:r>
      <w:proofErr w:type="spellEnd"/>
      <w:r w:rsidRPr="00142676">
        <w:rPr>
          <w:b/>
          <w:i/>
        </w:rPr>
        <w:t>.</w:t>
      </w:r>
      <w:r w:rsidRPr="00142676">
        <w:t xml:space="preserve"> Springer </w:t>
      </w:r>
      <w:proofErr w:type="spellStart"/>
      <w:r w:rsidRPr="00142676">
        <w:t>Fachmedien</w:t>
      </w:r>
      <w:proofErr w:type="spellEnd"/>
      <w:r w:rsidRPr="00142676">
        <w:t xml:space="preserve"> Wiesbaden</w:t>
      </w:r>
    </w:p>
    <w:p w14:paraId="3673FB9A" w14:textId="77777777" w:rsidR="00997982" w:rsidRPr="00142676" w:rsidRDefault="00E40977">
      <w:pPr>
        <w:pStyle w:val="inv0"/>
      </w:pPr>
      <w:r w:rsidRPr="00142676">
        <w:t xml:space="preserve">Younes Moreno Diego. </w:t>
      </w:r>
      <w:r w:rsidRPr="00142676">
        <w:rPr>
          <w:b/>
          <w:i/>
        </w:rPr>
        <w:t>Régimen del control fiscal y del control interno</w:t>
      </w:r>
      <w:r w:rsidRPr="00142676">
        <w:t>. Legis Editores. Bogotá</w:t>
      </w:r>
    </w:p>
    <w:p w14:paraId="1A880D94" w14:textId="77777777" w:rsidR="00E40977" w:rsidRPr="00142676" w:rsidRDefault="00E40977">
      <w:pPr>
        <w:pStyle w:val="inv0"/>
      </w:pPr>
      <w:r w:rsidRPr="00142676">
        <w:t>Zerpa Levis Ignacio.</w:t>
      </w:r>
      <w:r w:rsidRPr="00142676">
        <w:rPr>
          <w:i/>
          <w:iCs/>
        </w:rPr>
        <w:t xml:space="preserve"> </w:t>
      </w:r>
      <w:r w:rsidRPr="00142676">
        <w:rPr>
          <w:b/>
          <w:i/>
          <w:iCs/>
        </w:rPr>
        <w:t>La fiscalización de la sociedad anónima mediante comisarios en el derecho venezolano</w:t>
      </w:r>
      <w:r w:rsidRPr="00142676">
        <w:t>. Universidad Central de Venezuela. Caracas</w:t>
      </w:r>
    </w:p>
    <w:p w14:paraId="707D96F1" w14:textId="77777777" w:rsidR="005D0893" w:rsidRPr="00142676" w:rsidRDefault="005D0893">
      <w:pPr>
        <w:pStyle w:val="inv0"/>
      </w:pPr>
      <w:r w:rsidRPr="00142676">
        <w:t xml:space="preserve">Zubiaurre Gurruchaga, Amaia. </w:t>
      </w:r>
      <w:r w:rsidRPr="00142676">
        <w:rPr>
          <w:b/>
          <w:i/>
        </w:rPr>
        <w:t>Los aspectos jurídicos de la independencia del auditor de cuentas</w:t>
      </w:r>
      <w:r w:rsidRPr="00142676">
        <w:t>. Thomson Reuters</w:t>
      </w:r>
    </w:p>
    <w:p w14:paraId="1D1493E3" w14:textId="77777777" w:rsidR="00E40977" w:rsidRPr="00142676" w:rsidRDefault="00E40977">
      <w:pPr>
        <w:pStyle w:val="inv0"/>
        <w:rPr>
          <w:i/>
          <w:iCs/>
        </w:rPr>
      </w:pPr>
    </w:p>
    <w:p w14:paraId="397A3A84" w14:textId="77777777" w:rsidR="00E40977" w:rsidRPr="00142676" w:rsidRDefault="00E40977">
      <w:pPr>
        <w:pStyle w:val="inv0"/>
      </w:pPr>
    </w:p>
    <w:p w14:paraId="2123A5A2" w14:textId="77777777" w:rsidR="00E40977" w:rsidRPr="00142676" w:rsidRDefault="00E40977" w:rsidP="00FA01C8">
      <w:pPr>
        <w:pStyle w:val="Heading3"/>
      </w:pPr>
      <w:r w:rsidRPr="00142676">
        <w:t>ENLACES</w:t>
      </w:r>
    </w:p>
    <w:p w14:paraId="6F95FCDC" w14:textId="77777777" w:rsidR="00E40977" w:rsidRPr="00142676" w:rsidRDefault="00E40977">
      <w:pPr>
        <w:pStyle w:val="inv0"/>
        <w:rPr>
          <w:b/>
          <w:bCs/>
        </w:rPr>
      </w:pPr>
    </w:p>
    <w:p w14:paraId="681268EC" w14:textId="77777777" w:rsidR="00E06561" w:rsidRPr="00142676" w:rsidRDefault="00BF054D">
      <w:pPr>
        <w:pStyle w:val="hbg0"/>
        <w:framePr w:hSpace="0" w:wrap="auto" w:vAnchor="margin" w:yAlign="inline"/>
        <w:rPr>
          <w:rStyle w:val="Hyperlink"/>
        </w:rPr>
      </w:pPr>
      <w:hyperlink r:id="rId52" w:history="1">
        <w:r w:rsidR="000B1DED" w:rsidRPr="00142676">
          <w:rPr>
            <w:rStyle w:val="Hyperlink"/>
          </w:rPr>
          <w:t>http://biblos.javeriana.edu.co</w:t>
        </w:r>
      </w:hyperlink>
    </w:p>
    <w:p w14:paraId="2550203E" w14:textId="7A1CC5AE" w:rsidR="003A6BC4" w:rsidRPr="00142676" w:rsidRDefault="00BF054D">
      <w:pPr>
        <w:pStyle w:val="hbg0"/>
        <w:framePr w:hSpace="0" w:wrap="auto" w:vAnchor="margin" w:yAlign="inline"/>
        <w:rPr>
          <w:rStyle w:val="Hyperlink"/>
        </w:rPr>
      </w:pPr>
      <w:hyperlink r:id="rId53" w:history="1">
        <w:r w:rsidR="00482B18" w:rsidRPr="00142676">
          <w:rPr>
            <w:rStyle w:val="Hyperlink"/>
          </w:rPr>
          <w:t>Sitios de interés Ciencias Económicas, Administrativas y Contables</w:t>
        </w:r>
      </w:hyperlink>
    </w:p>
    <w:p w14:paraId="0DF1C3B1" w14:textId="77777777" w:rsidR="009646B5" w:rsidRPr="00142676" w:rsidRDefault="00BF054D" w:rsidP="009646B5">
      <w:pPr>
        <w:pStyle w:val="hbg0"/>
        <w:framePr w:hSpace="0" w:wrap="auto" w:vAnchor="margin" w:yAlign="inline"/>
      </w:pPr>
      <w:hyperlink r:id="rId54" w:history="1">
        <w:r w:rsidR="009646B5" w:rsidRPr="00142676">
          <w:rPr>
            <w:rStyle w:val="Hyperlink"/>
          </w:rPr>
          <w:t>http://www.javeriana.edu.co/personales/hbermude/ensayos/index</w:t>
        </w:r>
      </w:hyperlink>
    </w:p>
    <w:p w14:paraId="0EED16A0" w14:textId="77777777" w:rsidR="00F36987" w:rsidRPr="00142676" w:rsidRDefault="00BF054D">
      <w:pPr>
        <w:pStyle w:val="hbg0"/>
        <w:framePr w:hSpace="0" w:wrap="auto" w:vAnchor="margin" w:yAlign="inline"/>
      </w:pPr>
      <w:hyperlink r:id="rId55" w:history="1">
        <w:r w:rsidR="00F36987" w:rsidRPr="00142676">
          <w:rPr>
            <w:rStyle w:val="Hyperlink"/>
          </w:rPr>
          <w:t>http://www.javeriana.edu.co/personales/hbermude/jurisprudencia/presentacion.htm</w:t>
        </w:r>
      </w:hyperlink>
    </w:p>
    <w:p w14:paraId="3889A9E1" w14:textId="77777777" w:rsidR="00E06561" w:rsidRPr="00142676" w:rsidRDefault="00BF054D">
      <w:pPr>
        <w:pStyle w:val="hbg0"/>
        <w:framePr w:hSpace="0" w:wrap="auto" w:vAnchor="margin" w:yAlign="inline"/>
      </w:pPr>
      <w:hyperlink r:id="rId56" w:history="1">
        <w:r w:rsidR="009646B5" w:rsidRPr="00142676">
          <w:rPr>
            <w:rStyle w:val="Hyperlink"/>
          </w:rPr>
          <w:t>http://www.javeriana.edu.co/personales/hbermude/leycontable/index.htm</w:t>
        </w:r>
      </w:hyperlink>
    </w:p>
    <w:p w14:paraId="1446E798" w14:textId="77777777" w:rsidR="00E06561" w:rsidRPr="00142676" w:rsidRDefault="00BF054D">
      <w:pPr>
        <w:pStyle w:val="hbg0"/>
        <w:framePr w:hSpace="0" w:wrap="auto" w:vAnchor="margin" w:yAlign="inline"/>
      </w:pPr>
      <w:hyperlink r:id="rId57" w:history="1">
        <w:r w:rsidR="00D16368" w:rsidRPr="00142676">
          <w:rPr>
            <w:rStyle w:val="Hyperlink"/>
          </w:rPr>
          <w:t>http://www.javeriana.edu.co/personales/hbermude/regulacioncontable/</w:t>
        </w:r>
      </w:hyperlink>
    </w:p>
    <w:p w14:paraId="7F2F774D" w14:textId="77777777" w:rsidR="00232B6F" w:rsidRPr="00142676" w:rsidRDefault="00BF054D">
      <w:pPr>
        <w:pStyle w:val="hbg0"/>
        <w:framePr w:hSpace="0" w:wrap="auto" w:vAnchor="margin" w:yAlign="inline"/>
      </w:pPr>
      <w:hyperlink r:id="rId58" w:history="1">
        <w:r w:rsidR="00232B6F" w:rsidRPr="00142676">
          <w:rPr>
            <w:rStyle w:val="Hyperlink"/>
          </w:rPr>
          <w:t>http://www.javeriana.edu.co/personales/hbermude/contrapartida/index</w:t>
        </w:r>
      </w:hyperlink>
    </w:p>
    <w:p w14:paraId="5B00B0F1" w14:textId="77777777" w:rsidR="00E06561" w:rsidRPr="00142676" w:rsidRDefault="00BF054D">
      <w:pPr>
        <w:pStyle w:val="hbg0"/>
        <w:framePr w:hSpace="0" w:wrap="auto" w:vAnchor="margin" w:yAlign="inline"/>
      </w:pPr>
      <w:hyperlink r:id="rId59" w:history="1">
        <w:r w:rsidR="00232B6F" w:rsidRPr="00142676">
          <w:rPr>
            <w:rStyle w:val="Hyperlink"/>
          </w:rPr>
          <w:t>http://www.javeriana.edu.co/personales/hbermude/Vademecum/</w:t>
        </w:r>
      </w:hyperlink>
    </w:p>
    <w:p w14:paraId="44910403" w14:textId="77777777" w:rsidR="00E06561" w:rsidRPr="00142676" w:rsidRDefault="00BF054D">
      <w:pPr>
        <w:pStyle w:val="hbg0"/>
        <w:framePr w:hSpace="0" w:wrap="auto" w:vAnchor="margin" w:yAlign="inline"/>
        <w:rPr>
          <w:rStyle w:val="Hyperlink"/>
        </w:rPr>
      </w:pPr>
      <w:hyperlink r:id="rId60" w:history="1">
        <w:r w:rsidR="00A3423B" w:rsidRPr="00142676">
          <w:rPr>
            <w:rStyle w:val="Hyperlink"/>
          </w:rPr>
          <w:t>http://www.javeriana.edu.co/personales/hbermude/novitas_anteriores.htm</w:t>
        </w:r>
      </w:hyperlink>
    </w:p>
    <w:p w14:paraId="0A53C79A" w14:textId="77777777" w:rsidR="00A71D2C" w:rsidRPr="00142676" w:rsidRDefault="00A71D2C">
      <w:pPr>
        <w:pStyle w:val="hbg0"/>
        <w:framePr w:hSpace="0" w:wrap="auto" w:vAnchor="margin" w:yAlign="inline"/>
      </w:pPr>
    </w:p>
    <w:p w14:paraId="4B1D109F" w14:textId="77777777" w:rsidR="00A71D2C" w:rsidRPr="00142676" w:rsidRDefault="00FA01C8" w:rsidP="00FA01C8">
      <w:pPr>
        <w:pStyle w:val="Heading3"/>
      </w:pPr>
      <w:r w:rsidRPr="00142676">
        <w:t>EVENTOS REVISORÍA FISCAL</w:t>
      </w:r>
    </w:p>
    <w:p w14:paraId="35138E03" w14:textId="77777777" w:rsidR="00A71D2C" w:rsidRPr="00142676" w:rsidRDefault="00A71D2C">
      <w:pPr>
        <w:pStyle w:val="hbg0"/>
        <w:framePr w:hSpace="0" w:wrap="auto" w:vAnchor="margin" w:yAlign="inline"/>
      </w:pPr>
    </w:p>
    <w:p w14:paraId="4A3BD24B" w14:textId="77777777" w:rsidR="00A71D2C" w:rsidRPr="00142676" w:rsidRDefault="00A71D2C">
      <w:pPr>
        <w:pStyle w:val="hbg0"/>
        <w:framePr w:hSpace="0" w:wrap="auto" w:vAnchor="margin" w:yAlign="inline"/>
        <w:rPr>
          <w:b/>
        </w:rPr>
      </w:pPr>
      <w:r w:rsidRPr="00142676">
        <w:rPr>
          <w:b/>
        </w:rPr>
        <w:t xml:space="preserve">Encuentros de profesores de Revisoría Fiscal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1761"/>
        <w:gridCol w:w="6238"/>
      </w:tblGrid>
      <w:tr w:rsidR="00A71D2C" w:rsidRPr="00142676" w14:paraId="689F0D4F" w14:textId="77777777" w:rsidTr="00A71D2C">
        <w:trPr>
          <w:tblCellSpacing w:w="0" w:type="dxa"/>
        </w:trPr>
        <w:tc>
          <w:tcPr>
            <w:tcW w:w="1761" w:type="dxa"/>
            <w:vAlign w:val="center"/>
            <w:hideMark/>
          </w:tcPr>
          <w:p w14:paraId="73FF72D7" w14:textId="77777777" w:rsidR="00A71D2C" w:rsidRPr="00142676" w:rsidRDefault="00A71D2C" w:rsidP="00A71D2C">
            <w:pPr>
              <w:rPr>
                <w:sz w:val="24"/>
                <w:szCs w:val="24"/>
              </w:rPr>
            </w:pPr>
            <w:r w:rsidRPr="00142676">
              <w:t>Febrero 16 de 2007 </w:t>
            </w:r>
          </w:p>
        </w:tc>
        <w:tc>
          <w:tcPr>
            <w:tcW w:w="6238" w:type="dxa"/>
            <w:vAlign w:val="center"/>
            <w:hideMark/>
          </w:tcPr>
          <w:p w14:paraId="29E59C04" w14:textId="77777777" w:rsidR="00A71D2C" w:rsidRPr="00142676" w:rsidRDefault="00BF054D" w:rsidP="00A71D2C">
            <w:pPr>
              <w:rPr>
                <w:sz w:val="24"/>
                <w:szCs w:val="24"/>
              </w:rPr>
            </w:pPr>
            <w:hyperlink r:id="rId61" w:tgtFrame="_blank" w:history="1">
              <w:r w:rsidR="00A71D2C" w:rsidRPr="00142676">
                <w:rPr>
                  <w:rStyle w:val="Hyperlink"/>
                </w:rPr>
                <w:t>Primer Encuentro de Profesores de Revisoría Fiscal</w:t>
              </w:r>
            </w:hyperlink>
          </w:p>
        </w:tc>
      </w:tr>
      <w:tr w:rsidR="00A71D2C" w:rsidRPr="00142676" w14:paraId="69013F66" w14:textId="77777777" w:rsidTr="00A71D2C">
        <w:trPr>
          <w:tblCellSpacing w:w="0" w:type="dxa"/>
        </w:trPr>
        <w:tc>
          <w:tcPr>
            <w:tcW w:w="1761" w:type="dxa"/>
            <w:vAlign w:val="center"/>
            <w:hideMark/>
          </w:tcPr>
          <w:p w14:paraId="38CE70F5" w14:textId="77777777" w:rsidR="00A71D2C" w:rsidRPr="00142676" w:rsidRDefault="00A71D2C" w:rsidP="00A71D2C">
            <w:pPr>
              <w:rPr>
                <w:sz w:val="24"/>
                <w:szCs w:val="24"/>
              </w:rPr>
            </w:pPr>
            <w:r w:rsidRPr="00142676">
              <w:t>Mayo 22 de 2008</w:t>
            </w:r>
          </w:p>
        </w:tc>
        <w:tc>
          <w:tcPr>
            <w:tcW w:w="6238" w:type="dxa"/>
            <w:vAlign w:val="center"/>
            <w:hideMark/>
          </w:tcPr>
          <w:p w14:paraId="62D03800" w14:textId="77777777" w:rsidR="00A71D2C" w:rsidRPr="00142676" w:rsidRDefault="00BF054D" w:rsidP="00A71D2C">
            <w:pPr>
              <w:rPr>
                <w:sz w:val="24"/>
                <w:szCs w:val="24"/>
              </w:rPr>
            </w:pPr>
            <w:hyperlink r:id="rId62" w:tgtFrame="_blank" w:history="1">
              <w:r w:rsidR="00A71D2C" w:rsidRPr="00142676">
                <w:rPr>
                  <w:rStyle w:val="Hyperlink"/>
                </w:rPr>
                <w:t xml:space="preserve">Segundo Encuentro de Profesores de Revisoría </w:t>
              </w:r>
              <w:proofErr w:type="spellStart"/>
              <w:r w:rsidR="00A71D2C" w:rsidRPr="00142676">
                <w:rPr>
                  <w:rStyle w:val="Hyperlink"/>
                </w:rPr>
                <w:t>Fical</w:t>
              </w:r>
              <w:proofErr w:type="spellEnd"/>
            </w:hyperlink>
          </w:p>
        </w:tc>
      </w:tr>
      <w:tr w:rsidR="00A71D2C" w:rsidRPr="00142676" w14:paraId="4F4CE1A6" w14:textId="77777777" w:rsidTr="00A71D2C">
        <w:trPr>
          <w:tblCellSpacing w:w="0" w:type="dxa"/>
        </w:trPr>
        <w:tc>
          <w:tcPr>
            <w:tcW w:w="1761" w:type="dxa"/>
            <w:vAlign w:val="center"/>
            <w:hideMark/>
          </w:tcPr>
          <w:p w14:paraId="6FEA1F5E" w14:textId="77777777" w:rsidR="00A71D2C" w:rsidRPr="00142676" w:rsidRDefault="00A71D2C" w:rsidP="00A71D2C">
            <w:pPr>
              <w:rPr>
                <w:sz w:val="24"/>
                <w:szCs w:val="24"/>
              </w:rPr>
            </w:pPr>
            <w:r w:rsidRPr="00142676">
              <w:t>Mayo 21 de 2009</w:t>
            </w:r>
          </w:p>
        </w:tc>
        <w:tc>
          <w:tcPr>
            <w:tcW w:w="6238" w:type="dxa"/>
            <w:vAlign w:val="center"/>
            <w:hideMark/>
          </w:tcPr>
          <w:p w14:paraId="03C247E5" w14:textId="77777777" w:rsidR="00A71D2C" w:rsidRPr="00142676" w:rsidRDefault="00BF054D" w:rsidP="00A71D2C">
            <w:pPr>
              <w:rPr>
                <w:sz w:val="24"/>
                <w:szCs w:val="24"/>
              </w:rPr>
            </w:pPr>
            <w:hyperlink r:id="rId63" w:tgtFrame="_blank" w:history="1">
              <w:r w:rsidR="00A71D2C" w:rsidRPr="00142676">
                <w:rPr>
                  <w:rStyle w:val="Hyperlink"/>
                </w:rPr>
                <w:t>Tercer Encuentro de Profesores de Revisoría Fiscal</w:t>
              </w:r>
            </w:hyperlink>
          </w:p>
        </w:tc>
      </w:tr>
      <w:tr w:rsidR="00A71D2C" w:rsidRPr="00142676" w14:paraId="2A67129B" w14:textId="77777777" w:rsidTr="00A71D2C">
        <w:trPr>
          <w:tblCellSpacing w:w="0" w:type="dxa"/>
        </w:trPr>
        <w:tc>
          <w:tcPr>
            <w:tcW w:w="1761" w:type="dxa"/>
            <w:vAlign w:val="center"/>
            <w:hideMark/>
          </w:tcPr>
          <w:p w14:paraId="537985C1" w14:textId="77777777" w:rsidR="00A71D2C" w:rsidRPr="00142676" w:rsidRDefault="00A71D2C" w:rsidP="00A71D2C">
            <w:pPr>
              <w:rPr>
                <w:sz w:val="24"/>
                <w:szCs w:val="24"/>
              </w:rPr>
            </w:pPr>
            <w:r w:rsidRPr="00142676">
              <w:t>Mayo19 de 2010</w:t>
            </w:r>
          </w:p>
        </w:tc>
        <w:tc>
          <w:tcPr>
            <w:tcW w:w="6238" w:type="dxa"/>
            <w:vAlign w:val="center"/>
            <w:hideMark/>
          </w:tcPr>
          <w:p w14:paraId="780D1EE4" w14:textId="77777777" w:rsidR="00A71D2C" w:rsidRPr="00142676" w:rsidRDefault="00BF054D" w:rsidP="00A71D2C">
            <w:pPr>
              <w:rPr>
                <w:sz w:val="24"/>
                <w:szCs w:val="24"/>
              </w:rPr>
            </w:pPr>
            <w:hyperlink r:id="rId64" w:tgtFrame="_blank" w:history="1">
              <w:r w:rsidR="00A71D2C" w:rsidRPr="00142676">
                <w:rPr>
                  <w:rStyle w:val="Hyperlink"/>
                </w:rPr>
                <w:t>Cuarto Encuentro de Profesores de Revisoría Fiscal</w:t>
              </w:r>
            </w:hyperlink>
          </w:p>
        </w:tc>
      </w:tr>
      <w:tr w:rsidR="00A71D2C" w:rsidRPr="00142676" w14:paraId="5E596503" w14:textId="77777777" w:rsidTr="00A71D2C">
        <w:trPr>
          <w:tblCellSpacing w:w="0" w:type="dxa"/>
        </w:trPr>
        <w:tc>
          <w:tcPr>
            <w:tcW w:w="1761" w:type="dxa"/>
            <w:vAlign w:val="center"/>
            <w:hideMark/>
          </w:tcPr>
          <w:p w14:paraId="4F418EDD" w14:textId="77777777" w:rsidR="00A71D2C" w:rsidRPr="00142676" w:rsidRDefault="00A71D2C" w:rsidP="00A71D2C">
            <w:pPr>
              <w:rPr>
                <w:sz w:val="24"/>
                <w:szCs w:val="24"/>
              </w:rPr>
            </w:pPr>
            <w:r w:rsidRPr="00142676">
              <w:t>Mayo19 de 2011</w:t>
            </w:r>
          </w:p>
        </w:tc>
        <w:tc>
          <w:tcPr>
            <w:tcW w:w="6238" w:type="dxa"/>
            <w:vAlign w:val="center"/>
            <w:hideMark/>
          </w:tcPr>
          <w:p w14:paraId="211283DC" w14:textId="77777777" w:rsidR="00A71D2C" w:rsidRPr="00142676" w:rsidRDefault="00BF054D" w:rsidP="00A71D2C">
            <w:pPr>
              <w:rPr>
                <w:sz w:val="24"/>
                <w:szCs w:val="24"/>
              </w:rPr>
            </w:pPr>
            <w:hyperlink r:id="rId65" w:tgtFrame="_blank" w:history="1">
              <w:r w:rsidR="00A71D2C" w:rsidRPr="00142676">
                <w:rPr>
                  <w:rStyle w:val="Hyperlink"/>
                </w:rPr>
                <w:t>Quinto Encuentro de Profesores de Revisoría Fiscal</w:t>
              </w:r>
            </w:hyperlink>
          </w:p>
        </w:tc>
      </w:tr>
      <w:tr w:rsidR="00A71D2C" w:rsidRPr="00142676" w14:paraId="5F95F545" w14:textId="77777777" w:rsidTr="00A71D2C">
        <w:trPr>
          <w:tblCellSpacing w:w="0" w:type="dxa"/>
        </w:trPr>
        <w:tc>
          <w:tcPr>
            <w:tcW w:w="1761" w:type="dxa"/>
            <w:vAlign w:val="center"/>
            <w:hideMark/>
          </w:tcPr>
          <w:p w14:paraId="268518FB" w14:textId="77777777" w:rsidR="00A71D2C" w:rsidRPr="00142676" w:rsidRDefault="00A71D2C" w:rsidP="00A71D2C">
            <w:pPr>
              <w:rPr>
                <w:sz w:val="24"/>
                <w:szCs w:val="24"/>
              </w:rPr>
            </w:pPr>
            <w:r w:rsidRPr="00142676">
              <w:t>Mayo17 de 2012</w:t>
            </w:r>
          </w:p>
        </w:tc>
        <w:tc>
          <w:tcPr>
            <w:tcW w:w="6238" w:type="dxa"/>
            <w:vAlign w:val="center"/>
            <w:hideMark/>
          </w:tcPr>
          <w:p w14:paraId="5B1C1672" w14:textId="77777777" w:rsidR="00A71D2C" w:rsidRPr="00142676" w:rsidRDefault="00BF054D" w:rsidP="00A71D2C">
            <w:pPr>
              <w:rPr>
                <w:sz w:val="24"/>
                <w:szCs w:val="24"/>
              </w:rPr>
            </w:pPr>
            <w:hyperlink r:id="rId66" w:tgtFrame="_blank" w:history="1">
              <w:r w:rsidR="00A71D2C" w:rsidRPr="00142676">
                <w:rPr>
                  <w:rStyle w:val="Hyperlink"/>
                </w:rPr>
                <w:t>Sexto Encuentro de Profesores de Revisoría Fiscal</w:t>
              </w:r>
            </w:hyperlink>
          </w:p>
        </w:tc>
      </w:tr>
      <w:tr w:rsidR="00A71D2C" w:rsidRPr="00142676" w14:paraId="4EEE2B91" w14:textId="77777777" w:rsidTr="00A71D2C">
        <w:trPr>
          <w:tblCellSpacing w:w="0" w:type="dxa"/>
        </w:trPr>
        <w:tc>
          <w:tcPr>
            <w:tcW w:w="1761" w:type="dxa"/>
            <w:vAlign w:val="center"/>
            <w:hideMark/>
          </w:tcPr>
          <w:p w14:paraId="16EF3A73" w14:textId="77777777" w:rsidR="00A71D2C" w:rsidRPr="00142676" w:rsidRDefault="00A71D2C" w:rsidP="00A71D2C">
            <w:pPr>
              <w:rPr>
                <w:sz w:val="24"/>
                <w:szCs w:val="24"/>
              </w:rPr>
            </w:pPr>
            <w:r w:rsidRPr="00142676">
              <w:t>Mayo 16 de 2013</w:t>
            </w:r>
          </w:p>
        </w:tc>
        <w:tc>
          <w:tcPr>
            <w:tcW w:w="6238" w:type="dxa"/>
            <w:vAlign w:val="center"/>
            <w:hideMark/>
          </w:tcPr>
          <w:p w14:paraId="72A21435" w14:textId="77777777" w:rsidR="00A71D2C" w:rsidRPr="00142676" w:rsidRDefault="00BF054D" w:rsidP="00A71D2C">
            <w:pPr>
              <w:rPr>
                <w:sz w:val="24"/>
                <w:szCs w:val="24"/>
              </w:rPr>
            </w:pPr>
            <w:hyperlink r:id="rId67" w:tgtFrame="_blank" w:history="1">
              <w:r w:rsidR="00A71D2C" w:rsidRPr="00142676">
                <w:rPr>
                  <w:rStyle w:val="Hyperlink"/>
                </w:rPr>
                <w:t>Séptimo Encuentro de Profesores de Revisoría Fiscal</w:t>
              </w:r>
            </w:hyperlink>
          </w:p>
        </w:tc>
      </w:tr>
      <w:tr w:rsidR="00A71D2C" w:rsidRPr="00142676" w14:paraId="40F3BE03" w14:textId="77777777" w:rsidTr="00A71D2C">
        <w:trPr>
          <w:tblCellSpacing w:w="0" w:type="dxa"/>
        </w:trPr>
        <w:tc>
          <w:tcPr>
            <w:tcW w:w="1761" w:type="dxa"/>
            <w:vAlign w:val="center"/>
            <w:hideMark/>
          </w:tcPr>
          <w:p w14:paraId="220A2C53" w14:textId="77777777" w:rsidR="00A71D2C" w:rsidRPr="00142676" w:rsidRDefault="00A71D2C" w:rsidP="00A71D2C">
            <w:pPr>
              <w:rPr>
                <w:sz w:val="24"/>
                <w:szCs w:val="24"/>
              </w:rPr>
            </w:pPr>
            <w:r w:rsidRPr="00142676">
              <w:t>Mayo 28 de 2014</w:t>
            </w:r>
          </w:p>
        </w:tc>
        <w:tc>
          <w:tcPr>
            <w:tcW w:w="6238" w:type="dxa"/>
            <w:vAlign w:val="center"/>
            <w:hideMark/>
          </w:tcPr>
          <w:p w14:paraId="7B532D09" w14:textId="77777777" w:rsidR="00A71D2C" w:rsidRPr="00142676" w:rsidRDefault="00BF054D" w:rsidP="00A71D2C">
            <w:pPr>
              <w:rPr>
                <w:sz w:val="24"/>
                <w:szCs w:val="24"/>
              </w:rPr>
            </w:pPr>
            <w:hyperlink r:id="rId68" w:tgtFrame="_blank" w:history="1">
              <w:r w:rsidR="00A71D2C" w:rsidRPr="00142676">
                <w:rPr>
                  <w:rStyle w:val="Hyperlink"/>
                </w:rPr>
                <w:t>Octavo encuentro de la Red para la Formación en Revisoría Fiscal</w:t>
              </w:r>
            </w:hyperlink>
          </w:p>
        </w:tc>
      </w:tr>
      <w:tr w:rsidR="00912DA8" w:rsidRPr="00142676" w14:paraId="2E47E915" w14:textId="77777777" w:rsidTr="00912DA8">
        <w:trPr>
          <w:tblCellSpacing w:w="0" w:type="dxa"/>
        </w:trPr>
        <w:tc>
          <w:tcPr>
            <w:tcW w:w="1761" w:type="dxa"/>
            <w:vAlign w:val="center"/>
            <w:hideMark/>
          </w:tcPr>
          <w:p w14:paraId="61CD49C9" w14:textId="77777777" w:rsidR="00912DA8" w:rsidRPr="00142676" w:rsidRDefault="00912DA8" w:rsidP="00912DA8">
            <w:r w:rsidRPr="00142676">
              <w:lastRenderedPageBreak/>
              <w:t>Mayo 7 de 2015</w:t>
            </w:r>
          </w:p>
        </w:tc>
        <w:tc>
          <w:tcPr>
            <w:tcW w:w="6238" w:type="dxa"/>
            <w:vAlign w:val="center"/>
            <w:hideMark/>
          </w:tcPr>
          <w:p w14:paraId="1B9495EA" w14:textId="77777777" w:rsidR="00912DA8" w:rsidRPr="00142676" w:rsidRDefault="00BF054D" w:rsidP="00912DA8">
            <w:hyperlink r:id="rId69" w:tgtFrame="_blank" w:history="1">
              <w:r w:rsidR="00912DA8" w:rsidRPr="00142676">
                <w:rPr>
                  <w:rStyle w:val="Hyperlink"/>
                </w:rPr>
                <w:t>Noveno encuentro de la Red para la Formación en Revisoría Fiscal</w:t>
              </w:r>
            </w:hyperlink>
          </w:p>
        </w:tc>
      </w:tr>
      <w:tr w:rsidR="006A2D8E" w:rsidRPr="00142676" w14:paraId="7C60A0C0" w14:textId="77777777" w:rsidTr="00912DA8">
        <w:trPr>
          <w:tblCellSpacing w:w="0" w:type="dxa"/>
        </w:trPr>
        <w:tc>
          <w:tcPr>
            <w:tcW w:w="1761" w:type="dxa"/>
            <w:vAlign w:val="center"/>
          </w:tcPr>
          <w:p w14:paraId="17C59184" w14:textId="77777777" w:rsidR="006A2D8E" w:rsidRPr="00142676" w:rsidRDefault="006A2D8E" w:rsidP="00912DA8">
            <w:r w:rsidRPr="00142676">
              <w:t>Mayo 26 de 2016</w:t>
            </w:r>
          </w:p>
        </w:tc>
        <w:tc>
          <w:tcPr>
            <w:tcW w:w="6238" w:type="dxa"/>
            <w:vAlign w:val="center"/>
          </w:tcPr>
          <w:p w14:paraId="116C21FD" w14:textId="77777777" w:rsidR="006A2D8E" w:rsidRPr="00142676" w:rsidRDefault="00BF054D" w:rsidP="00912DA8">
            <w:hyperlink r:id="rId70" w:history="1">
              <w:r w:rsidR="006A2D8E" w:rsidRPr="00142676">
                <w:rPr>
                  <w:rStyle w:val="Hyperlink"/>
                </w:rPr>
                <w:t>Décimo encuentro de la Red para la Formación en Revisoría Fiscal</w:t>
              </w:r>
            </w:hyperlink>
          </w:p>
        </w:tc>
      </w:tr>
      <w:tr w:rsidR="0099650A" w:rsidRPr="00142676" w14:paraId="38A018A4" w14:textId="77777777" w:rsidTr="00912DA8">
        <w:trPr>
          <w:tblCellSpacing w:w="0" w:type="dxa"/>
        </w:trPr>
        <w:tc>
          <w:tcPr>
            <w:tcW w:w="1761" w:type="dxa"/>
            <w:vAlign w:val="center"/>
          </w:tcPr>
          <w:p w14:paraId="2203EEA5" w14:textId="77777777" w:rsidR="0099650A" w:rsidRPr="00142676" w:rsidRDefault="0099650A" w:rsidP="00912DA8">
            <w:r w:rsidRPr="00142676">
              <w:t>Mayo 18 de 2017</w:t>
            </w:r>
          </w:p>
        </w:tc>
        <w:tc>
          <w:tcPr>
            <w:tcW w:w="6238" w:type="dxa"/>
            <w:vAlign w:val="center"/>
          </w:tcPr>
          <w:p w14:paraId="0BE70464" w14:textId="77777777" w:rsidR="003A7AB2" w:rsidRPr="00142676" w:rsidRDefault="00BF054D" w:rsidP="00912DA8">
            <w:pPr>
              <w:rPr>
                <w:color w:val="0000FF"/>
                <w:u w:val="single"/>
              </w:rPr>
            </w:pPr>
            <w:hyperlink r:id="rId71" w:tgtFrame="_blank" w:history="1">
              <w:r w:rsidR="0099650A" w:rsidRPr="00142676">
                <w:rPr>
                  <w:rStyle w:val="Hyperlink"/>
                </w:rPr>
                <w:t>Undécimo Encuentro de Profesores de Revisoría Fiscal</w:t>
              </w:r>
            </w:hyperlink>
          </w:p>
        </w:tc>
      </w:tr>
      <w:tr w:rsidR="003A7AB2" w:rsidRPr="00142676" w14:paraId="4CA63069" w14:textId="77777777" w:rsidTr="00912DA8">
        <w:trPr>
          <w:tblCellSpacing w:w="0" w:type="dxa"/>
        </w:trPr>
        <w:tc>
          <w:tcPr>
            <w:tcW w:w="1761" w:type="dxa"/>
            <w:vAlign w:val="center"/>
          </w:tcPr>
          <w:p w14:paraId="70DE1AC6" w14:textId="77777777" w:rsidR="003A7AB2" w:rsidRPr="00142676" w:rsidRDefault="003A7AB2" w:rsidP="003A7AB2">
            <w:r w:rsidRPr="00142676">
              <w:t>Mayo 17 de 2018</w:t>
            </w:r>
          </w:p>
        </w:tc>
        <w:tc>
          <w:tcPr>
            <w:tcW w:w="6238" w:type="dxa"/>
            <w:vAlign w:val="center"/>
          </w:tcPr>
          <w:p w14:paraId="13B61DE9" w14:textId="77777777" w:rsidR="003A7AB2" w:rsidRPr="00142676" w:rsidRDefault="00BF054D" w:rsidP="00912DA8">
            <w:pPr>
              <w:rPr>
                <w:rStyle w:val="Hyperlink"/>
              </w:rPr>
            </w:pPr>
            <w:hyperlink r:id="rId72" w:tgtFrame="_blank" w:history="1">
              <w:r w:rsidR="003A7AB2" w:rsidRPr="00142676">
                <w:rPr>
                  <w:rStyle w:val="Hyperlink"/>
                </w:rPr>
                <w:t>Duodécimo Encuentro de Profesores de Revisoría Fiscal</w:t>
              </w:r>
            </w:hyperlink>
          </w:p>
        </w:tc>
      </w:tr>
      <w:tr w:rsidR="00AC5B75" w:rsidRPr="00142676" w14:paraId="1C2A2538" w14:textId="77777777" w:rsidTr="00912DA8">
        <w:trPr>
          <w:tblCellSpacing w:w="0" w:type="dxa"/>
        </w:trPr>
        <w:tc>
          <w:tcPr>
            <w:tcW w:w="1761" w:type="dxa"/>
            <w:vAlign w:val="center"/>
          </w:tcPr>
          <w:p w14:paraId="707374A4" w14:textId="582890E4" w:rsidR="00AC5B75" w:rsidRPr="00142676" w:rsidRDefault="00AC5B75" w:rsidP="003A7AB2">
            <w:r w:rsidRPr="00142676">
              <w:t>Mayo 17 de 2019</w:t>
            </w:r>
            <w:r w:rsidRPr="00142676">
              <w:tab/>
            </w:r>
          </w:p>
        </w:tc>
        <w:tc>
          <w:tcPr>
            <w:tcW w:w="6238" w:type="dxa"/>
            <w:vAlign w:val="center"/>
          </w:tcPr>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132"/>
            </w:tblGrid>
            <w:tr w:rsidR="00AC5B75" w:rsidRPr="00142676" w14:paraId="6D275055" w14:textId="77777777" w:rsidTr="00AC5B75">
              <w:trPr>
                <w:jc w:val="center"/>
              </w:trPr>
              <w:tc>
                <w:tcPr>
                  <w:tcW w:w="6286" w:type="dxa"/>
                  <w:tcBorders>
                    <w:top w:val="single" w:sz="6" w:space="0" w:color="B2C2D6"/>
                    <w:left w:val="single" w:sz="6" w:space="0" w:color="B2C2D6"/>
                    <w:bottom w:val="single" w:sz="6" w:space="0" w:color="B2C2D6"/>
                    <w:right w:val="single" w:sz="6" w:space="0" w:color="B2C2D6"/>
                  </w:tcBorders>
                  <w:shd w:val="clear" w:color="auto" w:fill="FFFFFF"/>
                  <w:tcMar>
                    <w:top w:w="0" w:type="dxa"/>
                    <w:left w:w="0" w:type="dxa"/>
                    <w:bottom w:w="0" w:type="dxa"/>
                    <w:right w:w="0" w:type="dxa"/>
                  </w:tcMar>
                  <w:vAlign w:val="center"/>
                  <w:hideMark/>
                </w:tcPr>
                <w:p w14:paraId="0A8A0D27" w14:textId="77777777" w:rsidR="00AC5B75" w:rsidRPr="00142676" w:rsidRDefault="00BF054D" w:rsidP="00AC5B75">
                  <w:hyperlink r:id="rId73" w:tgtFrame="_blank" w:history="1">
                    <w:r w:rsidR="00AC5B75" w:rsidRPr="00142676">
                      <w:rPr>
                        <w:rStyle w:val="Hyperlink"/>
                      </w:rPr>
                      <w:t>XIII Encuentro de Profesores de Revisoría Fiscal</w:t>
                    </w:r>
                  </w:hyperlink>
                </w:p>
              </w:tc>
            </w:tr>
          </w:tbl>
          <w:p w14:paraId="184EA55A" w14:textId="77777777" w:rsidR="00AC5B75" w:rsidRPr="00142676" w:rsidRDefault="00AC5B75" w:rsidP="00912DA8"/>
        </w:tc>
      </w:tr>
    </w:tbl>
    <w:p w14:paraId="1E9C11E6" w14:textId="77777777" w:rsidR="006F135E" w:rsidRPr="00142676" w:rsidRDefault="006F135E" w:rsidP="00A71D2C">
      <w:pPr>
        <w:pStyle w:val="hbg0"/>
        <w:framePr w:hSpace="0" w:wrap="auto" w:vAnchor="margin" w:yAlign="inline"/>
        <w:rPr>
          <w:b/>
        </w:rPr>
      </w:pPr>
    </w:p>
    <w:p w14:paraId="646771A7" w14:textId="77777777" w:rsidR="00912DA8" w:rsidRPr="00142676" w:rsidRDefault="00912DA8" w:rsidP="00A71D2C">
      <w:pPr>
        <w:pStyle w:val="hbg0"/>
        <w:framePr w:hSpace="0" w:wrap="auto" w:vAnchor="margin" w:yAlign="inline"/>
        <w:rPr>
          <w:b/>
        </w:rPr>
      </w:pPr>
    </w:p>
    <w:p w14:paraId="6F801059" w14:textId="77777777" w:rsidR="00A71D2C" w:rsidRPr="00142676" w:rsidRDefault="00A71D2C" w:rsidP="00A71D2C">
      <w:pPr>
        <w:pStyle w:val="hbg0"/>
        <w:framePr w:hSpace="0" w:wrap="auto" w:vAnchor="margin" w:yAlign="inline"/>
        <w:rPr>
          <w:b/>
        </w:rPr>
      </w:pPr>
      <w:r w:rsidRPr="00142676">
        <w:rPr>
          <w:b/>
        </w:rPr>
        <w:t xml:space="preserve">Foro de Firmas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1761"/>
        <w:gridCol w:w="4869"/>
      </w:tblGrid>
      <w:tr w:rsidR="00A71D2C" w:rsidRPr="00142676" w14:paraId="4D00FD4C" w14:textId="77777777" w:rsidTr="00A71D2C">
        <w:trPr>
          <w:tblCellSpacing w:w="0" w:type="dxa"/>
        </w:trPr>
        <w:tc>
          <w:tcPr>
            <w:tcW w:w="1761" w:type="dxa"/>
            <w:vAlign w:val="center"/>
            <w:hideMark/>
          </w:tcPr>
          <w:p w14:paraId="1F0009C4" w14:textId="77777777" w:rsidR="00A71D2C" w:rsidRPr="00142676" w:rsidRDefault="00A71D2C">
            <w:pPr>
              <w:jc w:val="center"/>
              <w:rPr>
                <w:sz w:val="24"/>
                <w:szCs w:val="24"/>
              </w:rPr>
            </w:pPr>
            <w:r w:rsidRPr="00142676">
              <w:t>Octubre 28 de 2009</w:t>
            </w:r>
          </w:p>
        </w:tc>
        <w:tc>
          <w:tcPr>
            <w:tcW w:w="4869" w:type="dxa"/>
            <w:vAlign w:val="center"/>
            <w:hideMark/>
          </w:tcPr>
          <w:p w14:paraId="5F83592D" w14:textId="77777777" w:rsidR="00A71D2C" w:rsidRPr="00142676" w:rsidRDefault="00BF054D" w:rsidP="00A71D2C">
            <w:pPr>
              <w:rPr>
                <w:sz w:val="24"/>
                <w:szCs w:val="24"/>
              </w:rPr>
            </w:pPr>
            <w:hyperlink r:id="rId74" w:tgtFrame="_blank" w:history="1">
              <w:r w:rsidR="00A71D2C" w:rsidRPr="00142676">
                <w:rPr>
                  <w:rStyle w:val="Hyperlink"/>
                </w:rPr>
                <w:t>Primera versión Foro de Firmas</w:t>
              </w:r>
            </w:hyperlink>
          </w:p>
        </w:tc>
      </w:tr>
      <w:tr w:rsidR="00A71D2C" w:rsidRPr="00142676" w14:paraId="1426B923" w14:textId="77777777" w:rsidTr="00A71D2C">
        <w:trPr>
          <w:tblCellSpacing w:w="0" w:type="dxa"/>
        </w:trPr>
        <w:tc>
          <w:tcPr>
            <w:tcW w:w="1761" w:type="dxa"/>
            <w:vAlign w:val="center"/>
            <w:hideMark/>
          </w:tcPr>
          <w:p w14:paraId="3A02204E" w14:textId="77777777" w:rsidR="00A71D2C" w:rsidRPr="00142676" w:rsidRDefault="00A71D2C">
            <w:pPr>
              <w:jc w:val="center"/>
              <w:rPr>
                <w:sz w:val="24"/>
                <w:szCs w:val="24"/>
              </w:rPr>
            </w:pPr>
            <w:r w:rsidRPr="00142676">
              <w:t>Octubre 27 de 2010</w:t>
            </w:r>
          </w:p>
        </w:tc>
        <w:tc>
          <w:tcPr>
            <w:tcW w:w="4869" w:type="dxa"/>
            <w:vAlign w:val="center"/>
            <w:hideMark/>
          </w:tcPr>
          <w:p w14:paraId="7E9E260D" w14:textId="77777777" w:rsidR="00A71D2C" w:rsidRPr="00142676" w:rsidRDefault="00BF054D" w:rsidP="00A71D2C">
            <w:pPr>
              <w:rPr>
                <w:sz w:val="24"/>
                <w:szCs w:val="24"/>
              </w:rPr>
            </w:pPr>
            <w:hyperlink r:id="rId75" w:tgtFrame="_blank" w:history="1">
              <w:r w:rsidR="00A71D2C" w:rsidRPr="00142676">
                <w:rPr>
                  <w:rStyle w:val="Hyperlink"/>
                </w:rPr>
                <w:t xml:space="preserve">Segunda versión Foro de Firmas </w:t>
              </w:r>
            </w:hyperlink>
          </w:p>
        </w:tc>
      </w:tr>
      <w:tr w:rsidR="00A71D2C" w:rsidRPr="00142676" w14:paraId="3844FD08" w14:textId="77777777" w:rsidTr="00A71D2C">
        <w:trPr>
          <w:tblCellSpacing w:w="0" w:type="dxa"/>
        </w:trPr>
        <w:tc>
          <w:tcPr>
            <w:tcW w:w="1761" w:type="dxa"/>
            <w:vAlign w:val="center"/>
            <w:hideMark/>
          </w:tcPr>
          <w:p w14:paraId="2C99234C" w14:textId="77777777" w:rsidR="00A71D2C" w:rsidRPr="00142676" w:rsidRDefault="00A71D2C">
            <w:pPr>
              <w:jc w:val="center"/>
              <w:rPr>
                <w:sz w:val="24"/>
                <w:szCs w:val="24"/>
              </w:rPr>
            </w:pPr>
            <w:r w:rsidRPr="00142676">
              <w:t>Octubre 26 de 2011</w:t>
            </w:r>
          </w:p>
        </w:tc>
        <w:tc>
          <w:tcPr>
            <w:tcW w:w="4869" w:type="dxa"/>
            <w:vAlign w:val="center"/>
            <w:hideMark/>
          </w:tcPr>
          <w:p w14:paraId="09EBDB34" w14:textId="77777777" w:rsidR="00A71D2C" w:rsidRPr="00142676" w:rsidRDefault="00BF054D" w:rsidP="00A71D2C">
            <w:pPr>
              <w:rPr>
                <w:sz w:val="24"/>
                <w:szCs w:val="24"/>
              </w:rPr>
            </w:pPr>
            <w:hyperlink r:id="rId76" w:tgtFrame="_blank" w:history="1">
              <w:r w:rsidR="00A71D2C" w:rsidRPr="00142676">
                <w:rPr>
                  <w:rStyle w:val="Hyperlink"/>
                </w:rPr>
                <w:t>Tercera versión Foro de Firmas</w:t>
              </w:r>
            </w:hyperlink>
          </w:p>
        </w:tc>
      </w:tr>
      <w:tr w:rsidR="00A71D2C" w:rsidRPr="00142676" w14:paraId="7F75A23B" w14:textId="77777777" w:rsidTr="00A71D2C">
        <w:trPr>
          <w:tblCellSpacing w:w="0" w:type="dxa"/>
        </w:trPr>
        <w:tc>
          <w:tcPr>
            <w:tcW w:w="1761" w:type="dxa"/>
            <w:vAlign w:val="center"/>
            <w:hideMark/>
          </w:tcPr>
          <w:p w14:paraId="49ABFD03" w14:textId="77777777" w:rsidR="00A71D2C" w:rsidRPr="00142676" w:rsidRDefault="00A71D2C">
            <w:pPr>
              <w:jc w:val="center"/>
              <w:rPr>
                <w:sz w:val="24"/>
                <w:szCs w:val="24"/>
              </w:rPr>
            </w:pPr>
            <w:r w:rsidRPr="00142676">
              <w:t>Octubre 30 de 2012</w:t>
            </w:r>
          </w:p>
        </w:tc>
        <w:tc>
          <w:tcPr>
            <w:tcW w:w="4869" w:type="dxa"/>
            <w:vAlign w:val="center"/>
            <w:hideMark/>
          </w:tcPr>
          <w:p w14:paraId="66164583" w14:textId="77777777" w:rsidR="00A71D2C" w:rsidRPr="00142676" w:rsidRDefault="00BF054D" w:rsidP="00A71D2C">
            <w:pPr>
              <w:rPr>
                <w:sz w:val="24"/>
                <w:szCs w:val="24"/>
              </w:rPr>
            </w:pPr>
            <w:hyperlink r:id="rId77" w:tgtFrame="_blank" w:history="1">
              <w:r w:rsidR="00A71D2C" w:rsidRPr="00142676">
                <w:rPr>
                  <w:rStyle w:val="Hyperlink"/>
                </w:rPr>
                <w:t>Cuarta versión Foro de Firmas</w:t>
              </w:r>
            </w:hyperlink>
          </w:p>
        </w:tc>
      </w:tr>
      <w:tr w:rsidR="00A71D2C" w:rsidRPr="00142676" w14:paraId="4F9AF4A0" w14:textId="77777777" w:rsidTr="00A71D2C">
        <w:trPr>
          <w:tblCellSpacing w:w="0" w:type="dxa"/>
        </w:trPr>
        <w:tc>
          <w:tcPr>
            <w:tcW w:w="1761" w:type="dxa"/>
            <w:vAlign w:val="center"/>
            <w:hideMark/>
          </w:tcPr>
          <w:p w14:paraId="5EDDA3FF" w14:textId="77777777" w:rsidR="00A71D2C" w:rsidRPr="00142676" w:rsidRDefault="00A71D2C">
            <w:pPr>
              <w:jc w:val="center"/>
              <w:rPr>
                <w:sz w:val="24"/>
                <w:szCs w:val="24"/>
              </w:rPr>
            </w:pPr>
            <w:r w:rsidRPr="00142676">
              <w:t>Octubre 24 de 2013</w:t>
            </w:r>
          </w:p>
        </w:tc>
        <w:tc>
          <w:tcPr>
            <w:tcW w:w="4869" w:type="dxa"/>
            <w:vAlign w:val="center"/>
            <w:hideMark/>
          </w:tcPr>
          <w:p w14:paraId="77E9637F" w14:textId="77777777" w:rsidR="00A71D2C" w:rsidRPr="00142676" w:rsidRDefault="00BF054D" w:rsidP="00A71D2C">
            <w:pPr>
              <w:rPr>
                <w:sz w:val="24"/>
                <w:szCs w:val="24"/>
              </w:rPr>
            </w:pPr>
            <w:hyperlink r:id="rId78" w:tgtFrame="_blank" w:history="1">
              <w:r w:rsidR="00A71D2C" w:rsidRPr="00142676">
                <w:rPr>
                  <w:rStyle w:val="Hyperlink"/>
                </w:rPr>
                <w:t>Quinta versión Foro de Firmas</w:t>
              </w:r>
            </w:hyperlink>
          </w:p>
        </w:tc>
      </w:tr>
      <w:tr w:rsidR="00A71D2C" w:rsidRPr="00142676" w14:paraId="2CC4634E" w14:textId="77777777" w:rsidTr="00A71D2C">
        <w:trPr>
          <w:tblCellSpacing w:w="0" w:type="dxa"/>
        </w:trPr>
        <w:tc>
          <w:tcPr>
            <w:tcW w:w="1761" w:type="dxa"/>
            <w:vAlign w:val="center"/>
            <w:hideMark/>
          </w:tcPr>
          <w:p w14:paraId="06A770C6" w14:textId="77777777" w:rsidR="00A71D2C" w:rsidRPr="00142676" w:rsidRDefault="00A71D2C">
            <w:pPr>
              <w:jc w:val="center"/>
              <w:rPr>
                <w:sz w:val="24"/>
                <w:szCs w:val="24"/>
              </w:rPr>
            </w:pPr>
            <w:r w:rsidRPr="00142676">
              <w:t>Octubre 16 de 2014</w:t>
            </w:r>
          </w:p>
        </w:tc>
        <w:tc>
          <w:tcPr>
            <w:tcW w:w="4869" w:type="dxa"/>
            <w:vAlign w:val="center"/>
            <w:hideMark/>
          </w:tcPr>
          <w:p w14:paraId="609E1CD1" w14:textId="77777777" w:rsidR="00A71D2C" w:rsidRPr="00142676" w:rsidRDefault="00BF054D" w:rsidP="00A71D2C">
            <w:pPr>
              <w:rPr>
                <w:sz w:val="24"/>
                <w:szCs w:val="24"/>
              </w:rPr>
            </w:pPr>
            <w:hyperlink r:id="rId79" w:tgtFrame="_blank" w:history="1">
              <w:r w:rsidR="00631FEF" w:rsidRPr="00142676">
                <w:rPr>
                  <w:rStyle w:val="Hyperlink"/>
                </w:rPr>
                <w:t>Sexta v</w:t>
              </w:r>
              <w:r w:rsidR="00A71D2C" w:rsidRPr="00142676">
                <w:rPr>
                  <w:rStyle w:val="Hyperlink"/>
                </w:rPr>
                <w:t>ersión Foro de Firmas</w:t>
              </w:r>
            </w:hyperlink>
          </w:p>
        </w:tc>
      </w:tr>
      <w:tr w:rsidR="00F7522F" w:rsidRPr="00142676" w14:paraId="1D0851A8" w14:textId="77777777" w:rsidTr="00F7522F">
        <w:trPr>
          <w:tblCellSpacing w:w="0" w:type="dxa"/>
        </w:trPr>
        <w:tc>
          <w:tcPr>
            <w:tcW w:w="1761" w:type="dxa"/>
            <w:vAlign w:val="center"/>
            <w:hideMark/>
          </w:tcPr>
          <w:p w14:paraId="052277F6" w14:textId="77777777" w:rsidR="00F7522F" w:rsidRPr="00142676" w:rsidRDefault="00F7522F" w:rsidP="00F7522F">
            <w:pPr>
              <w:jc w:val="center"/>
            </w:pPr>
            <w:r w:rsidRPr="00142676">
              <w:t>Octubre 15 de 2015</w:t>
            </w:r>
          </w:p>
        </w:tc>
        <w:tc>
          <w:tcPr>
            <w:tcW w:w="4869" w:type="dxa"/>
            <w:vAlign w:val="center"/>
            <w:hideMark/>
          </w:tcPr>
          <w:p w14:paraId="1660DCEE" w14:textId="77777777" w:rsidR="00F7522F" w:rsidRPr="00142676" w:rsidRDefault="00BF054D" w:rsidP="00F7522F">
            <w:hyperlink r:id="rId80" w:history="1">
              <w:r w:rsidR="00631FEF" w:rsidRPr="00142676">
                <w:rPr>
                  <w:rStyle w:val="Hyperlink"/>
                </w:rPr>
                <w:t>Séptima v</w:t>
              </w:r>
              <w:r w:rsidR="00F7522F" w:rsidRPr="00142676">
                <w:rPr>
                  <w:rStyle w:val="Hyperlink"/>
                </w:rPr>
                <w:t>ersión Foro de Firmas</w:t>
              </w:r>
            </w:hyperlink>
          </w:p>
        </w:tc>
      </w:tr>
      <w:tr w:rsidR="00631FEF" w:rsidRPr="00142676" w14:paraId="659E722C" w14:textId="77777777" w:rsidTr="00F7522F">
        <w:trPr>
          <w:tblCellSpacing w:w="0" w:type="dxa"/>
        </w:trPr>
        <w:tc>
          <w:tcPr>
            <w:tcW w:w="1761" w:type="dxa"/>
            <w:vAlign w:val="center"/>
          </w:tcPr>
          <w:p w14:paraId="63316089" w14:textId="77777777" w:rsidR="00631FEF" w:rsidRPr="00142676" w:rsidRDefault="00631FEF" w:rsidP="00F7522F">
            <w:pPr>
              <w:jc w:val="center"/>
            </w:pPr>
            <w:r w:rsidRPr="00142676">
              <w:t>Octubre 26 de 2016</w:t>
            </w:r>
          </w:p>
        </w:tc>
        <w:tc>
          <w:tcPr>
            <w:tcW w:w="4869" w:type="dxa"/>
            <w:vAlign w:val="center"/>
          </w:tcPr>
          <w:p w14:paraId="7851650C" w14:textId="77777777" w:rsidR="00631FEF" w:rsidRPr="00142676" w:rsidRDefault="00BF054D" w:rsidP="00F7522F">
            <w:hyperlink r:id="rId81" w:history="1">
              <w:r w:rsidR="00631FEF" w:rsidRPr="00142676">
                <w:rPr>
                  <w:rStyle w:val="Hyperlink"/>
                </w:rPr>
                <w:t>Octava versión del Foro de Firmas</w:t>
              </w:r>
            </w:hyperlink>
          </w:p>
        </w:tc>
      </w:tr>
      <w:tr w:rsidR="0099650A" w:rsidRPr="00142676" w14:paraId="5B04FA7B" w14:textId="77777777" w:rsidTr="00F7522F">
        <w:trPr>
          <w:tblCellSpacing w:w="0" w:type="dxa"/>
        </w:trPr>
        <w:tc>
          <w:tcPr>
            <w:tcW w:w="1761" w:type="dxa"/>
            <w:vAlign w:val="center"/>
          </w:tcPr>
          <w:p w14:paraId="0A8EE2B8" w14:textId="77777777" w:rsidR="0099650A" w:rsidRPr="00142676" w:rsidRDefault="0099650A" w:rsidP="00F7522F">
            <w:pPr>
              <w:jc w:val="center"/>
            </w:pPr>
            <w:r w:rsidRPr="00142676">
              <w:t>Octubre 18 de 2017</w:t>
            </w:r>
          </w:p>
        </w:tc>
        <w:tc>
          <w:tcPr>
            <w:tcW w:w="4869" w:type="dxa"/>
            <w:vAlign w:val="center"/>
          </w:tcPr>
          <w:p w14:paraId="269C736E" w14:textId="77777777" w:rsidR="0099650A" w:rsidRPr="00142676" w:rsidRDefault="00BF054D" w:rsidP="00F7522F">
            <w:hyperlink r:id="rId82" w:tgtFrame="_blank" w:history="1">
              <w:r w:rsidR="0099650A" w:rsidRPr="00142676">
                <w:rPr>
                  <w:rStyle w:val="Hyperlink"/>
                </w:rPr>
                <w:t>Novena Versión Foro de Firmas</w:t>
              </w:r>
            </w:hyperlink>
          </w:p>
        </w:tc>
      </w:tr>
      <w:tr w:rsidR="007D744D" w:rsidRPr="00142676" w14:paraId="0E3676BE" w14:textId="77777777" w:rsidTr="00F7522F">
        <w:trPr>
          <w:tblCellSpacing w:w="0" w:type="dxa"/>
        </w:trPr>
        <w:tc>
          <w:tcPr>
            <w:tcW w:w="1761" w:type="dxa"/>
            <w:vAlign w:val="center"/>
          </w:tcPr>
          <w:p w14:paraId="690A3160" w14:textId="77777777" w:rsidR="007D744D" w:rsidRPr="00142676" w:rsidRDefault="007D744D" w:rsidP="007D744D">
            <w:pPr>
              <w:jc w:val="center"/>
            </w:pPr>
            <w:r w:rsidRPr="00142676">
              <w:t>Octubre 17 de 2018</w:t>
            </w:r>
          </w:p>
        </w:tc>
        <w:tc>
          <w:tcPr>
            <w:tcW w:w="4869" w:type="dxa"/>
            <w:vAlign w:val="center"/>
          </w:tcPr>
          <w:p w14:paraId="471510E8" w14:textId="77777777" w:rsidR="007D744D" w:rsidRPr="00142676" w:rsidRDefault="00BF054D" w:rsidP="00F7522F">
            <w:pPr>
              <w:rPr>
                <w:rStyle w:val="Hyperlink"/>
              </w:rPr>
            </w:pPr>
            <w:hyperlink r:id="rId83" w:tgtFrame="_blank" w:history="1">
              <w:r w:rsidR="007D744D" w:rsidRPr="00142676">
                <w:rPr>
                  <w:rStyle w:val="Hyperlink"/>
                </w:rPr>
                <w:t>Décima Versión Foro de Firmas</w:t>
              </w:r>
            </w:hyperlink>
          </w:p>
        </w:tc>
      </w:tr>
      <w:tr w:rsidR="000C2E25" w:rsidRPr="00142676" w14:paraId="4CCC97A9" w14:textId="77777777" w:rsidTr="00240FEE">
        <w:trPr>
          <w:tblCellSpacing w:w="0" w:type="dxa"/>
        </w:trPr>
        <w:tc>
          <w:tcPr>
            <w:tcW w:w="1761" w:type="dxa"/>
          </w:tcPr>
          <w:p w14:paraId="77442354" w14:textId="1557EF7D" w:rsidR="000C2E25" w:rsidRPr="00142676" w:rsidRDefault="000C2E25" w:rsidP="000C2E25">
            <w:pPr>
              <w:jc w:val="center"/>
            </w:pPr>
            <w:r w:rsidRPr="00142676">
              <w:t>Octubre 16 de 2019</w:t>
            </w:r>
          </w:p>
        </w:tc>
        <w:tc>
          <w:tcPr>
            <w:tcW w:w="4869" w:type="dxa"/>
          </w:tcPr>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73"/>
            </w:tblGrid>
            <w:tr w:rsidR="000C2E25" w:rsidRPr="00142676" w14:paraId="2B3E8908" w14:textId="77777777" w:rsidTr="000C2E25">
              <w:trPr>
                <w:jc w:val="center"/>
              </w:trPr>
              <w:tc>
                <w:tcPr>
                  <w:tcW w:w="4673" w:type="dxa"/>
                  <w:tcBorders>
                    <w:top w:val="single" w:sz="6" w:space="0" w:color="B2C2D6"/>
                    <w:left w:val="single" w:sz="6" w:space="0" w:color="B2C2D6"/>
                    <w:bottom w:val="single" w:sz="6" w:space="0" w:color="B2C2D6"/>
                    <w:right w:val="single" w:sz="6" w:space="0" w:color="B2C2D6"/>
                  </w:tcBorders>
                  <w:tcMar>
                    <w:top w:w="0" w:type="dxa"/>
                    <w:left w:w="0" w:type="dxa"/>
                    <w:bottom w:w="0" w:type="dxa"/>
                    <w:right w:w="0" w:type="dxa"/>
                  </w:tcMar>
                  <w:vAlign w:val="center"/>
                  <w:hideMark/>
                </w:tcPr>
                <w:p w14:paraId="28E66F0A" w14:textId="77777777" w:rsidR="000C2E25" w:rsidRPr="00142676" w:rsidRDefault="00BF054D" w:rsidP="000C2E25">
                  <w:pPr>
                    <w:rPr>
                      <w:color w:val="0000FF"/>
                      <w:u w:val="single"/>
                    </w:rPr>
                  </w:pPr>
                  <w:hyperlink r:id="rId84" w:tgtFrame="_blank" w:history="1">
                    <w:r w:rsidR="000C2E25" w:rsidRPr="00142676">
                      <w:rPr>
                        <w:color w:val="0000FF"/>
                        <w:u w:val="single"/>
                      </w:rPr>
                      <w:t>XI Versión Foro de Firmas</w:t>
                    </w:r>
                  </w:hyperlink>
                </w:p>
              </w:tc>
            </w:tr>
          </w:tbl>
          <w:p w14:paraId="0C0C3EA9" w14:textId="09D804D0" w:rsidR="000C2E25" w:rsidRPr="00142676" w:rsidRDefault="000C2E25" w:rsidP="000C2E25">
            <w:pPr>
              <w:jc w:val="center"/>
            </w:pPr>
          </w:p>
        </w:tc>
      </w:tr>
      <w:tr w:rsidR="003618D0" w:rsidRPr="00142676" w14:paraId="004DEF26" w14:textId="77777777" w:rsidTr="00240FEE">
        <w:trPr>
          <w:tblCellSpacing w:w="0" w:type="dxa"/>
        </w:trPr>
        <w:tc>
          <w:tcPr>
            <w:tcW w:w="1761" w:type="dxa"/>
          </w:tcPr>
          <w:p w14:paraId="3A675705" w14:textId="2DFB9C79" w:rsidR="003618D0" w:rsidRPr="00142676" w:rsidRDefault="003618D0" w:rsidP="000C2E25">
            <w:pPr>
              <w:jc w:val="center"/>
            </w:pPr>
            <w:r w:rsidRPr="00142676">
              <w:t>Octubre 14 de 2020</w:t>
            </w:r>
          </w:p>
        </w:tc>
        <w:tc>
          <w:tcPr>
            <w:tcW w:w="4869" w:type="dxa"/>
          </w:tcPr>
          <w:p w14:paraId="2982218D" w14:textId="52F2900F" w:rsidR="003618D0" w:rsidRPr="00142676" w:rsidRDefault="00BF054D" w:rsidP="000C2E25">
            <w:hyperlink r:id="rId85" w:history="1">
              <w:r w:rsidR="003618D0" w:rsidRPr="00142676">
                <w:rPr>
                  <w:rStyle w:val="Hyperlink"/>
                </w:rPr>
                <w:t>XII Versión del Foro de Firmas</w:t>
              </w:r>
            </w:hyperlink>
          </w:p>
        </w:tc>
      </w:tr>
    </w:tbl>
    <w:p w14:paraId="5A75FE0F" w14:textId="77777777" w:rsidR="00A71D2C" w:rsidRPr="00142676" w:rsidRDefault="00A71D2C" w:rsidP="000C2E25">
      <w:pPr>
        <w:pStyle w:val="hbg0"/>
        <w:framePr w:hSpace="0" w:wrap="auto" w:vAnchor="margin" w:yAlign="inline"/>
        <w:jc w:val="left"/>
      </w:pPr>
    </w:p>
    <w:p w14:paraId="7BA077A3" w14:textId="77777777" w:rsidR="00A71D2C" w:rsidRPr="00142676" w:rsidRDefault="00A71D2C">
      <w:pPr>
        <w:pStyle w:val="hbg0"/>
        <w:framePr w:hSpace="0" w:wrap="auto" w:vAnchor="margin" w:yAlign="inline"/>
      </w:pPr>
    </w:p>
    <w:p w14:paraId="561AA186" w14:textId="527D3A47" w:rsidR="00E40977" w:rsidRPr="00142676" w:rsidRDefault="00E40977">
      <w:pPr>
        <w:pStyle w:val="hbg0"/>
        <w:framePr w:hSpace="0" w:wrap="auto" w:vAnchor="margin" w:yAlign="inline"/>
      </w:pPr>
      <w:r w:rsidRPr="00142676">
        <w:t xml:space="preserve">Bogotá, </w:t>
      </w:r>
      <w:r w:rsidR="0097380B" w:rsidRPr="00142676">
        <w:t>julio 21</w:t>
      </w:r>
      <w:r w:rsidR="00C351A2" w:rsidRPr="00142676">
        <w:t xml:space="preserve"> de 2021</w:t>
      </w:r>
    </w:p>
    <w:sectPr w:rsidR="00E40977" w:rsidRPr="00142676" w:rsidSect="005A2D55">
      <w:headerReference w:type="default" r:id="rId86"/>
      <w:footerReference w:type="default" r:id="rId87"/>
      <w:pgSz w:w="12240" w:h="15840" w:code="1"/>
      <w:pgMar w:top="1418" w:right="1701" w:bottom="1418"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1C89" w14:textId="77777777" w:rsidR="00BF054D" w:rsidRDefault="00BF054D">
      <w:r>
        <w:separator/>
      </w:r>
    </w:p>
  </w:endnote>
  <w:endnote w:type="continuationSeparator" w:id="0">
    <w:p w14:paraId="21905370" w14:textId="77777777" w:rsidR="00BF054D" w:rsidRDefault="00BF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A143" w14:textId="77777777" w:rsidR="0035645B" w:rsidRDefault="0035645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666B7841" w14:textId="77777777" w:rsidR="0035645B" w:rsidRDefault="0035645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4AFA" w14:textId="77777777" w:rsidR="00BF054D" w:rsidRDefault="00BF054D">
      <w:r>
        <w:separator/>
      </w:r>
    </w:p>
  </w:footnote>
  <w:footnote w:type="continuationSeparator" w:id="0">
    <w:p w14:paraId="0EF57ED5" w14:textId="77777777" w:rsidR="00BF054D" w:rsidRDefault="00BF0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82FC" w14:textId="77777777" w:rsidR="0035645B" w:rsidRDefault="0035645B">
    <w:pPr>
      <w:pStyle w:val="Header"/>
      <w:jc w:val="right"/>
      <w:rPr>
        <w:lang w:val="es-ES_tradnl"/>
      </w:rPr>
    </w:pPr>
    <w:r>
      <w:rPr>
        <w:lang w:val="es-ES_tradnl"/>
      </w:rPr>
      <w:t>Revisoría fiscal – Régimen legal y profesional</w:t>
    </w:r>
  </w:p>
  <w:p w14:paraId="055FBFA3" w14:textId="77777777" w:rsidR="0035645B" w:rsidRDefault="0035645B">
    <w:pPr>
      <w:pStyle w:val="Header"/>
      <w:jc w:val="right"/>
      <w:rPr>
        <w:lang w:val="es-ES_tradnl"/>
      </w:rPr>
    </w:pPr>
    <w:r>
      <w:rPr>
        <w:lang w:val="es-ES_tradnl"/>
      </w:rPr>
      <w:t>Hernando Bermúdez Gómez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6C71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42C7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36758C"/>
    <w:multiLevelType w:val="multilevel"/>
    <w:tmpl w:val="24EA7B74"/>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9"/>
      <w:numFmt w:val="none"/>
      <w:lvlRestart w:val="0"/>
      <w:pStyle w:val="BodyText"/>
      <w:lvlText w:val="9.7.2"/>
      <w:lvlJc w:val="left"/>
      <w:pPr>
        <w:ind w:left="2664" w:hanging="504"/>
      </w:pPr>
      <w:rPr>
        <w:rFonts w:hint="default"/>
      </w:rPr>
    </w:lvl>
    <w:lvl w:ilvl="3">
      <w:start w:val="1"/>
      <w:numFmt w:val="none"/>
      <w:lvlText w:val="9.7.3"/>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05F074EB"/>
    <w:multiLevelType w:val="hybridMultilevel"/>
    <w:tmpl w:val="6AF22F8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0E8F4414"/>
    <w:multiLevelType w:val="multilevel"/>
    <w:tmpl w:val="240A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18B9250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42083C"/>
    <w:multiLevelType w:val="multilevel"/>
    <w:tmpl w:val="54D0058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rPr>
        <w:b/>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rPr>
        <w:rFonts w:hint="default"/>
      </w:r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7" w15:restartNumberingAfterBreak="0">
    <w:nsid w:val="1C73117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38003E"/>
    <w:multiLevelType w:val="multilevel"/>
    <w:tmpl w:val="240A001D"/>
    <w:numStyleLink w:val="Style2"/>
  </w:abstractNum>
  <w:abstractNum w:abstractNumId="9" w15:restartNumberingAfterBreak="0">
    <w:nsid w:val="2D816CDB"/>
    <w:multiLevelType w:val="multilevel"/>
    <w:tmpl w:val="261447A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15:restartNumberingAfterBreak="0">
    <w:nsid w:val="323C7714"/>
    <w:multiLevelType w:val="multilevel"/>
    <w:tmpl w:val="936C15DC"/>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9"/>
      <w:numFmt w:val="none"/>
      <w:lvlRestart w:val="0"/>
      <w:lvlText w:val="9.7"/>
      <w:lvlJc w:val="left"/>
      <w:pPr>
        <w:ind w:left="1944" w:hanging="504"/>
      </w:pPr>
      <w:rPr>
        <w:rFonts w:hint="default"/>
      </w:rPr>
    </w:lvl>
    <w:lvl w:ilvl="3">
      <w:start w:val="1"/>
      <w:numFmt w:val="none"/>
      <w:lvlRestart w:val="2"/>
      <w:lvlText w:val="9.7.1"/>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34026E69"/>
    <w:multiLevelType w:val="multilevel"/>
    <w:tmpl w:val="118EE1FE"/>
    <w:lvl w:ilvl="0">
      <w:start w:val="1"/>
      <w:numFmt w:val="decimal"/>
      <w:lvlText w:val="9.7.%1"/>
      <w:lvlJc w:val="left"/>
      <w:pPr>
        <w:ind w:left="2160" w:hanging="720"/>
      </w:pPr>
      <w:rPr>
        <w:rFonts w:hint="default"/>
      </w:rPr>
    </w:lvl>
    <w:lvl w:ilvl="1">
      <w:start w:val="1"/>
      <w:numFmt w:val="decimal"/>
      <w:lvlText w:val="%1.%2"/>
      <w:lvlJc w:val="left"/>
      <w:pPr>
        <w:ind w:left="288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5760" w:hanging="720"/>
      </w:pPr>
      <w:rPr>
        <w:rFonts w:hint="default"/>
      </w:rPr>
    </w:lvl>
    <w:lvl w:ilvl="6">
      <w:start w:val="1"/>
      <w:numFmt w:val="decimal"/>
      <w:lvlText w:val="%1.%2.%3.%4.%5.%6.%7"/>
      <w:lvlJc w:val="left"/>
      <w:pPr>
        <w:ind w:left="6480" w:hanging="720"/>
      </w:pPr>
      <w:rPr>
        <w:rFonts w:hint="default"/>
      </w:rPr>
    </w:lvl>
    <w:lvl w:ilvl="7">
      <w:start w:val="1"/>
      <w:numFmt w:val="decimal"/>
      <w:lvlText w:val="%1.%2.%3.%4.%5.%6.%7.%8"/>
      <w:lvlJc w:val="left"/>
      <w:pPr>
        <w:ind w:left="7200" w:hanging="720"/>
      </w:pPr>
      <w:rPr>
        <w:rFonts w:hint="default"/>
      </w:rPr>
    </w:lvl>
    <w:lvl w:ilvl="8">
      <w:start w:val="1"/>
      <w:numFmt w:val="decimal"/>
      <w:lvlText w:val="%1.%2.%3.%4.%5.%6.%7.%8.%9"/>
      <w:lvlJc w:val="left"/>
      <w:pPr>
        <w:ind w:left="7920" w:hanging="720"/>
      </w:pPr>
      <w:rPr>
        <w:rFonts w:hint="default"/>
      </w:rPr>
    </w:lvl>
  </w:abstractNum>
  <w:abstractNum w:abstractNumId="12" w15:restartNumberingAfterBreak="0">
    <w:nsid w:val="35FA6CD7"/>
    <w:multiLevelType w:val="multilevel"/>
    <w:tmpl w:val="0AF0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BA7DFD"/>
    <w:multiLevelType w:val="singleLevel"/>
    <w:tmpl w:val="606C6BA8"/>
    <w:lvl w:ilvl="0">
      <w:start w:val="1"/>
      <w:numFmt w:val="upperLetter"/>
      <w:lvlText w:val="%1)"/>
      <w:legacy w:legacy="1" w:legacySpace="0" w:legacyIndent="360"/>
      <w:lvlJc w:val="left"/>
      <w:pPr>
        <w:ind w:left="360" w:hanging="360"/>
      </w:pPr>
    </w:lvl>
  </w:abstractNum>
  <w:abstractNum w:abstractNumId="14" w15:restartNumberingAfterBreak="0">
    <w:nsid w:val="3D1F7F45"/>
    <w:multiLevelType w:val="multilevel"/>
    <w:tmpl w:val="E9D42A5C"/>
    <w:styleLink w:val="Style1"/>
    <w:lvl w:ilvl="0">
      <w:start w:val="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6C653CE"/>
    <w:multiLevelType w:val="multilevel"/>
    <w:tmpl w:val="240A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D878F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987575"/>
    <w:multiLevelType w:val="hybridMultilevel"/>
    <w:tmpl w:val="B1D4B83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4C0B1399"/>
    <w:multiLevelType w:val="multilevel"/>
    <w:tmpl w:val="54D0058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rPr>
        <w:b/>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rPr>
        <w:rFonts w:hint="default"/>
      </w:r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9" w15:restartNumberingAfterBreak="0">
    <w:nsid w:val="4DC374F7"/>
    <w:multiLevelType w:val="multilevel"/>
    <w:tmpl w:val="54D00582"/>
    <w:lvl w:ilvl="0">
      <w:start w:val="1"/>
      <w:numFmt w:val="decimal"/>
      <w:lvlText w:val="%1"/>
      <w:legacy w:legacy="1" w:legacySpace="360" w:legacyIndent="720"/>
      <w:lvlJc w:val="left"/>
      <w:pPr>
        <w:ind w:left="720" w:hanging="720"/>
      </w:pPr>
    </w:lvl>
    <w:lvl w:ilvl="1">
      <w:start w:val="1"/>
      <w:numFmt w:val="decimal"/>
      <w:lvlText w:val="%1.%2"/>
      <w:legacy w:legacy="1" w:legacySpace="360" w:legacyIndent="720"/>
      <w:lvlJc w:val="left"/>
      <w:pPr>
        <w:ind w:left="1440" w:hanging="720"/>
      </w:pPr>
      <w:rPr>
        <w:b/>
      </w:rPr>
    </w:lvl>
    <w:lvl w:ilvl="2">
      <w:start w:val="1"/>
      <w:numFmt w:val="decimal"/>
      <w:lvlText w:val="%1.%2.%3"/>
      <w:legacy w:legacy="1" w:legacySpace="360" w:legacyIndent="720"/>
      <w:lvlJc w:val="left"/>
      <w:pPr>
        <w:ind w:left="2160" w:hanging="720"/>
      </w:pPr>
    </w:lvl>
    <w:lvl w:ilvl="3">
      <w:start w:val="1"/>
      <w:numFmt w:val="decimal"/>
      <w:lvlText w:val="%1.%2.%3.%4"/>
      <w:legacy w:legacy="1" w:legacySpace="360" w:legacyIndent="720"/>
      <w:lvlJc w:val="left"/>
      <w:pPr>
        <w:ind w:left="2880" w:hanging="720"/>
      </w:pPr>
      <w:rPr>
        <w:rFonts w:hint="default"/>
      </w:rPr>
    </w:lvl>
    <w:lvl w:ilvl="4">
      <w:start w:val="1"/>
      <w:numFmt w:val="decimal"/>
      <w:lvlText w:val="%1.%2.%3.%4.%5"/>
      <w:legacy w:legacy="1" w:legacySpace="360" w:legacyIndent="720"/>
      <w:lvlJc w:val="left"/>
      <w:pPr>
        <w:ind w:left="3600" w:hanging="720"/>
      </w:pPr>
    </w:lvl>
    <w:lvl w:ilvl="5">
      <w:start w:val="1"/>
      <w:numFmt w:val="decimal"/>
      <w:lvlText w:val="%1.%2.%3.%4.%5.%6"/>
      <w:legacy w:legacy="1" w:legacySpace="360" w:legacyIndent="720"/>
      <w:lvlJc w:val="left"/>
      <w:pPr>
        <w:ind w:left="4320" w:hanging="720"/>
      </w:pPr>
    </w:lvl>
    <w:lvl w:ilvl="6">
      <w:start w:val="1"/>
      <w:numFmt w:val="decimal"/>
      <w:lvlText w:val="%1.%2.%3.%4.%5.%6.%7"/>
      <w:legacy w:legacy="1" w:legacySpace="360" w:legacyIndent="720"/>
      <w:lvlJc w:val="left"/>
      <w:pPr>
        <w:ind w:left="5040" w:hanging="720"/>
      </w:pPr>
    </w:lvl>
    <w:lvl w:ilvl="7">
      <w:start w:val="1"/>
      <w:numFmt w:val="decimal"/>
      <w:lvlText w:val="%1.%2.%3.%4.%5.%6.%7.%8"/>
      <w:legacy w:legacy="1" w:legacySpace="360" w:legacyIndent="720"/>
      <w:lvlJc w:val="left"/>
      <w:pPr>
        <w:ind w:left="5760" w:hanging="720"/>
      </w:pPr>
    </w:lvl>
    <w:lvl w:ilvl="8">
      <w:start w:val="1"/>
      <w:numFmt w:val="decimal"/>
      <w:lvlText w:val="%1.%2.%3.%4.%5.%6.%7.%8.%9"/>
      <w:legacy w:legacy="1" w:legacySpace="360" w:legacyIndent="720"/>
      <w:lvlJc w:val="left"/>
      <w:pPr>
        <w:ind w:left="6480" w:hanging="720"/>
      </w:pPr>
    </w:lvl>
  </w:abstractNum>
  <w:abstractNum w:abstractNumId="20" w15:restartNumberingAfterBreak="0">
    <w:nsid w:val="4FCA45E8"/>
    <w:multiLevelType w:val="multilevel"/>
    <w:tmpl w:val="54D0058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rPr>
        <w:b/>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rPr>
        <w:rFonts w:hint="default"/>
      </w:r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1" w15:restartNumberingAfterBreak="0">
    <w:nsid w:val="50ED4CDE"/>
    <w:multiLevelType w:val="multilevel"/>
    <w:tmpl w:val="240A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55CB0D09"/>
    <w:multiLevelType w:val="multilevel"/>
    <w:tmpl w:val="577232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773878"/>
    <w:multiLevelType w:val="multilevel"/>
    <w:tmpl w:val="936C15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9"/>
      <w:numFmt w:val="none"/>
      <w:lvlRestart w:val="0"/>
      <w:lvlText w:val="9.7"/>
      <w:lvlJc w:val="left"/>
      <w:pPr>
        <w:ind w:left="1224" w:hanging="504"/>
      </w:pPr>
      <w:rPr>
        <w:rFonts w:hint="default"/>
      </w:rPr>
    </w:lvl>
    <w:lvl w:ilvl="3">
      <w:start w:val="1"/>
      <w:numFmt w:val="none"/>
      <w:lvlRestart w:val="2"/>
      <w:lvlText w:val="9.7.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DB7F12"/>
    <w:multiLevelType w:val="hybridMultilevel"/>
    <w:tmpl w:val="7158A7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3E1F8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155FC9"/>
    <w:multiLevelType w:val="multilevel"/>
    <w:tmpl w:val="36303618"/>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rPr>
        <w:rFonts w:hint="default"/>
      </w:r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7" w15:restartNumberingAfterBreak="0">
    <w:nsid w:val="63852B36"/>
    <w:multiLevelType w:val="multilevel"/>
    <w:tmpl w:val="F7681BB8"/>
    <w:lvl w:ilvl="0">
      <w:start w:val="1"/>
      <w:numFmt w:val="none"/>
      <w:lvlText w:val="9.8"/>
      <w:lvlJc w:val="left"/>
      <w:pPr>
        <w:ind w:left="1080" w:hanging="360"/>
      </w:pPr>
      <w:rPr>
        <w:rFonts w:hint="default"/>
      </w:rPr>
    </w:lvl>
    <w:lvl w:ilvl="1">
      <w:start w:val="1"/>
      <w:numFmt w:val="decimal"/>
      <w:lvlText w:val="%1.%2."/>
      <w:lvlJc w:val="left"/>
      <w:pPr>
        <w:ind w:left="1512" w:hanging="432"/>
      </w:pPr>
      <w:rPr>
        <w:rFonts w:hint="default"/>
      </w:rPr>
    </w:lvl>
    <w:lvl w:ilvl="2">
      <w:start w:val="9"/>
      <w:numFmt w:val="none"/>
      <w:lvlRestart w:val="0"/>
      <w:lvlText w:val="9.7"/>
      <w:lvlJc w:val="left"/>
      <w:pPr>
        <w:ind w:left="1944" w:hanging="504"/>
      </w:pPr>
      <w:rPr>
        <w:rFonts w:hint="default"/>
      </w:rPr>
    </w:lvl>
    <w:lvl w:ilvl="3">
      <w:start w:val="1"/>
      <w:numFmt w:val="none"/>
      <w:lvlRestart w:val="2"/>
      <w:lvlText w:val="9.7.1"/>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15:restartNumberingAfterBreak="0">
    <w:nsid w:val="64B70F8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CC2F5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AC249F"/>
    <w:multiLevelType w:val="hybridMultilevel"/>
    <w:tmpl w:val="C7F80EFA"/>
    <w:lvl w:ilvl="0" w:tplc="11DA155C">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7DDE7F91"/>
    <w:multiLevelType w:val="hybridMultilevel"/>
    <w:tmpl w:val="B3123064"/>
    <w:lvl w:ilvl="0" w:tplc="151E7210">
      <w:start w:val="1"/>
      <w:numFmt w:val="bullet"/>
      <w:lvlText w:val=""/>
      <w:lvlJc w:val="left"/>
      <w:pPr>
        <w:tabs>
          <w:tab w:val="num" w:pos="720"/>
        </w:tabs>
        <w:ind w:left="720" w:hanging="153"/>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18"/>
  </w:num>
  <w:num w:numId="3">
    <w:abstractNumId w:val="31"/>
  </w:num>
  <w:num w:numId="4">
    <w:abstractNumId w:val="0"/>
  </w:num>
  <w:num w:numId="5">
    <w:abstractNumId w:val="26"/>
  </w:num>
  <w:num w:numId="6">
    <w:abstractNumId w:val="1"/>
  </w:num>
  <w:num w:numId="7">
    <w:abstractNumId w:val="3"/>
  </w:num>
  <w:num w:numId="8">
    <w:abstractNumId w:val="16"/>
  </w:num>
  <w:num w:numId="9">
    <w:abstractNumId w:val="25"/>
  </w:num>
  <w:num w:numId="10">
    <w:abstractNumId w:val="28"/>
  </w:num>
  <w:num w:numId="11">
    <w:abstractNumId w:val="7"/>
  </w:num>
  <w:num w:numId="12">
    <w:abstractNumId w:val="5"/>
  </w:num>
  <w:num w:numId="13">
    <w:abstractNumId w:val="29"/>
  </w:num>
  <w:num w:numId="14">
    <w:abstractNumId w:val="6"/>
  </w:num>
  <w:num w:numId="15">
    <w:abstractNumId w:val="9"/>
  </w:num>
  <w:num w:numId="16">
    <w:abstractNumId w:val="24"/>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19"/>
  </w:num>
  <w:num w:numId="21">
    <w:abstractNumId w:val="20"/>
  </w:num>
  <w:num w:numId="22">
    <w:abstractNumId w:val="22"/>
  </w:num>
  <w:num w:numId="23">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2"/>
  </w:num>
  <w:num w:numId="25">
    <w:abstractNumId w:val="23"/>
  </w:num>
  <w:num w:numId="26">
    <w:abstractNumId w:val="23"/>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3"/>
  </w:num>
  <w:num w:numId="29">
    <w:abstractNumId w:val="11"/>
  </w:num>
  <w:num w:numId="30">
    <w:abstractNumId w:val="8"/>
  </w:num>
  <w:num w:numId="31">
    <w:abstractNumId w:val="14"/>
  </w:num>
  <w:num w:numId="32">
    <w:abstractNumId w:val="15"/>
  </w:num>
  <w:num w:numId="33">
    <w:abstractNumId w:val="21"/>
  </w:num>
  <w:num w:numId="34">
    <w:abstractNumId w:val="10"/>
  </w:num>
  <w:num w:numId="35">
    <w:abstractNumId w:val="27"/>
  </w:num>
  <w:num w:numId="36">
    <w:abstractNumId w:val="18"/>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440" w:hanging="720"/>
        </w:pPr>
        <w:rPr>
          <w:rFonts w:hint="default"/>
          <w:b/>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37">
    <w:abstractNumId w:val="18"/>
    <w:lvlOverride w:ilvl="0">
      <w:lvl w:ilvl="0">
        <w:start w:val="1"/>
        <w:numFmt w:val="decimal"/>
        <w:lvlText w:val="%1"/>
        <w:lvlJc w:val="left"/>
        <w:pPr>
          <w:ind w:left="720" w:hanging="720"/>
        </w:pPr>
        <w:rPr>
          <w:rFonts w:hint="default"/>
        </w:rPr>
      </w:lvl>
    </w:lvlOverride>
    <w:lvlOverride w:ilvl="1">
      <w:lvl w:ilvl="1">
        <w:start w:val="1"/>
        <w:numFmt w:val="decimal"/>
        <w:lvlText w:val="%1.9"/>
        <w:lvlJc w:val="left"/>
        <w:pPr>
          <w:ind w:left="1440" w:hanging="720"/>
        </w:pPr>
        <w:rPr>
          <w:rFonts w:hint="default"/>
          <w:b/>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38">
    <w:abstractNumId w:val="18"/>
    <w:lvlOverride w:ilvl="0">
      <w:lvl w:ilvl="0">
        <w:start w:val="1"/>
        <w:numFmt w:val="decimal"/>
        <w:lvlText w:val="%1"/>
        <w:lvlJc w:val="left"/>
        <w:pPr>
          <w:ind w:left="720" w:hanging="720"/>
        </w:pPr>
        <w:rPr>
          <w:rFonts w:hint="default"/>
        </w:rPr>
      </w:lvl>
    </w:lvlOverride>
    <w:lvlOverride w:ilvl="1">
      <w:lvl w:ilvl="1">
        <w:start w:val="1"/>
        <w:numFmt w:val="decimal"/>
        <w:lvlText w:val="%1.10"/>
        <w:lvlJc w:val="left"/>
        <w:pPr>
          <w:ind w:left="1440" w:hanging="720"/>
        </w:pPr>
        <w:rPr>
          <w:rFonts w:hint="default"/>
          <w:b/>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embedSystemFonts/>
  <w:bordersDoNotSurroundHeader/>
  <w:bordersDoNotSurroundFooter/>
  <w:activeWritingStyle w:appName="MSWord" w:lang="es-CO"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CO"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59E"/>
    <w:rsid w:val="00000119"/>
    <w:rsid w:val="000028AD"/>
    <w:rsid w:val="000034AC"/>
    <w:rsid w:val="000041F9"/>
    <w:rsid w:val="00005932"/>
    <w:rsid w:val="00006405"/>
    <w:rsid w:val="00006EC7"/>
    <w:rsid w:val="000105E4"/>
    <w:rsid w:val="00012E1F"/>
    <w:rsid w:val="000168BA"/>
    <w:rsid w:val="000203BA"/>
    <w:rsid w:val="0002155D"/>
    <w:rsid w:val="00021917"/>
    <w:rsid w:val="00024441"/>
    <w:rsid w:val="000254B9"/>
    <w:rsid w:val="000265CC"/>
    <w:rsid w:val="00027252"/>
    <w:rsid w:val="00032918"/>
    <w:rsid w:val="0003482D"/>
    <w:rsid w:val="00035303"/>
    <w:rsid w:val="00035560"/>
    <w:rsid w:val="0003583A"/>
    <w:rsid w:val="00037A00"/>
    <w:rsid w:val="0004041E"/>
    <w:rsid w:val="00040434"/>
    <w:rsid w:val="00041361"/>
    <w:rsid w:val="000423BF"/>
    <w:rsid w:val="0004328C"/>
    <w:rsid w:val="00043602"/>
    <w:rsid w:val="00044E52"/>
    <w:rsid w:val="00047E94"/>
    <w:rsid w:val="00050293"/>
    <w:rsid w:val="00052D5E"/>
    <w:rsid w:val="00053776"/>
    <w:rsid w:val="00054037"/>
    <w:rsid w:val="00055B2B"/>
    <w:rsid w:val="000573D1"/>
    <w:rsid w:val="000610D9"/>
    <w:rsid w:val="00062584"/>
    <w:rsid w:val="000652C6"/>
    <w:rsid w:val="00065497"/>
    <w:rsid w:val="00065E1D"/>
    <w:rsid w:val="00072864"/>
    <w:rsid w:val="000736DD"/>
    <w:rsid w:val="000737A7"/>
    <w:rsid w:val="00074436"/>
    <w:rsid w:val="00080EE0"/>
    <w:rsid w:val="0008293E"/>
    <w:rsid w:val="00083344"/>
    <w:rsid w:val="00083583"/>
    <w:rsid w:val="000835E4"/>
    <w:rsid w:val="000838AC"/>
    <w:rsid w:val="00087C95"/>
    <w:rsid w:val="00094E54"/>
    <w:rsid w:val="00097B48"/>
    <w:rsid w:val="000A07C0"/>
    <w:rsid w:val="000A0B0D"/>
    <w:rsid w:val="000A2B5D"/>
    <w:rsid w:val="000A2C54"/>
    <w:rsid w:val="000A48ED"/>
    <w:rsid w:val="000A52E9"/>
    <w:rsid w:val="000A5357"/>
    <w:rsid w:val="000B0E0F"/>
    <w:rsid w:val="000B1DED"/>
    <w:rsid w:val="000B30AD"/>
    <w:rsid w:val="000B46B9"/>
    <w:rsid w:val="000B5809"/>
    <w:rsid w:val="000B609B"/>
    <w:rsid w:val="000C1529"/>
    <w:rsid w:val="000C215D"/>
    <w:rsid w:val="000C2E25"/>
    <w:rsid w:val="000C66E4"/>
    <w:rsid w:val="000D327B"/>
    <w:rsid w:val="000D5B91"/>
    <w:rsid w:val="000E05C7"/>
    <w:rsid w:val="000E19D4"/>
    <w:rsid w:val="000E48D3"/>
    <w:rsid w:val="000E7412"/>
    <w:rsid w:val="000E76D7"/>
    <w:rsid w:val="000E794B"/>
    <w:rsid w:val="000F002A"/>
    <w:rsid w:val="000F0650"/>
    <w:rsid w:val="000F169B"/>
    <w:rsid w:val="000F2EE6"/>
    <w:rsid w:val="000F3422"/>
    <w:rsid w:val="000F3D07"/>
    <w:rsid w:val="000F49E1"/>
    <w:rsid w:val="000F6577"/>
    <w:rsid w:val="000F6C68"/>
    <w:rsid w:val="000F6E93"/>
    <w:rsid w:val="000F6EDC"/>
    <w:rsid w:val="000F75AA"/>
    <w:rsid w:val="000F7C78"/>
    <w:rsid w:val="000F7E1E"/>
    <w:rsid w:val="00101D83"/>
    <w:rsid w:val="00102482"/>
    <w:rsid w:val="001032B8"/>
    <w:rsid w:val="0011678E"/>
    <w:rsid w:val="001168F1"/>
    <w:rsid w:val="00116D31"/>
    <w:rsid w:val="00120457"/>
    <w:rsid w:val="00124A86"/>
    <w:rsid w:val="00124C48"/>
    <w:rsid w:val="00127E3D"/>
    <w:rsid w:val="00130E45"/>
    <w:rsid w:val="001310C0"/>
    <w:rsid w:val="001323F7"/>
    <w:rsid w:val="00133E27"/>
    <w:rsid w:val="001342FB"/>
    <w:rsid w:val="001351A4"/>
    <w:rsid w:val="00136B63"/>
    <w:rsid w:val="00141EC8"/>
    <w:rsid w:val="00142676"/>
    <w:rsid w:val="0014269A"/>
    <w:rsid w:val="00143224"/>
    <w:rsid w:val="00143FA7"/>
    <w:rsid w:val="00145C4F"/>
    <w:rsid w:val="00145E50"/>
    <w:rsid w:val="00145F4E"/>
    <w:rsid w:val="00150118"/>
    <w:rsid w:val="00150D2B"/>
    <w:rsid w:val="0015100D"/>
    <w:rsid w:val="00151F61"/>
    <w:rsid w:val="001523FB"/>
    <w:rsid w:val="00152C1C"/>
    <w:rsid w:val="00155984"/>
    <w:rsid w:val="00156499"/>
    <w:rsid w:val="00157728"/>
    <w:rsid w:val="001577AF"/>
    <w:rsid w:val="00157B6B"/>
    <w:rsid w:val="001633DD"/>
    <w:rsid w:val="00163CB0"/>
    <w:rsid w:val="001641CF"/>
    <w:rsid w:val="0016468B"/>
    <w:rsid w:val="0016544D"/>
    <w:rsid w:val="00167126"/>
    <w:rsid w:val="00170086"/>
    <w:rsid w:val="001704F3"/>
    <w:rsid w:val="001716FB"/>
    <w:rsid w:val="001734D1"/>
    <w:rsid w:val="00174D74"/>
    <w:rsid w:val="00180120"/>
    <w:rsid w:val="00182EB5"/>
    <w:rsid w:val="00184A38"/>
    <w:rsid w:val="00190ADF"/>
    <w:rsid w:val="00194368"/>
    <w:rsid w:val="00195089"/>
    <w:rsid w:val="001957A2"/>
    <w:rsid w:val="00195BD7"/>
    <w:rsid w:val="00196C6E"/>
    <w:rsid w:val="001A0932"/>
    <w:rsid w:val="001A1E43"/>
    <w:rsid w:val="001A3226"/>
    <w:rsid w:val="001A39D7"/>
    <w:rsid w:val="001A4B3E"/>
    <w:rsid w:val="001A58B7"/>
    <w:rsid w:val="001A6029"/>
    <w:rsid w:val="001A70A7"/>
    <w:rsid w:val="001A7354"/>
    <w:rsid w:val="001A7CB3"/>
    <w:rsid w:val="001A7E40"/>
    <w:rsid w:val="001B2998"/>
    <w:rsid w:val="001B34BF"/>
    <w:rsid w:val="001B3866"/>
    <w:rsid w:val="001B4310"/>
    <w:rsid w:val="001B4916"/>
    <w:rsid w:val="001B6D9A"/>
    <w:rsid w:val="001B7DA3"/>
    <w:rsid w:val="001C0DA5"/>
    <w:rsid w:val="001C304E"/>
    <w:rsid w:val="001C3544"/>
    <w:rsid w:val="001C6422"/>
    <w:rsid w:val="001C7DBA"/>
    <w:rsid w:val="001D1D1E"/>
    <w:rsid w:val="001D745F"/>
    <w:rsid w:val="001D7685"/>
    <w:rsid w:val="001E0A42"/>
    <w:rsid w:val="001E172B"/>
    <w:rsid w:val="001E2BA8"/>
    <w:rsid w:val="001E3232"/>
    <w:rsid w:val="001E79AD"/>
    <w:rsid w:val="001F0F20"/>
    <w:rsid w:val="001F106D"/>
    <w:rsid w:val="001F1A44"/>
    <w:rsid w:val="001F2DAC"/>
    <w:rsid w:val="001F2E9F"/>
    <w:rsid w:val="001F6CCE"/>
    <w:rsid w:val="00201000"/>
    <w:rsid w:val="002037DE"/>
    <w:rsid w:val="00204A8B"/>
    <w:rsid w:val="0020591B"/>
    <w:rsid w:val="00211C3C"/>
    <w:rsid w:val="00211F68"/>
    <w:rsid w:val="002137D2"/>
    <w:rsid w:val="00213CD2"/>
    <w:rsid w:val="00214A59"/>
    <w:rsid w:val="002154BF"/>
    <w:rsid w:val="0021640A"/>
    <w:rsid w:val="00220BEF"/>
    <w:rsid w:val="00220DDB"/>
    <w:rsid w:val="00221E64"/>
    <w:rsid w:val="00222ECF"/>
    <w:rsid w:val="00223DD9"/>
    <w:rsid w:val="00226966"/>
    <w:rsid w:val="00227031"/>
    <w:rsid w:val="00230967"/>
    <w:rsid w:val="0023120D"/>
    <w:rsid w:val="002324A7"/>
    <w:rsid w:val="00232B6F"/>
    <w:rsid w:val="00232CD4"/>
    <w:rsid w:val="002340B8"/>
    <w:rsid w:val="00234174"/>
    <w:rsid w:val="00234367"/>
    <w:rsid w:val="00240578"/>
    <w:rsid w:val="002406BC"/>
    <w:rsid w:val="00240FEE"/>
    <w:rsid w:val="0024309F"/>
    <w:rsid w:val="00244CD5"/>
    <w:rsid w:val="0024751C"/>
    <w:rsid w:val="0025072F"/>
    <w:rsid w:val="00253867"/>
    <w:rsid w:val="00253BD0"/>
    <w:rsid w:val="002547D9"/>
    <w:rsid w:val="00254E83"/>
    <w:rsid w:val="00254E9D"/>
    <w:rsid w:val="00255142"/>
    <w:rsid w:val="002574A2"/>
    <w:rsid w:val="0026063D"/>
    <w:rsid w:val="002609B2"/>
    <w:rsid w:val="002615AA"/>
    <w:rsid w:val="0026374E"/>
    <w:rsid w:val="0026492B"/>
    <w:rsid w:val="00264DDE"/>
    <w:rsid w:val="00265298"/>
    <w:rsid w:val="00267659"/>
    <w:rsid w:val="00274E2A"/>
    <w:rsid w:val="002772F8"/>
    <w:rsid w:val="00277D39"/>
    <w:rsid w:val="00281E0B"/>
    <w:rsid w:val="00282941"/>
    <w:rsid w:val="002829E1"/>
    <w:rsid w:val="00282C87"/>
    <w:rsid w:val="00283E40"/>
    <w:rsid w:val="00285654"/>
    <w:rsid w:val="00285FC6"/>
    <w:rsid w:val="00286D26"/>
    <w:rsid w:val="002876DF"/>
    <w:rsid w:val="002906BC"/>
    <w:rsid w:val="002912A8"/>
    <w:rsid w:val="002918C0"/>
    <w:rsid w:val="00291EC9"/>
    <w:rsid w:val="0029275C"/>
    <w:rsid w:val="00293DBC"/>
    <w:rsid w:val="0029433A"/>
    <w:rsid w:val="00294355"/>
    <w:rsid w:val="002948B6"/>
    <w:rsid w:val="00295664"/>
    <w:rsid w:val="002A06B1"/>
    <w:rsid w:val="002A0877"/>
    <w:rsid w:val="002A1E8D"/>
    <w:rsid w:val="002A4B71"/>
    <w:rsid w:val="002A65BB"/>
    <w:rsid w:val="002B4653"/>
    <w:rsid w:val="002B5071"/>
    <w:rsid w:val="002B74A1"/>
    <w:rsid w:val="002C01F2"/>
    <w:rsid w:val="002C0FF0"/>
    <w:rsid w:val="002C2112"/>
    <w:rsid w:val="002C2A43"/>
    <w:rsid w:val="002C4996"/>
    <w:rsid w:val="002C4A66"/>
    <w:rsid w:val="002C6029"/>
    <w:rsid w:val="002D03AE"/>
    <w:rsid w:val="002D16C4"/>
    <w:rsid w:val="002D2570"/>
    <w:rsid w:val="002D25B1"/>
    <w:rsid w:val="002D2B27"/>
    <w:rsid w:val="002D2E78"/>
    <w:rsid w:val="002D34A1"/>
    <w:rsid w:val="002D4A1E"/>
    <w:rsid w:val="002D4D4C"/>
    <w:rsid w:val="002D6417"/>
    <w:rsid w:val="002D6B1D"/>
    <w:rsid w:val="002E2C78"/>
    <w:rsid w:val="002E3B82"/>
    <w:rsid w:val="002E424B"/>
    <w:rsid w:val="002E42EE"/>
    <w:rsid w:val="002E763E"/>
    <w:rsid w:val="002E7785"/>
    <w:rsid w:val="002F1A39"/>
    <w:rsid w:val="002F3262"/>
    <w:rsid w:val="002F5872"/>
    <w:rsid w:val="002F7DEB"/>
    <w:rsid w:val="00300907"/>
    <w:rsid w:val="00300E59"/>
    <w:rsid w:val="00302478"/>
    <w:rsid w:val="0030251B"/>
    <w:rsid w:val="00303C6B"/>
    <w:rsid w:val="00306A1A"/>
    <w:rsid w:val="00306F53"/>
    <w:rsid w:val="00307F48"/>
    <w:rsid w:val="0031445F"/>
    <w:rsid w:val="00320F34"/>
    <w:rsid w:val="003234C5"/>
    <w:rsid w:val="003271E6"/>
    <w:rsid w:val="0033111E"/>
    <w:rsid w:val="003312E3"/>
    <w:rsid w:val="00332B4A"/>
    <w:rsid w:val="00332CD2"/>
    <w:rsid w:val="003373B1"/>
    <w:rsid w:val="003373E4"/>
    <w:rsid w:val="00337751"/>
    <w:rsid w:val="00337FB2"/>
    <w:rsid w:val="00341326"/>
    <w:rsid w:val="00341352"/>
    <w:rsid w:val="00341460"/>
    <w:rsid w:val="00342ED1"/>
    <w:rsid w:val="00342F71"/>
    <w:rsid w:val="00345952"/>
    <w:rsid w:val="00345B98"/>
    <w:rsid w:val="00345CCC"/>
    <w:rsid w:val="00347A77"/>
    <w:rsid w:val="0035326A"/>
    <w:rsid w:val="0035347C"/>
    <w:rsid w:val="00353BBE"/>
    <w:rsid w:val="00353DFB"/>
    <w:rsid w:val="00354340"/>
    <w:rsid w:val="003548D2"/>
    <w:rsid w:val="0035506E"/>
    <w:rsid w:val="003557D7"/>
    <w:rsid w:val="00356001"/>
    <w:rsid w:val="0035645B"/>
    <w:rsid w:val="003618D0"/>
    <w:rsid w:val="00364525"/>
    <w:rsid w:val="003648D9"/>
    <w:rsid w:val="0036560C"/>
    <w:rsid w:val="0036750C"/>
    <w:rsid w:val="003676F7"/>
    <w:rsid w:val="00371133"/>
    <w:rsid w:val="00371CF2"/>
    <w:rsid w:val="00372E54"/>
    <w:rsid w:val="00372E75"/>
    <w:rsid w:val="0037439D"/>
    <w:rsid w:val="0037525E"/>
    <w:rsid w:val="00375299"/>
    <w:rsid w:val="00375375"/>
    <w:rsid w:val="003754AC"/>
    <w:rsid w:val="00375B06"/>
    <w:rsid w:val="00376995"/>
    <w:rsid w:val="00380462"/>
    <w:rsid w:val="003807A7"/>
    <w:rsid w:val="00383428"/>
    <w:rsid w:val="0038418E"/>
    <w:rsid w:val="003853B9"/>
    <w:rsid w:val="00386F0E"/>
    <w:rsid w:val="00387AAE"/>
    <w:rsid w:val="003902C5"/>
    <w:rsid w:val="003909CA"/>
    <w:rsid w:val="003927A6"/>
    <w:rsid w:val="00393D60"/>
    <w:rsid w:val="003941C1"/>
    <w:rsid w:val="00395DD3"/>
    <w:rsid w:val="003963CF"/>
    <w:rsid w:val="0039779E"/>
    <w:rsid w:val="003A14B5"/>
    <w:rsid w:val="003A32C7"/>
    <w:rsid w:val="003A406F"/>
    <w:rsid w:val="003A5455"/>
    <w:rsid w:val="003A5BB9"/>
    <w:rsid w:val="003A5E62"/>
    <w:rsid w:val="003A6BC4"/>
    <w:rsid w:val="003A6F17"/>
    <w:rsid w:val="003A7AB2"/>
    <w:rsid w:val="003A7F56"/>
    <w:rsid w:val="003B5832"/>
    <w:rsid w:val="003B6C23"/>
    <w:rsid w:val="003B7C78"/>
    <w:rsid w:val="003C371A"/>
    <w:rsid w:val="003C4D5E"/>
    <w:rsid w:val="003C5BD0"/>
    <w:rsid w:val="003C7494"/>
    <w:rsid w:val="003D03FC"/>
    <w:rsid w:val="003D1FAC"/>
    <w:rsid w:val="003D4E86"/>
    <w:rsid w:val="003D63E6"/>
    <w:rsid w:val="003D7E96"/>
    <w:rsid w:val="003E20A4"/>
    <w:rsid w:val="003E29C3"/>
    <w:rsid w:val="003E4150"/>
    <w:rsid w:val="003E6828"/>
    <w:rsid w:val="003E7004"/>
    <w:rsid w:val="003E789A"/>
    <w:rsid w:val="003F2B69"/>
    <w:rsid w:val="003F3E64"/>
    <w:rsid w:val="003F3F5D"/>
    <w:rsid w:val="003F4970"/>
    <w:rsid w:val="003F7631"/>
    <w:rsid w:val="00400082"/>
    <w:rsid w:val="004006D3"/>
    <w:rsid w:val="00402243"/>
    <w:rsid w:val="00402C6C"/>
    <w:rsid w:val="00402D2E"/>
    <w:rsid w:val="00410CCE"/>
    <w:rsid w:val="00412A87"/>
    <w:rsid w:val="00413255"/>
    <w:rsid w:val="00413694"/>
    <w:rsid w:val="00414E3D"/>
    <w:rsid w:val="00420F50"/>
    <w:rsid w:val="00421F86"/>
    <w:rsid w:val="00422FDE"/>
    <w:rsid w:val="0042517C"/>
    <w:rsid w:val="00432398"/>
    <w:rsid w:val="0043563B"/>
    <w:rsid w:val="004359CF"/>
    <w:rsid w:val="00436295"/>
    <w:rsid w:val="00437DE7"/>
    <w:rsid w:val="00442E77"/>
    <w:rsid w:val="00443353"/>
    <w:rsid w:val="00443AF4"/>
    <w:rsid w:val="00445829"/>
    <w:rsid w:val="00445D21"/>
    <w:rsid w:val="0044625C"/>
    <w:rsid w:val="00446C31"/>
    <w:rsid w:val="00447D93"/>
    <w:rsid w:val="0045330C"/>
    <w:rsid w:val="00457CC8"/>
    <w:rsid w:val="004616B9"/>
    <w:rsid w:val="00463113"/>
    <w:rsid w:val="00463D21"/>
    <w:rsid w:val="0046421E"/>
    <w:rsid w:val="00465A0C"/>
    <w:rsid w:val="00465A5C"/>
    <w:rsid w:val="00471C2E"/>
    <w:rsid w:val="0047389B"/>
    <w:rsid w:val="00476089"/>
    <w:rsid w:val="00476FED"/>
    <w:rsid w:val="00482B18"/>
    <w:rsid w:val="00483798"/>
    <w:rsid w:val="004863F9"/>
    <w:rsid w:val="00487E1B"/>
    <w:rsid w:val="0049008F"/>
    <w:rsid w:val="00490F76"/>
    <w:rsid w:val="00491E4D"/>
    <w:rsid w:val="0049254A"/>
    <w:rsid w:val="0049367B"/>
    <w:rsid w:val="00493BA7"/>
    <w:rsid w:val="004A0EC4"/>
    <w:rsid w:val="004A6FAB"/>
    <w:rsid w:val="004B4FC7"/>
    <w:rsid w:val="004B6800"/>
    <w:rsid w:val="004B6A0B"/>
    <w:rsid w:val="004C2794"/>
    <w:rsid w:val="004C5165"/>
    <w:rsid w:val="004C534D"/>
    <w:rsid w:val="004C6135"/>
    <w:rsid w:val="004C6141"/>
    <w:rsid w:val="004D0502"/>
    <w:rsid w:val="004D14AB"/>
    <w:rsid w:val="004D257F"/>
    <w:rsid w:val="004D2D5C"/>
    <w:rsid w:val="004D3060"/>
    <w:rsid w:val="004D3912"/>
    <w:rsid w:val="004D5B10"/>
    <w:rsid w:val="004D5E9C"/>
    <w:rsid w:val="004D6611"/>
    <w:rsid w:val="004D7431"/>
    <w:rsid w:val="004E0B6C"/>
    <w:rsid w:val="004E0E0B"/>
    <w:rsid w:val="004E1938"/>
    <w:rsid w:val="004E2E8F"/>
    <w:rsid w:val="004E41A0"/>
    <w:rsid w:val="004E542D"/>
    <w:rsid w:val="004E5E43"/>
    <w:rsid w:val="004F0793"/>
    <w:rsid w:val="004F23F5"/>
    <w:rsid w:val="004F42EB"/>
    <w:rsid w:val="004F53D3"/>
    <w:rsid w:val="004F54EE"/>
    <w:rsid w:val="004F7594"/>
    <w:rsid w:val="00500E21"/>
    <w:rsid w:val="00504F38"/>
    <w:rsid w:val="00511CC6"/>
    <w:rsid w:val="00512068"/>
    <w:rsid w:val="00513EA9"/>
    <w:rsid w:val="005144BD"/>
    <w:rsid w:val="0051507B"/>
    <w:rsid w:val="00520500"/>
    <w:rsid w:val="005220E7"/>
    <w:rsid w:val="005244C2"/>
    <w:rsid w:val="00527094"/>
    <w:rsid w:val="005302DA"/>
    <w:rsid w:val="00530497"/>
    <w:rsid w:val="00532391"/>
    <w:rsid w:val="00532C8A"/>
    <w:rsid w:val="00541384"/>
    <w:rsid w:val="00541D8F"/>
    <w:rsid w:val="00542402"/>
    <w:rsid w:val="00542A39"/>
    <w:rsid w:val="005463F5"/>
    <w:rsid w:val="005545D4"/>
    <w:rsid w:val="005562C6"/>
    <w:rsid w:val="005574E0"/>
    <w:rsid w:val="0055764C"/>
    <w:rsid w:val="00561F05"/>
    <w:rsid w:val="00562B7B"/>
    <w:rsid w:val="0056316C"/>
    <w:rsid w:val="0056341F"/>
    <w:rsid w:val="00563FD6"/>
    <w:rsid w:val="005661AA"/>
    <w:rsid w:val="00567A4F"/>
    <w:rsid w:val="00572754"/>
    <w:rsid w:val="00572867"/>
    <w:rsid w:val="0058024B"/>
    <w:rsid w:val="0058150E"/>
    <w:rsid w:val="00584428"/>
    <w:rsid w:val="00584502"/>
    <w:rsid w:val="00586083"/>
    <w:rsid w:val="00586868"/>
    <w:rsid w:val="00587563"/>
    <w:rsid w:val="0059070D"/>
    <w:rsid w:val="00590712"/>
    <w:rsid w:val="005913DD"/>
    <w:rsid w:val="005915C3"/>
    <w:rsid w:val="005926DB"/>
    <w:rsid w:val="0059357E"/>
    <w:rsid w:val="00594472"/>
    <w:rsid w:val="00595BC0"/>
    <w:rsid w:val="0059611D"/>
    <w:rsid w:val="0059664E"/>
    <w:rsid w:val="00597228"/>
    <w:rsid w:val="00597A16"/>
    <w:rsid w:val="005A2D55"/>
    <w:rsid w:val="005B0949"/>
    <w:rsid w:val="005B2128"/>
    <w:rsid w:val="005B699C"/>
    <w:rsid w:val="005C0878"/>
    <w:rsid w:val="005C3856"/>
    <w:rsid w:val="005C4BCB"/>
    <w:rsid w:val="005C5AC0"/>
    <w:rsid w:val="005C7B10"/>
    <w:rsid w:val="005D0893"/>
    <w:rsid w:val="005D6779"/>
    <w:rsid w:val="005E1727"/>
    <w:rsid w:val="005E47E6"/>
    <w:rsid w:val="005F2EA9"/>
    <w:rsid w:val="005F4B05"/>
    <w:rsid w:val="005F7A17"/>
    <w:rsid w:val="00601539"/>
    <w:rsid w:val="0060212B"/>
    <w:rsid w:val="0060319E"/>
    <w:rsid w:val="00611E9B"/>
    <w:rsid w:val="0061211A"/>
    <w:rsid w:val="006128C2"/>
    <w:rsid w:val="00613337"/>
    <w:rsid w:val="0061481C"/>
    <w:rsid w:val="006148D8"/>
    <w:rsid w:val="00615E93"/>
    <w:rsid w:val="006162DF"/>
    <w:rsid w:val="00616CA7"/>
    <w:rsid w:val="00616CFF"/>
    <w:rsid w:val="00623E28"/>
    <w:rsid w:val="00623F02"/>
    <w:rsid w:val="00624425"/>
    <w:rsid w:val="00626106"/>
    <w:rsid w:val="00627087"/>
    <w:rsid w:val="006302D5"/>
    <w:rsid w:val="00630901"/>
    <w:rsid w:val="006319EF"/>
    <w:rsid w:val="00631FEF"/>
    <w:rsid w:val="006338FF"/>
    <w:rsid w:val="006343FD"/>
    <w:rsid w:val="00635163"/>
    <w:rsid w:val="00635BBA"/>
    <w:rsid w:val="00637262"/>
    <w:rsid w:val="006410B5"/>
    <w:rsid w:val="00642922"/>
    <w:rsid w:val="00643676"/>
    <w:rsid w:val="00643CFB"/>
    <w:rsid w:val="006443DA"/>
    <w:rsid w:val="0064737D"/>
    <w:rsid w:val="00652ECE"/>
    <w:rsid w:val="0065308E"/>
    <w:rsid w:val="006602CC"/>
    <w:rsid w:val="0066053E"/>
    <w:rsid w:val="006613A0"/>
    <w:rsid w:val="00661DE5"/>
    <w:rsid w:val="00662A94"/>
    <w:rsid w:val="00662EEA"/>
    <w:rsid w:val="0066384C"/>
    <w:rsid w:val="00667650"/>
    <w:rsid w:val="00670EC3"/>
    <w:rsid w:val="006727CD"/>
    <w:rsid w:val="00674570"/>
    <w:rsid w:val="006759A2"/>
    <w:rsid w:val="006764D8"/>
    <w:rsid w:val="006771AF"/>
    <w:rsid w:val="00681C7D"/>
    <w:rsid w:val="00684C38"/>
    <w:rsid w:val="00685800"/>
    <w:rsid w:val="0069202C"/>
    <w:rsid w:val="006954C5"/>
    <w:rsid w:val="00696751"/>
    <w:rsid w:val="006A0E71"/>
    <w:rsid w:val="006A2B61"/>
    <w:rsid w:val="006A2D8E"/>
    <w:rsid w:val="006A3CD1"/>
    <w:rsid w:val="006A5511"/>
    <w:rsid w:val="006A688C"/>
    <w:rsid w:val="006B397D"/>
    <w:rsid w:val="006B5672"/>
    <w:rsid w:val="006C42BD"/>
    <w:rsid w:val="006C483B"/>
    <w:rsid w:val="006C57D8"/>
    <w:rsid w:val="006C7327"/>
    <w:rsid w:val="006D0D50"/>
    <w:rsid w:val="006D1057"/>
    <w:rsid w:val="006D5517"/>
    <w:rsid w:val="006D5A6E"/>
    <w:rsid w:val="006D5C81"/>
    <w:rsid w:val="006E2574"/>
    <w:rsid w:val="006E2B0F"/>
    <w:rsid w:val="006E3ABB"/>
    <w:rsid w:val="006E6B34"/>
    <w:rsid w:val="006E6F91"/>
    <w:rsid w:val="006F056B"/>
    <w:rsid w:val="006F0AB7"/>
    <w:rsid w:val="006F135E"/>
    <w:rsid w:val="006F1FA0"/>
    <w:rsid w:val="006F2C05"/>
    <w:rsid w:val="006F2C4E"/>
    <w:rsid w:val="006F7191"/>
    <w:rsid w:val="006F7829"/>
    <w:rsid w:val="00701C94"/>
    <w:rsid w:val="00703C7F"/>
    <w:rsid w:val="0070500A"/>
    <w:rsid w:val="00705B81"/>
    <w:rsid w:val="00706291"/>
    <w:rsid w:val="00707ED6"/>
    <w:rsid w:val="007104F2"/>
    <w:rsid w:val="0071160D"/>
    <w:rsid w:val="00711955"/>
    <w:rsid w:val="007120ED"/>
    <w:rsid w:val="00713203"/>
    <w:rsid w:val="00713773"/>
    <w:rsid w:val="00715342"/>
    <w:rsid w:val="0072146E"/>
    <w:rsid w:val="00721E27"/>
    <w:rsid w:val="0072302B"/>
    <w:rsid w:val="00723B9F"/>
    <w:rsid w:val="0072555E"/>
    <w:rsid w:val="00725BFF"/>
    <w:rsid w:val="00726409"/>
    <w:rsid w:val="007328C5"/>
    <w:rsid w:val="00732AB5"/>
    <w:rsid w:val="00733EF2"/>
    <w:rsid w:val="00734007"/>
    <w:rsid w:val="00735AC1"/>
    <w:rsid w:val="00745D4E"/>
    <w:rsid w:val="00763BE2"/>
    <w:rsid w:val="0076529C"/>
    <w:rsid w:val="00766332"/>
    <w:rsid w:val="00767D2F"/>
    <w:rsid w:val="00770F01"/>
    <w:rsid w:val="00775061"/>
    <w:rsid w:val="00775BE0"/>
    <w:rsid w:val="007773A7"/>
    <w:rsid w:val="0077744E"/>
    <w:rsid w:val="00777893"/>
    <w:rsid w:val="00780F40"/>
    <w:rsid w:val="00782071"/>
    <w:rsid w:val="0078351E"/>
    <w:rsid w:val="00786AD1"/>
    <w:rsid w:val="00790AC3"/>
    <w:rsid w:val="00790D1B"/>
    <w:rsid w:val="007911C1"/>
    <w:rsid w:val="00791478"/>
    <w:rsid w:val="007930D0"/>
    <w:rsid w:val="00795209"/>
    <w:rsid w:val="00795EDA"/>
    <w:rsid w:val="00796948"/>
    <w:rsid w:val="007A0B51"/>
    <w:rsid w:val="007A1057"/>
    <w:rsid w:val="007A220E"/>
    <w:rsid w:val="007A271A"/>
    <w:rsid w:val="007A282F"/>
    <w:rsid w:val="007A2E52"/>
    <w:rsid w:val="007A3215"/>
    <w:rsid w:val="007A34E4"/>
    <w:rsid w:val="007A4B03"/>
    <w:rsid w:val="007B00D0"/>
    <w:rsid w:val="007B07A1"/>
    <w:rsid w:val="007B1CA7"/>
    <w:rsid w:val="007B2873"/>
    <w:rsid w:val="007B5C9D"/>
    <w:rsid w:val="007C0F42"/>
    <w:rsid w:val="007C4554"/>
    <w:rsid w:val="007C7DDA"/>
    <w:rsid w:val="007D1BA1"/>
    <w:rsid w:val="007D512B"/>
    <w:rsid w:val="007D61C4"/>
    <w:rsid w:val="007D6788"/>
    <w:rsid w:val="007D744D"/>
    <w:rsid w:val="007D79CB"/>
    <w:rsid w:val="007E02AD"/>
    <w:rsid w:val="007E42F6"/>
    <w:rsid w:val="007E43C9"/>
    <w:rsid w:val="007E4863"/>
    <w:rsid w:val="007E5FC4"/>
    <w:rsid w:val="007E6BA4"/>
    <w:rsid w:val="007E73DB"/>
    <w:rsid w:val="007E75C0"/>
    <w:rsid w:val="007E7BD5"/>
    <w:rsid w:val="007E7E14"/>
    <w:rsid w:val="007F1ABA"/>
    <w:rsid w:val="007F3FDB"/>
    <w:rsid w:val="0080050E"/>
    <w:rsid w:val="00800C01"/>
    <w:rsid w:val="008012EE"/>
    <w:rsid w:val="00801765"/>
    <w:rsid w:val="008019A5"/>
    <w:rsid w:val="00802F3D"/>
    <w:rsid w:val="00804B76"/>
    <w:rsid w:val="00806F88"/>
    <w:rsid w:val="008118B5"/>
    <w:rsid w:val="00816558"/>
    <w:rsid w:val="008210FF"/>
    <w:rsid w:val="008225E5"/>
    <w:rsid w:val="00823F90"/>
    <w:rsid w:val="00830345"/>
    <w:rsid w:val="008318B1"/>
    <w:rsid w:val="008324EA"/>
    <w:rsid w:val="00832618"/>
    <w:rsid w:val="008357AF"/>
    <w:rsid w:val="00836FB0"/>
    <w:rsid w:val="00842EFA"/>
    <w:rsid w:val="00843963"/>
    <w:rsid w:val="008446C2"/>
    <w:rsid w:val="00844E34"/>
    <w:rsid w:val="0084529F"/>
    <w:rsid w:val="0084547E"/>
    <w:rsid w:val="00846819"/>
    <w:rsid w:val="00846970"/>
    <w:rsid w:val="00851807"/>
    <w:rsid w:val="00851B3A"/>
    <w:rsid w:val="0085439C"/>
    <w:rsid w:val="00854FBF"/>
    <w:rsid w:val="00855B64"/>
    <w:rsid w:val="00857C01"/>
    <w:rsid w:val="0086106F"/>
    <w:rsid w:val="008617D9"/>
    <w:rsid w:val="00863DBA"/>
    <w:rsid w:val="008645B6"/>
    <w:rsid w:val="008678B4"/>
    <w:rsid w:val="0086791A"/>
    <w:rsid w:val="00871AA6"/>
    <w:rsid w:val="0087343E"/>
    <w:rsid w:val="008752F8"/>
    <w:rsid w:val="008769A1"/>
    <w:rsid w:val="008776C5"/>
    <w:rsid w:val="00877ABD"/>
    <w:rsid w:val="0088231A"/>
    <w:rsid w:val="00882A10"/>
    <w:rsid w:val="008831F5"/>
    <w:rsid w:val="008835E1"/>
    <w:rsid w:val="00884C2D"/>
    <w:rsid w:val="00892AD5"/>
    <w:rsid w:val="0089402A"/>
    <w:rsid w:val="00895745"/>
    <w:rsid w:val="0089665C"/>
    <w:rsid w:val="00896E17"/>
    <w:rsid w:val="008A00C8"/>
    <w:rsid w:val="008A107A"/>
    <w:rsid w:val="008A21F1"/>
    <w:rsid w:val="008A6504"/>
    <w:rsid w:val="008B7DF8"/>
    <w:rsid w:val="008C03EB"/>
    <w:rsid w:val="008C159B"/>
    <w:rsid w:val="008C3D07"/>
    <w:rsid w:val="008C4232"/>
    <w:rsid w:val="008C5530"/>
    <w:rsid w:val="008C6677"/>
    <w:rsid w:val="008C7366"/>
    <w:rsid w:val="008C746D"/>
    <w:rsid w:val="008C7C94"/>
    <w:rsid w:val="008D09D2"/>
    <w:rsid w:val="008D0E8C"/>
    <w:rsid w:val="008D24B2"/>
    <w:rsid w:val="008D3A24"/>
    <w:rsid w:val="008D42F4"/>
    <w:rsid w:val="008D4E96"/>
    <w:rsid w:val="008D5BFE"/>
    <w:rsid w:val="008D62EF"/>
    <w:rsid w:val="008E108E"/>
    <w:rsid w:val="008E2E29"/>
    <w:rsid w:val="008E3268"/>
    <w:rsid w:val="008E351B"/>
    <w:rsid w:val="008E37A5"/>
    <w:rsid w:val="008E3877"/>
    <w:rsid w:val="008E47C7"/>
    <w:rsid w:val="008E6B08"/>
    <w:rsid w:val="008E7922"/>
    <w:rsid w:val="008F1774"/>
    <w:rsid w:val="008F33BE"/>
    <w:rsid w:val="008F340F"/>
    <w:rsid w:val="008F3BB0"/>
    <w:rsid w:val="008F45FD"/>
    <w:rsid w:val="008F5597"/>
    <w:rsid w:val="008F703B"/>
    <w:rsid w:val="0090041E"/>
    <w:rsid w:val="009005BD"/>
    <w:rsid w:val="00900B74"/>
    <w:rsid w:val="0090232F"/>
    <w:rsid w:val="00903583"/>
    <w:rsid w:val="00904428"/>
    <w:rsid w:val="00906EDB"/>
    <w:rsid w:val="0090795E"/>
    <w:rsid w:val="00912DA8"/>
    <w:rsid w:val="00912F61"/>
    <w:rsid w:val="009134C3"/>
    <w:rsid w:val="00914367"/>
    <w:rsid w:val="009146B4"/>
    <w:rsid w:val="00914BB8"/>
    <w:rsid w:val="00916866"/>
    <w:rsid w:val="00916FB9"/>
    <w:rsid w:val="00920403"/>
    <w:rsid w:val="009222A9"/>
    <w:rsid w:val="00924502"/>
    <w:rsid w:val="00924A55"/>
    <w:rsid w:val="009301A7"/>
    <w:rsid w:val="00931FF6"/>
    <w:rsid w:val="009327FB"/>
    <w:rsid w:val="00935F52"/>
    <w:rsid w:val="009371D2"/>
    <w:rsid w:val="00940463"/>
    <w:rsid w:val="009444EB"/>
    <w:rsid w:val="00950187"/>
    <w:rsid w:val="00952EE5"/>
    <w:rsid w:val="009560B2"/>
    <w:rsid w:val="0095715F"/>
    <w:rsid w:val="00962B1B"/>
    <w:rsid w:val="009640B4"/>
    <w:rsid w:val="009646B5"/>
    <w:rsid w:val="00965743"/>
    <w:rsid w:val="009664F7"/>
    <w:rsid w:val="009722B7"/>
    <w:rsid w:val="009725C6"/>
    <w:rsid w:val="0097380B"/>
    <w:rsid w:val="00974EE9"/>
    <w:rsid w:val="00984EE9"/>
    <w:rsid w:val="00985915"/>
    <w:rsid w:val="00986D4D"/>
    <w:rsid w:val="00987385"/>
    <w:rsid w:val="009921BE"/>
    <w:rsid w:val="0099650A"/>
    <w:rsid w:val="00997541"/>
    <w:rsid w:val="009978A5"/>
    <w:rsid w:val="00997982"/>
    <w:rsid w:val="009A0048"/>
    <w:rsid w:val="009A0AB5"/>
    <w:rsid w:val="009A1745"/>
    <w:rsid w:val="009A22AE"/>
    <w:rsid w:val="009A52C8"/>
    <w:rsid w:val="009B10DE"/>
    <w:rsid w:val="009B1120"/>
    <w:rsid w:val="009B1934"/>
    <w:rsid w:val="009B2564"/>
    <w:rsid w:val="009B31B2"/>
    <w:rsid w:val="009B347C"/>
    <w:rsid w:val="009B7761"/>
    <w:rsid w:val="009C12C4"/>
    <w:rsid w:val="009C7D5E"/>
    <w:rsid w:val="009C7DA5"/>
    <w:rsid w:val="009D16A9"/>
    <w:rsid w:val="009D175A"/>
    <w:rsid w:val="009D28FA"/>
    <w:rsid w:val="009D2EA4"/>
    <w:rsid w:val="009D4993"/>
    <w:rsid w:val="009D4BAF"/>
    <w:rsid w:val="009D58C8"/>
    <w:rsid w:val="009D61BE"/>
    <w:rsid w:val="009D6AA0"/>
    <w:rsid w:val="009E62E2"/>
    <w:rsid w:val="009E69EA"/>
    <w:rsid w:val="009E6A3D"/>
    <w:rsid w:val="009F005D"/>
    <w:rsid w:val="009F0377"/>
    <w:rsid w:val="009F455F"/>
    <w:rsid w:val="009F4CB3"/>
    <w:rsid w:val="009F53A6"/>
    <w:rsid w:val="009F53B2"/>
    <w:rsid w:val="00A022A3"/>
    <w:rsid w:val="00A04755"/>
    <w:rsid w:val="00A04C6E"/>
    <w:rsid w:val="00A06727"/>
    <w:rsid w:val="00A07037"/>
    <w:rsid w:val="00A10353"/>
    <w:rsid w:val="00A10F7F"/>
    <w:rsid w:val="00A124D1"/>
    <w:rsid w:val="00A151E6"/>
    <w:rsid w:val="00A206D4"/>
    <w:rsid w:val="00A227C4"/>
    <w:rsid w:val="00A27DF2"/>
    <w:rsid w:val="00A303E0"/>
    <w:rsid w:val="00A3195D"/>
    <w:rsid w:val="00A323BE"/>
    <w:rsid w:val="00A3241C"/>
    <w:rsid w:val="00A3423B"/>
    <w:rsid w:val="00A35493"/>
    <w:rsid w:val="00A36454"/>
    <w:rsid w:val="00A3786D"/>
    <w:rsid w:val="00A37DB0"/>
    <w:rsid w:val="00A4171C"/>
    <w:rsid w:val="00A43674"/>
    <w:rsid w:val="00A439AF"/>
    <w:rsid w:val="00A4491D"/>
    <w:rsid w:val="00A44F25"/>
    <w:rsid w:val="00A450BC"/>
    <w:rsid w:val="00A46D58"/>
    <w:rsid w:val="00A476CA"/>
    <w:rsid w:val="00A47ACF"/>
    <w:rsid w:val="00A50B9E"/>
    <w:rsid w:val="00A530FD"/>
    <w:rsid w:val="00A5595B"/>
    <w:rsid w:val="00A55E55"/>
    <w:rsid w:val="00A61A0C"/>
    <w:rsid w:val="00A66118"/>
    <w:rsid w:val="00A6786C"/>
    <w:rsid w:val="00A67DDA"/>
    <w:rsid w:val="00A71D2C"/>
    <w:rsid w:val="00A74150"/>
    <w:rsid w:val="00A84874"/>
    <w:rsid w:val="00A854F6"/>
    <w:rsid w:val="00A87C37"/>
    <w:rsid w:val="00A905A7"/>
    <w:rsid w:val="00A90AC8"/>
    <w:rsid w:val="00A92ECB"/>
    <w:rsid w:val="00A9316E"/>
    <w:rsid w:val="00A94753"/>
    <w:rsid w:val="00A9645B"/>
    <w:rsid w:val="00A96B54"/>
    <w:rsid w:val="00AA2175"/>
    <w:rsid w:val="00AA30C5"/>
    <w:rsid w:val="00AA31A6"/>
    <w:rsid w:val="00AA33DF"/>
    <w:rsid w:val="00AA63E3"/>
    <w:rsid w:val="00AB04FC"/>
    <w:rsid w:val="00AB1020"/>
    <w:rsid w:val="00AB44ED"/>
    <w:rsid w:val="00AB7FA3"/>
    <w:rsid w:val="00AC2FED"/>
    <w:rsid w:val="00AC3361"/>
    <w:rsid w:val="00AC52C1"/>
    <w:rsid w:val="00AC5B75"/>
    <w:rsid w:val="00AD0CA4"/>
    <w:rsid w:val="00AD25C3"/>
    <w:rsid w:val="00AD395E"/>
    <w:rsid w:val="00AD42C9"/>
    <w:rsid w:val="00AD48F5"/>
    <w:rsid w:val="00AD5DCD"/>
    <w:rsid w:val="00AD65A0"/>
    <w:rsid w:val="00AD71B0"/>
    <w:rsid w:val="00AE52FB"/>
    <w:rsid w:val="00AE6276"/>
    <w:rsid w:val="00AE6D4A"/>
    <w:rsid w:val="00AE7E0A"/>
    <w:rsid w:val="00AF6067"/>
    <w:rsid w:val="00AF6B2F"/>
    <w:rsid w:val="00AF73AE"/>
    <w:rsid w:val="00AF7EB8"/>
    <w:rsid w:val="00B0101D"/>
    <w:rsid w:val="00B01894"/>
    <w:rsid w:val="00B01A41"/>
    <w:rsid w:val="00B02231"/>
    <w:rsid w:val="00B02656"/>
    <w:rsid w:val="00B03CC8"/>
    <w:rsid w:val="00B04B2F"/>
    <w:rsid w:val="00B05191"/>
    <w:rsid w:val="00B05C3A"/>
    <w:rsid w:val="00B10795"/>
    <w:rsid w:val="00B110B6"/>
    <w:rsid w:val="00B128D4"/>
    <w:rsid w:val="00B220A0"/>
    <w:rsid w:val="00B22C33"/>
    <w:rsid w:val="00B25565"/>
    <w:rsid w:val="00B33A8D"/>
    <w:rsid w:val="00B37177"/>
    <w:rsid w:val="00B410BD"/>
    <w:rsid w:val="00B41CBF"/>
    <w:rsid w:val="00B42B32"/>
    <w:rsid w:val="00B42E71"/>
    <w:rsid w:val="00B43143"/>
    <w:rsid w:val="00B45731"/>
    <w:rsid w:val="00B50A84"/>
    <w:rsid w:val="00B52F52"/>
    <w:rsid w:val="00B53108"/>
    <w:rsid w:val="00B5325B"/>
    <w:rsid w:val="00B5369D"/>
    <w:rsid w:val="00B556F9"/>
    <w:rsid w:val="00B55C65"/>
    <w:rsid w:val="00B56735"/>
    <w:rsid w:val="00B56B69"/>
    <w:rsid w:val="00B62E2B"/>
    <w:rsid w:val="00B63B6E"/>
    <w:rsid w:val="00B646AB"/>
    <w:rsid w:val="00B65858"/>
    <w:rsid w:val="00B66018"/>
    <w:rsid w:val="00B72874"/>
    <w:rsid w:val="00B765F4"/>
    <w:rsid w:val="00B7689D"/>
    <w:rsid w:val="00B80ADF"/>
    <w:rsid w:val="00B835E3"/>
    <w:rsid w:val="00B85330"/>
    <w:rsid w:val="00B86F61"/>
    <w:rsid w:val="00B87BF5"/>
    <w:rsid w:val="00B87D3B"/>
    <w:rsid w:val="00B91017"/>
    <w:rsid w:val="00B92A2E"/>
    <w:rsid w:val="00BA078B"/>
    <w:rsid w:val="00BA2985"/>
    <w:rsid w:val="00BA52ED"/>
    <w:rsid w:val="00BA596F"/>
    <w:rsid w:val="00BA5DB2"/>
    <w:rsid w:val="00BA656B"/>
    <w:rsid w:val="00BA6C70"/>
    <w:rsid w:val="00BB26BA"/>
    <w:rsid w:val="00BB2EDC"/>
    <w:rsid w:val="00BB3E08"/>
    <w:rsid w:val="00BB4C72"/>
    <w:rsid w:val="00BB6027"/>
    <w:rsid w:val="00BB62A7"/>
    <w:rsid w:val="00BC1063"/>
    <w:rsid w:val="00BC2957"/>
    <w:rsid w:val="00BC44B5"/>
    <w:rsid w:val="00BC5928"/>
    <w:rsid w:val="00BC592A"/>
    <w:rsid w:val="00BC657C"/>
    <w:rsid w:val="00BD1C33"/>
    <w:rsid w:val="00BE0593"/>
    <w:rsid w:val="00BE06C6"/>
    <w:rsid w:val="00BE1D9E"/>
    <w:rsid w:val="00BE2BAB"/>
    <w:rsid w:val="00BE63D7"/>
    <w:rsid w:val="00BE68E5"/>
    <w:rsid w:val="00BF054D"/>
    <w:rsid w:val="00BF166B"/>
    <w:rsid w:val="00BF16A5"/>
    <w:rsid w:val="00BF254B"/>
    <w:rsid w:val="00BF4049"/>
    <w:rsid w:val="00BF408F"/>
    <w:rsid w:val="00BF7D88"/>
    <w:rsid w:val="00C00F8E"/>
    <w:rsid w:val="00C04CA9"/>
    <w:rsid w:val="00C06982"/>
    <w:rsid w:val="00C06DDF"/>
    <w:rsid w:val="00C0764D"/>
    <w:rsid w:val="00C105EB"/>
    <w:rsid w:val="00C10EE8"/>
    <w:rsid w:val="00C11261"/>
    <w:rsid w:val="00C12CE3"/>
    <w:rsid w:val="00C12D2D"/>
    <w:rsid w:val="00C12D3B"/>
    <w:rsid w:val="00C14AB2"/>
    <w:rsid w:val="00C14E3D"/>
    <w:rsid w:val="00C14E6A"/>
    <w:rsid w:val="00C162D7"/>
    <w:rsid w:val="00C164FB"/>
    <w:rsid w:val="00C16B72"/>
    <w:rsid w:val="00C224FD"/>
    <w:rsid w:val="00C23ADE"/>
    <w:rsid w:val="00C25BF2"/>
    <w:rsid w:val="00C26A8A"/>
    <w:rsid w:val="00C30819"/>
    <w:rsid w:val="00C30EDC"/>
    <w:rsid w:val="00C31E0E"/>
    <w:rsid w:val="00C31ED5"/>
    <w:rsid w:val="00C351A2"/>
    <w:rsid w:val="00C3580C"/>
    <w:rsid w:val="00C40444"/>
    <w:rsid w:val="00C40730"/>
    <w:rsid w:val="00C40972"/>
    <w:rsid w:val="00C42D87"/>
    <w:rsid w:val="00C45067"/>
    <w:rsid w:val="00C45D50"/>
    <w:rsid w:val="00C473B4"/>
    <w:rsid w:val="00C47E07"/>
    <w:rsid w:val="00C50B62"/>
    <w:rsid w:val="00C53BB8"/>
    <w:rsid w:val="00C54BB1"/>
    <w:rsid w:val="00C56A25"/>
    <w:rsid w:val="00C57E0D"/>
    <w:rsid w:val="00C60206"/>
    <w:rsid w:val="00C610D4"/>
    <w:rsid w:val="00C610EE"/>
    <w:rsid w:val="00C615D7"/>
    <w:rsid w:val="00C626E9"/>
    <w:rsid w:val="00C63663"/>
    <w:rsid w:val="00C70CD6"/>
    <w:rsid w:val="00C71C14"/>
    <w:rsid w:val="00C71E76"/>
    <w:rsid w:val="00C739FB"/>
    <w:rsid w:val="00C74C24"/>
    <w:rsid w:val="00C756F7"/>
    <w:rsid w:val="00C76E11"/>
    <w:rsid w:val="00C8181A"/>
    <w:rsid w:val="00C86154"/>
    <w:rsid w:val="00C86293"/>
    <w:rsid w:val="00C86D8D"/>
    <w:rsid w:val="00C875A3"/>
    <w:rsid w:val="00C90804"/>
    <w:rsid w:val="00C94EAE"/>
    <w:rsid w:val="00CA01EB"/>
    <w:rsid w:val="00CA0695"/>
    <w:rsid w:val="00CA0EBD"/>
    <w:rsid w:val="00CA3057"/>
    <w:rsid w:val="00CA3836"/>
    <w:rsid w:val="00CA5439"/>
    <w:rsid w:val="00CA6610"/>
    <w:rsid w:val="00CA70C5"/>
    <w:rsid w:val="00CB0641"/>
    <w:rsid w:val="00CB1F35"/>
    <w:rsid w:val="00CB2319"/>
    <w:rsid w:val="00CB37EC"/>
    <w:rsid w:val="00CB45DF"/>
    <w:rsid w:val="00CB610B"/>
    <w:rsid w:val="00CB6BC9"/>
    <w:rsid w:val="00CC0A8C"/>
    <w:rsid w:val="00CC1944"/>
    <w:rsid w:val="00CD04DD"/>
    <w:rsid w:val="00CD2A23"/>
    <w:rsid w:val="00CD4477"/>
    <w:rsid w:val="00CD4B29"/>
    <w:rsid w:val="00CD5B62"/>
    <w:rsid w:val="00CD60FD"/>
    <w:rsid w:val="00CD6BA1"/>
    <w:rsid w:val="00CE059E"/>
    <w:rsid w:val="00CE12FD"/>
    <w:rsid w:val="00CE148F"/>
    <w:rsid w:val="00CE45FF"/>
    <w:rsid w:val="00CE4636"/>
    <w:rsid w:val="00CE531E"/>
    <w:rsid w:val="00CE5623"/>
    <w:rsid w:val="00CE61D8"/>
    <w:rsid w:val="00CE7483"/>
    <w:rsid w:val="00CF0131"/>
    <w:rsid w:val="00CF15E4"/>
    <w:rsid w:val="00CF2017"/>
    <w:rsid w:val="00CF4A58"/>
    <w:rsid w:val="00D01526"/>
    <w:rsid w:val="00D02191"/>
    <w:rsid w:val="00D02336"/>
    <w:rsid w:val="00D03838"/>
    <w:rsid w:val="00D0533D"/>
    <w:rsid w:val="00D063FA"/>
    <w:rsid w:val="00D07BE6"/>
    <w:rsid w:val="00D135DB"/>
    <w:rsid w:val="00D14022"/>
    <w:rsid w:val="00D156B8"/>
    <w:rsid w:val="00D16368"/>
    <w:rsid w:val="00D2172B"/>
    <w:rsid w:val="00D21BB2"/>
    <w:rsid w:val="00D21BCE"/>
    <w:rsid w:val="00D22CC2"/>
    <w:rsid w:val="00D23F06"/>
    <w:rsid w:val="00D26540"/>
    <w:rsid w:val="00D27934"/>
    <w:rsid w:val="00D27D83"/>
    <w:rsid w:val="00D30971"/>
    <w:rsid w:val="00D31219"/>
    <w:rsid w:val="00D31D9D"/>
    <w:rsid w:val="00D3371F"/>
    <w:rsid w:val="00D367A2"/>
    <w:rsid w:val="00D36B0B"/>
    <w:rsid w:val="00D37E3B"/>
    <w:rsid w:val="00D4325C"/>
    <w:rsid w:val="00D455CC"/>
    <w:rsid w:val="00D45F7C"/>
    <w:rsid w:val="00D47884"/>
    <w:rsid w:val="00D5013B"/>
    <w:rsid w:val="00D503B9"/>
    <w:rsid w:val="00D513DB"/>
    <w:rsid w:val="00D52275"/>
    <w:rsid w:val="00D53322"/>
    <w:rsid w:val="00D534EC"/>
    <w:rsid w:val="00D55763"/>
    <w:rsid w:val="00D55A2F"/>
    <w:rsid w:val="00D573FF"/>
    <w:rsid w:val="00D574BB"/>
    <w:rsid w:val="00D5790E"/>
    <w:rsid w:val="00D6078E"/>
    <w:rsid w:val="00D60CE3"/>
    <w:rsid w:val="00D61735"/>
    <w:rsid w:val="00D61F61"/>
    <w:rsid w:val="00D620A1"/>
    <w:rsid w:val="00D6234A"/>
    <w:rsid w:val="00D64C59"/>
    <w:rsid w:val="00D66183"/>
    <w:rsid w:val="00D667F3"/>
    <w:rsid w:val="00D70A15"/>
    <w:rsid w:val="00D70D6C"/>
    <w:rsid w:val="00D71634"/>
    <w:rsid w:val="00D7207F"/>
    <w:rsid w:val="00D72673"/>
    <w:rsid w:val="00D72C15"/>
    <w:rsid w:val="00D73A3F"/>
    <w:rsid w:val="00D748F5"/>
    <w:rsid w:val="00D829CF"/>
    <w:rsid w:val="00D830C2"/>
    <w:rsid w:val="00D84954"/>
    <w:rsid w:val="00D872BE"/>
    <w:rsid w:val="00D90438"/>
    <w:rsid w:val="00D90605"/>
    <w:rsid w:val="00D92097"/>
    <w:rsid w:val="00D97D83"/>
    <w:rsid w:val="00D97E93"/>
    <w:rsid w:val="00DA066A"/>
    <w:rsid w:val="00DA2F72"/>
    <w:rsid w:val="00DA3DF6"/>
    <w:rsid w:val="00DA69FA"/>
    <w:rsid w:val="00DA77C1"/>
    <w:rsid w:val="00DB1641"/>
    <w:rsid w:val="00DB3ECE"/>
    <w:rsid w:val="00DB4050"/>
    <w:rsid w:val="00DB40C7"/>
    <w:rsid w:val="00DC0239"/>
    <w:rsid w:val="00DC15CE"/>
    <w:rsid w:val="00DC4603"/>
    <w:rsid w:val="00DD0B02"/>
    <w:rsid w:val="00DD0B03"/>
    <w:rsid w:val="00DD4F41"/>
    <w:rsid w:val="00DD56A9"/>
    <w:rsid w:val="00DD738F"/>
    <w:rsid w:val="00DE0464"/>
    <w:rsid w:val="00DE1A1B"/>
    <w:rsid w:val="00DE2621"/>
    <w:rsid w:val="00DE2880"/>
    <w:rsid w:val="00DE4A06"/>
    <w:rsid w:val="00DE4FC6"/>
    <w:rsid w:val="00DE774C"/>
    <w:rsid w:val="00DF013F"/>
    <w:rsid w:val="00DF0DA4"/>
    <w:rsid w:val="00DF14C2"/>
    <w:rsid w:val="00DF419A"/>
    <w:rsid w:val="00DF50DE"/>
    <w:rsid w:val="00DF51B0"/>
    <w:rsid w:val="00E0004C"/>
    <w:rsid w:val="00E035EA"/>
    <w:rsid w:val="00E03BF0"/>
    <w:rsid w:val="00E06561"/>
    <w:rsid w:val="00E07CA4"/>
    <w:rsid w:val="00E10912"/>
    <w:rsid w:val="00E10AB7"/>
    <w:rsid w:val="00E117FA"/>
    <w:rsid w:val="00E14BB6"/>
    <w:rsid w:val="00E14D41"/>
    <w:rsid w:val="00E20073"/>
    <w:rsid w:val="00E20FF4"/>
    <w:rsid w:val="00E22D6F"/>
    <w:rsid w:val="00E23530"/>
    <w:rsid w:val="00E25272"/>
    <w:rsid w:val="00E254CB"/>
    <w:rsid w:val="00E30EC9"/>
    <w:rsid w:val="00E3108D"/>
    <w:rsid w:val="00E34A9B"/>
    <w:rsid w:val="00E3740E"/>
    <w:rsid w:val="00E40977"/>
    <w:rsid w:val="00E41F90"/>
    <w:rsid w:val="00E42130"/>
    <w:rsid w:val="00E43781"/>
    <w:rsid w:val="00E53FA5"/>
    <w:rsid w:val="00E55DA4"/>
    <w:rsid w:val="00E574F4"/>
    <w:rsid w:val="00E57893"/>
    <w:rsid w:val="00E57FF2"/>
    <w:rsid w:val="00E60E79"/>
    <w:rsid w:val="00E61B0F"/>
    <w:rsid w:val="00E63CCA"/>
    <w:rsid w:val="00E64504"/>
    <w:rsid w:val="00E6492B"/>
    <w:rsid w:val="00E65DD2"/>
    <w:rsid w:val="00E67243"/>
    <w:rsid w:val="00E67246"/>
    <w:rsid w:val="00E6740A"/>
    <w:rsid w:val="00E7004C"/>
    <w:rsid w:val="00E739AB"/>
    <w:rsid w:val="00E7698B"/>
    <w:rsid w:val="00E76C13"/>
    <w:rsid w:val="00E77204"/>
    <w:rsid w:val="00E8130F"/>
    <w:rsid w:val="00E81526"/>
    <w:rsid w:val="00E82A8C"/>
    <w:rsid w:val="00E83763"/>
    <w:rsid w:val="00E849D9"/>
    <w:rsid w:val="00E84B01"/>
    <w:rsid w:val="00E86A13"/>
    <w:rsid w:val="00E929BF"/>
    <w:rsid w:val="00E93422"/>
    <w:rsid w:val="00E94D97"/>
    <w:rsid w:val="00E94F8E"/>
    <w:rsid w:val="00E96734"/>
    <w:rsid w:val="00E97AF7"/>
    <w:rsid w:val="00EA001D"/>
    <w:rsid w:val="00EA1170"/>
    <w:rsid w:val="00EA17E8"/>
    <w:rsid w:val="00EA1F1F"/>
    <w:rsid w:val="00EA2DAB"/>
    <w:rsid w:val="00EA59A6"/>
    <w:rsid w:val="00EB244A"/>
    <w:rsid w:val="00EB2599"/>
    <w:rsid w:val="00EB36EB"/>
    <w:rsid w:val="00EB6F9B"/>
    <w:rsid w:val="00EC2647"/>
    <w:rsid w:val="00EC3300"/>
    <w:rsid w:val="00EC33D1"/>
    <w:rsid w:val="00EC3717"/>
    <w:rsid w:val="00ED67E1"/>
    <w:rsid w:val="00ED72EE"/>
    <w:rsid w:val="00EE3153"/>
    <w:rsid w:val="00EE3A92"/>
    <w:rsid w:val="00EE5461"/>
    <w:rsid w:val="00EF05A8"/>
    <w:rsid w:val="00EF11C1"/>
    <w:rsid w:val="00EF278E"/>
    <w:rsid w:val="00EF3B2D"/>
    <w:rsid w:val="00EF5061"/>
    <w:rsid w:val="00F00524"/>
    <w:rsid w:val="00F01284"/>
    <w:rsid w:val="00F01621"/>
    <w:rsid w:val="00F02117"/>
    <w:rsid w:val="00F022ED"/>
    <w:rsid w:val="00F026EC"/>
    <w:rsid w:val="00F04DF5"/>
    <w:rsid w:val="00F072F1"/>
    <w:rsid w:val="00F07407"/>
    <w:rsid w:val="00F106EB"/>
    <w:rsid w:val="00F109AE"/>
    <w:rsid w:val="00F10AEB"/>
    <w:rsid w:val="00F16B92"/>
    <w:rsid w:val="00F1786F"/>
    <w:rsid w:val="00F211B4"/>
    <w:rsid w:val="00F232B5"/>
    <w:rsid w:val="00F2354E"/>
    <w:rsid w:val="00F253EE"/>
    <w:rsid w:val="00F31870"/>
    <w:rsid w:val="00F33C37"/>
    <w:rsid w:val="00F33FD9"/>
    <w:rsid w:val="00F341BD"/>
    <w:rsid w:val="00F353D0"/>
    <w:rsid w:val="00F359AB"/>
    <w:rsid w:val="00F36634"/>
    <w:rsid w:val="00F36987"/>
    <w:rsid w:val="00F4030C"/>
    <w:rsid w:val="00F42A9B"/>
    <w:rsid w:val="00F42FF6"/>
    <w:rsid w:val="00F44233"/>
    <w:rsid w:val="00F47510"/>
    <w:rsid w:val="00F520A9"/>
    <w:rsid w:val="00F53285"/>
    <w:rsid w:val="00F5425E"/>
    <w:rsid w:val="00F546B8"/>
    <w:rsid w:val="00F549B3"/>
    <w:rsid w:val="00F55A29"/>
    <w:rsid w:val="00F56CFD"/>
    <w:rsid w:val="00F57E51"/>
    <w:rsid w:val="00F60D82"/>
    <w:rsid w:val="00F6396E"/>
    <w:rsid w:val="00F64630"/>
    <w:rsid w:val="00F72A8E"/>
    <w:rsid w:val="00F739E7"/>
    <w:rsid w:val="00F742FA"/>
    <w:rsid w:val="00F7522F"/>
    <w:rsid w:val="00F75339"/>
    <w:rsid w:val="00F755EB"/>
    <w:rsid w:val="00F766EC"/>
    <w:rsid w:val="00F77161"/>
    <w:rsid w:val="00F85A66"/>
    <w:rsid w:val="00F8641A"/>
    <w:rsid w:val="00F872E2"/>
    <w:rsid w:val="00F935E2"/>
    <w:rsid w:val="00F93F78"/>
    <w:rsid w:val="00F9624A"/>
    <w:rsid w:val="00F972E6"/>
    <w:rsid w:val="00FA01C8"/>
    <w:rsid w:val="00FA0F95"/>
    <w:rsid w:val="00FA2C16"/>
    <w:rsid w:val="00FB01F7"/>
    <w:rsid w:val="00FB1104"/>
    <w:rsid w:val="00FB2322"/>
    <w:rsid w:val="00FB2364"/>
    <w:rsid w:val="00FC6A64"/>
    <w:rsid w:val="00FC6CE0"/>
    <w:rsid w:val="00FC6D2D"/>
    <w:rsid w:val="00FD029C"/>
    <w:rsid w:val="00FD0E71"/>
    <w:rsid w:val="00FD3942"/>
    <w:rsid w:val="00FD403D"/>
    <w:rsid w:val="00FD4294"/>
    <w:rsid w:val="00FD435D"/>
    <w:rsid w:val="00FD4953"/>
    <w:rsid w:val="00FD55EC"/>
    <w:rsid w:val="00FD55ED"/>
    <w:rsid w:val="00FD6F3A"/>
    <w:rsid w:val="00FD73AA"/>
    <w:rsid w:val="00FE1066"/>
    <w:rsid w:val="00FE56D8"/>
    <w:rsid w:val="00FF168E"/>
    <w:rsid w:val="00FF1B11"/>
    <w:rsid w:val="00FF25E2"/>
    <w:rsid w:val="00FF3821"/>
    <w:rsid w:val="00FF41C4"/>
    <w:rsid w:val="00FF44D5"/>
    <w:rsid w:val="00FF4E1B"/>
    <w:rsid w:val="00FF57D2"/>
    <w:rsid w:val="00FF7B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B44E6"/>
  <w15:docId w15:val="{C3F54A12-C338-46FD-B290-DCF6E4D3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478"/>
    <w:pPr>
      <w:widowControl w:val="0"/>
      <w:autoSpaceDE w:val="0"/>
      <w:autoSpaceDN w:val="0"/>
    </w:pPr>
    <w:rPr>
      <w:lang w:eastAsia="es-ES"/>
    </w:rPr>
  </w:style>
  <w:style w:type="paragraph" w:styleId="Heading1">
    <w:name w:val="heading 1"/>
    <w:basedOn w:val="Normal"/>
    <w:next w:val="Normal"/>
    <w:qFormat/>
    <w:rsid w:val="00041361"/>
    <w:pPr>
      <w:spacing w:before="240"/>
      <w:outlineLvl w:val="0"/>
    </w:pPr>
    <w:rPr>
      <w:rFonts w:ascii="Arial" w:hAnsi="Arial" w:cs="Arial"/>
      <w:b/>
      <w:bCs/>
      <w:u w:val="single"/>
    </w:rPr>
  </w:style>
  <w:style w:type="paragraph" w:styleId="Heading2">
    <w:name w:val="heading 2"/>
    <w:basedOn w:val="Normal"/>
    <w:next w:val="Normal"/>
    <w:qFormat/>
    <w:rsid w:val="00302478"/>
    <w:pPr>
      <w:spacing w:before="240" w:after="120"/>
      <w:outlineLvl w:val="1"/>
    </w:pPr>
    <w:rPr>
      <w:rFonts w:ascii="Arial" w:hAnsi="Arial" w:cs="Arial"/>
      <w:b/>
      <w:bCs/>
    </w:rPr>
  </w:style>
  <w:style w:type="paragraph" w:styleId="Heading3">
    <w:name w:val="heading 3"/>
    <w:basedOn w:val="Normal"/>
    <w:next w:val="NormalIndent"/>
    <w:qFormat/>
    <w:rsid w:val="00302478"/>
    <w:pPr>
      <w:spacing w:before="120" w:after="120"/>
      <w:outlineLvl w:val="2"/>
    </w:pPr>
    <w:rPr>
      <w:b/>
      <w:bCs/>
    </w:rPr>
  </w:style>
  <w:style w:type="paragraph" w:styleId="Heading4">
    <w:name w:val="heading 4"/>
    <w:basedOn w:val="Normal"/>
    <w:next w:val="Normal"/>
    <w:link w:val="Heading4Char"/>
    <w:qFormat/>
    <w:rsid w:val="00041361"/>
    <w:pPr>
      <w:keepNext/>
      <w:spacing w:before="240" w:after="60"/>
      <w:outlineLvl w:val="3"/>
    </w:pPr>
    <w:rPr>
      <w:b/>
      <w:bCs/>
      <w:i/>
      <w:iCs/>
    </w:rPr>
  </w:style>
  <w:style w:type="paragraph" w:styleId="Heading5">
    <w:name w:val="heading 5"/>
    <w:basedOn w:val="Normal"/>
    <w:next w:val="Normal"/>
    <w:qFormat/>
    <w:rsid w:val="00041361"/>
    <w:pPr>
      <w:spacing w:before="240" w:after="60"/>
      <w:outlineLvl w:val="4"/>
    </w:pPr>
    <w:rPr>
      <w:rFonts w:ascii="Arial" w:hAnsi="Arial" w:cs="Arial"/>
      <w:sz w:val="22"/>
      <w:szCs w:val="22"/>
    </w:rPr>
  </w:style>
  <w:style w:type="paragraph" w:styleId="Heading6">
    <w:name w:val="heading 6"/>
    <w:basedOn w:val="Normal"/>
    <w:next w:val="Normal"/>
    <w:qFormat/>
    <w:rsid w:val="00041361"/>
    <w:pPr>
      <w:spacing w:before="240" w:after="60"/>
      <w:outlineLvl w:val="5"/>
    </w:pPr>
    <w:rPr>
      <w:rFonts w:ascii="Arial" w:hAnsi="Arial" w:cs="Arial"/>
      <w:i/>
      <w:iCs/>
      <w:sz w:val="22"/>
      <w:szCs w:val="22"/>
    </w:rPr>
  </w:style>
  <w:style w:type="paragraph" w:styleId="Heading7">
    <w:name w:val="heading 7"/>
    <w:basedOn w:val="Normal"/>
    <w:next w:val="Normal"/>
    <w:qFormat/>
    <w:rsid w:val="00041361"/>
    <w:pPr>
      <w:spacing w:before="240" w:after="60"/>
      <w:outlineLvl w:val="6"/>
    </w:pPr>
    <w:rPr>
      <w:rFonts w:ascii="Arial" w:hAnsi="Arial" w:cs="Arial"/>
    </w:rPr>
  </w:style>
  <w:style w:type="paragraph" w:styleId="Heading8">
    <w:name w:val="heading 8"/>
    <w:basedOn w:val="Normal"/>
    <w:next w:val="Normal"/>
    <w:qFormat/>
    <w:rsid w:val="00041361"/>
    <w:pPr>
      <w:spacing w:before="240" w:after="60"/>
      <w:outlineLvl w:val="7"/>
    </w:pPr>
    <w:rPr>
      <w:rFonts w:ascii="Arial" w:hAnsi="Arial" w:cs="Arial"/>
      <w:i/>
      <w:iCs/>
    </w:rPr>
  </w:style>
  <w:style w:type="paragraph" w:styleId="Heading9">
    <w:name w:val="heading 9"/>
    <w:basedOn w:val="Normal"/>
    <w:next w:val="Normal"/>
    <w:qFormat/>
    <w:rsid w:val="00041361"/>
    <w:p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41361"/>
    <w:pPr>
      <w:ind w:left="708"/>
    </w:pPr>
  </w:style>
  <w:style w:type="paragraph" w:styleId="Footer">
    <w:name w:val="footer"/>
    <w:basedOn w:val="Normal"/>
    <w:rsid w:val="00041361"/>
    <w:pPr>
      <w:tabs>
        <w:tab w:val="center" w:pos="4252"/>
        <w:tab w:val="right" w:pos="8504"/>
      </w:tabs>
    </w:pPr>
  </w:style>
  <w:style w:type="paragraph" w:customStyle="1" w:styleId="hbg0">
    <w:name w:val="hbg0"/>
    <w:basedOn w:val="Normal"/>
    <w:rsid w:val="00041361"/>
    <w:pPr>
      <w:framePr w:hSpace="181" w:wrap="notBeside" w:vAnchor="text" w:hAnchor="text" w:y="1"/>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s>
      <w:jc w:val="both"/>
    </w:pPr>
  </w:style>
  <w:style w:type="paragraph" w:customStyle="1" w:styleId="hbg1">
    <w:name w:val="hbg1"/>
    <w:basedOn w:val="hbg0"/>
    <w:rsid w:val="00041361"/>
    <w:pPr>
      <w:framePr w:wrap="notBeside"/>
      <w:ind w:left="340" w:right="340"/>
    </w:pPr>
  </w:style>
  <w:style w:type="paragraph" w:customStyle="1" w:styleId="hbg2">
    <w:name w:val="hbg2"/>
    <w:basedOn w:val="hbg1"/>
    <w:rsid w:val="00041361"/>
    <w:pPr>
      <w:framePr w:wrap="notBeside"/>
      <w:ind w:left="680" w:right="680"/>
    </w:pPr>
  </w:style>
  <w:style w:type="paragraph" w:customStyle="1" w:styleId="inv0">
    <w:name w:val="inv0"/>
    <w:basedOn w:val="hbg0"/>
    <w:rsid w:val="00041361"/>
    <w:pPr>
      <w:framePr w:hSpace="0" w:wrap="auto" w:vAnchor="margin" w:yAlign="inline"/>
      <w:ind w:left="680" w:hanging="680"/>
    </w:pPr>
  </w:style>
  <w:style w:type="paragraph" w:customStyle="1" w:styleId="Cuerpodeltexto">
    <w:name w:val="Cuerpo del texto"/>
    <w:basedOn w:val="Normal"/>
    <w:rsid w:val="000413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uto"/>
      <w:jc w:val="both"/>
    </w:pPr>
    <w:rPr>
      <w:rFonts w:ascii="Courier" w:hAnsi="Courier" w:cs="Courier"/>
      <w:lang w:val="en-US"/>
    </w:rPr>
  </w:style>
  <w:style w:type="paragraph" w:customStyle="1" w:styleId="Titulo">
    <w:name w:val="Titulo"/>
    <w:basedOn w:val="Normal"/>
    <w:rsid w:val="000413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uto"/>
      <w:jc w:val="center"/>
    </w:pPr>
    <w:rPr>
      <w:rFonts w:ascii="Courier" w:hAnsi="Courier" w:cs="Courier"/>
      <w:lang w:val="en-US"/>
    </w:rPr>
  </w:style>
  <w:style w:type="paragraph" w:customStyle="1" w:styleId="Sangradoinverso1">
    <w:name w:val="Sangrado inverso 1"/>
    <w:basedOn w:val="Normal"/>
    <w:rsid w:val="00041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uto"/>
      <w:ind w:left="720" w:firstLine="720"/>
      <w:jc w:val="both"/>
    </w:pPr>
    <w:rPr>
      <w:rFonts w:ascii="Courier" w:hAnsi="Courier" w:cs="Courier"/>
      <w:lang w:val="en-US"/>
    </w:rPr>
  </w:style>
  <w:style w:type="paragraph" w:customStyle="1" w:styleId="Sangradoinverso2">
    <w:name w:val="Sangrado inverso 2"/>
    <w:basedOn w:val="Normal"/>
    <w:rsid w:val="000413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uto"/>
      <w:ind w:left="720" w:firstLine="720"/>
      <w:jc w:val="both"/>
    </w:pPr>
    <w:rPr>
      <w:rFonts w:ascii="Courier" w:hAnsi="Courier" w:cs="Courier"/>
      <w:lang w:val="en-US"/>
    </w:rPr>
  </w:style>
  <w:style w:type="character" w:styleId="PageNumber">
    <w:name w:val="page number"/>
    <w:basedOn w:val="DefaultParagraphFont"/>
    <w:rsid w:val="00041361"/>
  </w:style>
  <w:style w:type="character" w:styleId="Hyperlink">
    <w:name w:val="Hyperlink"/>
    <w:basedOn w:val="DefaultParagraphFont"/>
    <w:rsid w:val="00041361"/>
    <w:rPr>
      <w:color w:val="0000FF"/>
      <w:u w:val="single"/>
    </w:rPr>
  </w:style>
  <w:style w:type="character" w:styleId="FollowedHyperlink">
    <w:name w:val="FollowedHyperlink"/>
    <w:basedOn w:val="DefaultParagraphFont"/>
    <w:rsid w:val="00041361"/>
    <w:rPr>
      <w:color w:val="800080"/>
      <w:u w:val="single"/>
    </w:rPr>
  </w:style>
  <w:style w:type="paragraph" w:styleId="DocumentMap">
    <w:name w:val="Document Map"/>
    <w:basedOn w:val="Normal"/>
    <w:semiHidden/>
    <w:rsid w:val="00041361"/>
    <w:pPr>
      <w:shd w:val="clear" w:color="auto" w:fill="000080"/>
    </w:pPr>
    <w:rPr>
      <w:rFonts w:ascii="Tahoma" w:hAnsi="Tahoma" w:cs="Tahoma"/>
    </w:rPr>
  </w:style>
  <w:style w:type="character" w:styleId="CommentReference">
    <w:name w:val="annotation reference"/>
    <w:basedOn w:val="DefaultParagraphFont"/>
    <w:semiHidden/>
    <w:rsid w:val="00F36987"/>
    <w:rPr>
      <w:sz w:val="16"/>
      <w:szCs w:val="16"/>
    </w:rPr>
  </w:style>
  <w:style w:type="paragraph" w:styleId="Header">
    <w:name w:val="header"/>
    <w:basedOn w:val="Normal"/>
    <w:rsid w:val="00041361"/>
    <w:pPr>
      <w:tabs>
        <w:tab w:val="center" w:pos="4419"/>
        <w:tab w:val="right" w:pos="8838"/>
      </w:tabs>
    </w:pPr>
  </w:style>
  <w:style w:type="paragraph" w:styleId="CommentText">
    <w:name w:val="annotation text"/>
    <w:basedOn w:val="Normal"/>
    <w:semiHidden/>
    <w:rsid w:val="00F36987"/>
  </w:style>
  <w:style w:type="paragraph" w:styleId="CommentSubject">
    <w:name w:val="annotation subject"/>
    <w:basedOn w:val="CommentText"/>
    <w:next w:val="CommentText"/>
    <w:semiHidden/>
    <w:rsid w:val="00F36987"/>
    <w:rPr>
      <w:b/>
      <w:bCs/>
    </w:rPr>
  </w:style>
  <w:style w:type="paragraph" w:styleId="BalloonText">
    <w:name w:val="Balloon Text"/>
    <w:basedOn w:val="Normal"/>
    <w:semiHidden/>
    <w:rsid w:val="00F36987"/>
    <w:rPr>
      <w:rFonts w:ascii="Tahoma" w:hAnsi="Tahoma" w:cs="Tahoma"/>
      <w:sz w:val="16"/>
      <w:szCs w:val="16"/>
    </w:rPr>
  </w:style>
  <w:style w:type="paragraph" w:styleId="ListBullet">
    <w:name w:val="List Bullet"/>
    <w:basedOn w:val="Normal"/>
    <w:rsid w:val="000E76D7"/>
    <w:pPr>
      <w:numPr>
        <w:numId w:val="4"/>
      </w:numPr>
    </w:pPr>
  </w:style>
  <w:style w:type="character" w:customStyle="1" w:styleId="Heading4Char">
    <w:name w:val="Heading 4 Char"/>
    <w:basedOn w:val="DefaultParagraphFont"/>
    <w:link w:val="Heading4"/>
    <w:rsid w:val="00E07CA4"/>
    <w:rPr>
      <w:b/>
      <w:bCs/>
      <w:i/>
      <w:iCs/>
      <w:lang w:val="es-ES" w:eastAsia="es-ES" w:bidi="ar-SA"/>
    </w:rPr>
  </w:style>
  <w:style w:type="paragraph" w:styleId="ListParagraph">
    <w:name w:val="List Paragraph"/>
    <w:basedOn w:val="Normal"/>
    <w:uiPriority w:val="34"/>
    <w:qFormat/>
    <w:rsid w:val="00B765F4"/>
    <w:pPr>
      <w:ind w:left="708"/>
    </w:pPr>
  </w:style>
  <w:style w:type="table" w:styleId="TableGrid">
    <w:name w:val="Table Grid"/>
    <w:basedOn w:val="TableNormal"/>
    <w:rsid w:val="00446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portlet2">
    <w:name w:val="tituloportlet2"/>
    <w:basedOn w:val="DefaultParagraphFont"/>
    <w:rsid w:val="00A71D2C"/>
  </w:style>
  <w:style w:type="paragraph" w:styleId="Revision">
    <w:name w:val="Revision"/>
    <w:hidden/>
    <w:uiPriority w:val="99"/>
    <w:semiHidden/>
    <w:rsid w:val="00DF51B0"/>
    <w:rPr>
      <w:lang w:val="es-ES" w:eastAsia="es-ES"/>
    </w:rPr>
  </w:style>
  <w:style w:type="character" w:styleId="UnresolvedMention">
    <w:name w:val="Unresolved Mention"/>
    <w:basedOn w:val="DefaultParagraphFont"/>
    <w:uiPriority w:val="99"/>
    <w:semiHidden/>
    <w:unhideWhenUsed/>
    <w:rsid w:val="00AC5B75"/>
    <w:rPr>
      <w:color w:val="605E5C"/>
      <w:shd w:val="clear" w:color="auto" w:fill="E1DFDD"/>
    </w:rPr>
  </w:style>
  <w:style w:type="paragraph" w:styleId="BodyText">
    <w:name w:val="Body Text"/>
    <w:basedOn w:val="Normal"/>
    <w:link w:val="BodyTextChar"/>
    <w:unhideWhenUsed/>
    <w:rsid w:val="00912F61"/>
    <w:pPr>
      <w:numPr>
        <w:ilvl w:val="2"/>
        <w:numId w:val="27"/>
      </w:numPr>
      <w:spacing w:after="120"/>
    </w:pPr>
  </w:style>
  <w:style w:type="character" w:customStyle="1" w:styleId="BodyTextChar">
    <w:name w:val="Body Text Char"/>
    <w:basedOn w:val="DefaultParagraphFont"/>
    <w:link w:val="BodyText"/>
    <w:rsid w:val="00912F61"/>
    <w:rPr>
      <w:lang w:eastAsia="es-ES"/>
    </w:rPr>
  </w:style>
  <w:style w:type="numbering" w:customStyle="1" w:styleId="Style1">
    <w:name w:val="Style1"/>
    <w:uiPriority w:val="99"/>
    <w:rsid w:val="007A4B03"/>
    <w:pPr>
      <w:numPr>
        <w:numId w:val="31"/>
      </w:numPr>
    </w:pPr>
  </w:style>
  <w:style w:type="numbering" w:customStyle="1" w:styleId="Style2">
    <w:name w:val="Style2"/>
    <w:uiPriority w:val="99"/>
    <w:rsid w:val="007A4B0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7282">
      <w:bodyDiv w:val="1"/>
      <w:marLeft w:val="0"/>
      <w:marRight w:val="0"/>
      <w:marTop w:val="0"/>
      <w:marBottom w:val="0"/>
      <w:divBdr>
        <w:top w:val="none" w:sz="0" w:space="0" w:color="auto"/>
        <w:left w:val="none" w:sz="0" w:space="0" w:color="auto"/>
        <w:bottom w:val="none" w:sz="0" w:space="0" w:color="auto"/>
        <w:right w:val="none" w:sz="0" w:space="0" w:color="auto"/>
      </w:divBdr>
    </w:div>
    <w:div w:id="162166878">
      <w:bodyDiv w:val="1"/>
      <w:marLeft w:val="0"/>
      <w:marRight w:val="0"/>
      <w:marTop w:val="0"/>
      <w:marBottom w:val="0"/>
      <w:divBdr>
        <w:top w:val="none" w:sz="0" w:space="0" w:color="auto"/>
        <w:left w:val="none" w:sz="0" w:space="0" w:color="auto"/>
        <w:bottom w:val="none" w:sz="0" w:space="0" w:color="auto"/>
        <w:right w:val="none" w:sz="0" w:space="0" w:color="auto"/>
      </w:divBdr>
    </w:div>
    <w:div w:id="163057314">
      <w:bodyDiv w:val="1"/>
      <w:marLeft w:val="0"/>
      <w:marRight w:val="0"/>
      <w:marTop w:val="0"/>
      <w:marBottom w:val="0"/>
      <w:divBdr>
        <w:top w:val="none" w:sz="0" w:space="0" w:color="auto"/>
        <w:left w:val="none" w:sz="0" w:space="0" w:color="auto"/>
        <w:bottom w:val="none" w:sz="0" w:space="0" w:color="auto"/>
        <w:right w:val="none" w:sz="0" w:space="0" w:color="auto"/>
      </w:divBdr>
      <w:divsChild>
        <w:div w:id="170989639">
          <w:marLeft w:val="0"/>
          <w:marRight w:val="0"/>
          <w:marTop w:val="0"/>
          <w:marBottom w:val="0"/>
          <w:divBdr>
            <w:top w:val="none" w:sz="0" w:space="0" w:color="auto"/>
            <w:left w:val="none" w:sz="0" w:space="0" w:color="auto"/>
            <w:bottom w:val="none" w:sz="0" w:space="0" w:color="auto"/>
            <w:right w:val="none" w:sz="0" w:space="0" w:color="auto"/>
          </w:divBdr>
          <w:divsChild>
            <w:div w:id="1529218592">
              <w:marLeft w:val="0"/>
              <w:marRight w:val="0"/>
              <w:marTop w:val="0"/>
              <w:marBottom w:val="0"/>
              <w:divBdr>
                <w:top w:val="none" w:sz="0" w:space="0" w:color="auto"/>
                <w:left w:val="none" w:sz="0" w:space="0" w:color="auto"/>
                <w:bottom w:val="none" w:sz="0" w:space="0" w:color="auto"/>
                <w:right w:val="none" w:sz="0" w:space="0" w:color="auto"/>
              </w:divBdr>
              <w:divsChild>
                <w:div w:id="887179999">
                  <w:marLeft w:val="0"/>
                  <w:marRight w:val="0"/>
                  <w:marTop w:val="0"/>
                  <w:marBottom w:val="0"/>
                  <w:divBdr>
                    <w:top w:val="none" w:sz="0" w:space="0" w:color="auto"/>
                    <w:left w:val="none" w:sz="0" w:space="0" w:color="auto"/>
                    <w:bottom w:val="none" w:sz="0" w:space="0" w:color="auto"/>
                    <w:right w:val="none" w:sz="0" w:space="0" w:color="auto"/>
                  </w:divBdr>
                  <w:divsChild>
                    <w:div w:id="350110062">
                      <w:marLeft w:val="0"/>
                      <w:marRight w:val="0"/>
                      <w:marTop w:val="0"/>
                      <w:marBottom w:val="0"/>
                      <w:divBdr>
                        <w:top w:val="none" w:sz="0" w:space="0" w:color="auto"/>
                        <w:left w:val="none" w:sz="0" w:space="0" w:color="auto"/>
                        <w:bottom w:val="none" w:sz="0" w:space="0" w:color="auto"/>
                        <w:right w:val="none" w:sz="0" w:space="0" w:color="auto"/>
                      </w:divBdr>
                      <w:divsChild>
                        <w:div w:id="1697659498">
                          <w:marLeft w:val="0"/>
                          <w:marRight w:val="0"/>
                          <w:marTop w:val="0"/>
                          <w:marBottom w:val="0"/>
                          <w:divBdr>
                            <w:top w:val="none" w:sz="0" w:space="0" w:color="auto"/>
                            <w:left w:val="none" w:sz="0" w:space="0" w:color="auto"/>
                            <w:bottom w:val="none" w:sz="0" w:space="0" w:color="auto"/>
                            <w:right w:val="none" w:sz="0" w:space="0" w:color="auto"/>
                          </w:divBdr>
                          <w:divsChild>
                            <w:div w:id="1728798065">
                              <w:marLeft w:val="0"/>
                              <w:marRight w:val="0"/>
                              <w:marTop w:val="0"/>
                              <w:marBottom w:val="0"/>
                              <w:divBdr>
                                <w:top w:val="none" w:sz="0" w:space="0" w:color="auto"/>
                                <w:left w:val="none" w:sz="0" w:space="0" w:color="auto"/>
                                <w:bottom w:val="none" w:sz="0" w:space="0" w:color="auto"/>
                                <w:right w:val="none" w:sz="0" w:space="0" w:color="auto"/>
                              </w:divBdr>
                              <w:divsChild>
                                <w:div w:id="436297714">
                                  <w:marLeft w:val="0"/>
                                  <w:marRight w:val="0"/>
                                  <w:marTop w:val="0"/>
                                  <w:marBottom w:val="0"/>
                                  <w:divBdr>
                                    <w:top w:val="none" w:sz="0" w:space="0" w:color="auto"/>
                                    <w:left w:val="none" w:sz="0" w:space="0" w:color="auto"/>
                                    <w:bottom w:val="none" w:sz="0" w:space="0" w:color="auto"/>
                                    <w:right w:val="none" w:sz="0" w:space="0" w:color="auto"/>
                                  </w:divBdr>
                                  <w:divsChild>
                                    <w:div w:id="582183677">
                                      <w:marLeft w:val="0"/>
                                      <w:marRight w:val="0"/>
                                      <w:marTop w:val="0"/>
                                      <w:marBottom w:val="0"/>
                                      <w:divBdr>
                                        <w:top w:val="none" w:sz="0" w:space="0" w:color="auto"/>
                                        <w:left w:val="none" w:sz="0" w:space="0" w:color="auto"/>
                                        <w:bottom w:val="none" w:sz="0" w:space="0" w:color="auto"/>
                                        <w:right w:val="single" w:sz="6" w:space="0" w:color="CCCCCC"/>
                                      </w:divBdr>
                                      <w:divsChild>
                                        <w:div w:id="19397559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11692">
      <w:bodyDiv w:val="1"/>
      <w:marLeft w:val="0"/>
      <w:marRight w:val="0"/>
      <w:marTop w:val="0"/>
      <w:marBottom w:val="0"/>
      <w:divBdr>
        <w:top w:val="none" w:sz="0" w:space="0" w:color="auto"/>
        <w:left w:val="none" w:sz="0" w:space="0" w:color="auto"/>
        <w:bottom w:val="none" w:sz="0" w:space="0" w:color="auto"/>
        <w:right w:val="none" w:sz="0" w:space="0" w:color="auto"/>
      </w:divBdr>
    </w:div>
    <w:div w:id="469597607">
      <w:bodyDiv w:val="1"/>
      <w:marLeft w:val="0"/>
      <w:marRight w:val="0"/>
      <w:marTop w:val="0"/>
      <w:marBottom w:val="0"/>
      <w:divBdr>
        <w:top w:val="none" w:sz="0" w:space="0" w:color="auto"/>
        <w:left w:val="none" w:sz="0" w:space="0" w:color="auto"/>
        <w:bottom w:val="none" w:sz="0" w:space="0" w:color="auto"/>
        <w:right w:val="none" w:sz="0" w:space="0" w:color="auto"/>
      </w:divBdr>
    </w:div>
    <w:div w:id="967514731">
      <w:bodyDiv w:val="1"/>
      <w:marLeft w:val="0"/>
      <w:marRight w:val="0"/>
      <w:marTop w:val="0"/>
      <w:marBottom w:val="0"/>
      <w:divBdr>
        <w:top w:val="none" w:sz="0" w:space="0" w:color="auto"/>
        <w:left w:val="none" w:sz="0" w:space="0" w:color="auto"/>
        <w:bottom w:val="none" w:sz="0" w:space="0" w:color="auto"/>
        <w:right w:val="none" w:sz="0" w:space="0" w:color="auto"/>
      </w:divBdr>
    </w:div>
    <w:div w:id="1545752823">
      <w:bodyDiv w:val="1"/>
      <w:marLeft w:val="0"/>
      <w:marRight w:val="0"/>
      <w:marTop w:val="0"/>
      <w:marBottom w:val="0"/>
      <w:divBdr>
        <w:top w:val="none" w:sz="0" w:space="0" w:color="auto"/>
        <w:left w:val="none" w:sz="0" w:space="0" w:color="auto"/>
        <w:bottom w:val="none" w:sz="0" w:space="0" w:color="auto"/>
        <w:right w:val="none" w:sz="0" w:space="0" w:color="auto"/>
      </w:divBdr>
    </w:div>
    <w:div w:id="1696232287">
      <w:bodyDiv w:val="1"/>
      <w:marLeft w:val="0"/>
      <w:marRight w:val="0"/>
      <w:marTop w:val="0"/>
      <w:marBottom w:val="0"/>
      <w:divBdr>
        <w:top w:val="none" w:sz="0" w:space="0" w:color="auto"/>
        <w:left w:val="none" w:sz="0" w:space="0" w:color="auto"/>
        <w:bottom w:val="none" w:sz="0" w:space="0" w:color="auto"/>
        <w:right w:val="none" w:sz="0" w:space="0" w:color="auto"/>
      </w:divBdr>
    </w:div>
    <w:div w:id="1851673740">
      <w:bodyDiv w:val="1"/>
      <w:marLeft w:val="0"/>
      <w:marRight w:val="0"/>
      <w:marTop w:val="0"/>
      <w:marBottom w:val="0"/>
      <w:divBdr>
        <w:top w:val="none" w:sz="0" w:space="0" w:color="auto"/>
        <w:left w:val="none" w:sz="0" w:space="0" w:color="auto"/>
        <w:bottom w:val="none" w:sz="0" w:space="0" w:color="auto"/>
        <w:right w:val="none" w:sz="0" w:space="0" w:color="auto"/>
      </w:divBdr>
    </w:div>
    <w:div w:id="2072926336">
      <w:bodyDiv w:val="1"/>
      <w:marLeft w:val="0"/>
      <w:marRight w:val="0"/>
      <w:marTop w:val="0"/>
      <w:marBottom w:val="0"/>
      <w:divBdr>
        <w:top w:val="none" w:sz="0" w:space="0" w:color="auto"/>
        <w:left w:val="none" w:sz="0" w:space="0" w:color="auto"/>
        <w:bottom w:val="none" w:sz="0" w:space="0" w:color="auto"/>
        <w:right w:val="none" w:sz="0" w:space="0" w:color="auto"/>
      </w:divBdr>
    </w:div>
    <w:div w:id="209813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averiana.edu.co/personales/hbermude/ensayos/ResCPTribu.doc" TargetMode="External"/><Relationship Id="rId21" Type="http://schemas.openxmlformats.org/officeDocument/2006/relationships/hyperlink" Target="http://www.javeriana.edu.co/personales/hbermude/ensayos/efccb(1996).doc" TargetMode="External"/><Relationship Id="rId42" Type="http://schemas.openxmlformats.org/officeDocument/2006/relationships/hyperlink" Target="http://www.supersociedades.gov.co/web/documentos/Circular%20Externa%20115-000011%2021%20oct%2008.pdf" TargetMode="External"/><Relationship Id="rId47" Type="http://schemas.openxmlformats.org/officeDocument/2006/relationships/hyperlink" Target="https://dpej.rae.es/" TargetMode="External"/><Relationship Id="rId63" Type="http://schemas.openxmlformats.org/officeDocument/2006/relationships/hyperlink" Target="http://www.javeriana.edu.co/personales/hbermude/nov/memorias_rev_fiscal_foro_firmas/eventos_rev_fiscal/3er_encuentro_revisoria_fiscal.htm" TargetMode="External"/><Relationship Id="rId68" Type="http://schemas.openxmlformats.org/officeDocument/2006/relationships/hyperlink" Target="http://www.javeriana.edu.co/personales/hbermude/nov/memorias_rev_fiscal_foro_firmas/eventos_rev_fiscal/8vo_encuentro_revisoria_fiscal.htm" TargetMode="External"/><Relationship Id="rId84" Type="http://schemas.openxmlformats.org/officeDocument/2006/relationships/hyperlink" Target="https://cea.javeriana.edu.co/xi_foro_firmas" TargetMode="External"/><Relationship Id="rId89" Type="http://schemas.openxmlformats.org/officeDocument/2006/relationships/theme" Target="theme/theme1.xml"/><Relationship Id="rId16" Type="http://schemas.openxmlformats.org/officeDocument/2006/relationships/hyperlink" Target="http://www.javeriana.edu.co/personales/hbermude/ensayos/(06)VisionProf.doc" TargetMode="External"/><Relationship Id="rId11" Type="http://schemas.openxmlformats.org/officeDocument/2006/relationships/hyperlink" Target="http://www.javeriana.edu.co/personales/hbermude/ensayos/(05)Mcrf.doc" TargetMode="External"/><Relationship Id="rId32" Type="http://schemas.openxmlformats.org/officeDocument/2006/relationships/hyperlink" Target="http://www.javeriana.edu.co/personales/hbermude/leycontable/contadores/2009-ley-1314(do).pdf" TargetMode="External"/><Relationship Id="rId37" Type="http://schemas.openxmlformats.org/officeDocument/2006/relationships/hyperlink" Target="https://www.javeriana.edu.co/personales/hbermude/regulacioncontable/documentos/OrientacionRFCTCP.pdf" TargetMode="External"/><Relationship Id="rId53" Type="http://schemas.openxmlformats.org/officeDocument/2006/relationships/hyperlink" Target="https://javeriana.libguides.com/ld.php?content_id=56835835" TargetMode="External"/><Relationship Id="rId58" Type="http://schemas.openxmlformats.org/officeDocument/2006/relationships/hyperlink" Target="http://www.javeriana.edu.co/personales/hbermude/contrapartida/index" TargetMode="External"/><Relationship Id="rId74" Type="http://schemas.openxmlformats.org/officeDocument/2006/relationships/hyperlink" Target="http://www.javeriana.edu.co/personales/hbermude/nov/memorias_rev_fiscal_foro_firmas/eventos_rev_fiscal/foro_firmas.htm" TargetMode="External"/><Relationship Id="rId79" Type="http://schemas.openxmlformats.org/officeDocument/2006/relationships/hyperlink" Target="http://www.javeriana.edu.co/personales/hbermude/nov/memorias_rev_fiscal_foro_firmas/eventos_rev_fiscal/VI_foro_firmas.html" TargetMode="External"/><Relationship Id="rId5" Type="http://schemas.openxmlformats.org/officeDocument/2006/relationships/webSettings" Target="webSettings.xml"/><Relationship Id="rId14" Type="http://schemas.openxmlformats.org/officeDocument/2006/relationships/hyperlink" Target="http://www.javeriana.edu.co/personales/hbermude/ensayos/Inforf.doc" TargetMode="External"/><Relationship Id="rId22" Type="http://schemas.openxmlformats.org/officeDocument/2006/relationships/hyperlink" Target="http://www.javeriana.edu.co/personales/hbermude/ensayos/SISTEMADEAJUSTES(1991).tif" TargetMode="External"/><Relationship Id="rId27" Type="http://schemas.openxmlformats.org/officeDocument/2006/relationships/hyperlink" Target="http://www.javeriana.edu.co/personales/hbermude/ensayos/Reparando%20la%20confianza%20publica.doc" TargetMode="External"/><Relationship Id="rId30" Type="http://schemas.openxmlformats.org/officeDocument/2006/relationships/hyperlink" Target="http://www.javeriana.edu.co/personales/hbermude/leycontable/contadores/1990-ley-43.pdf" TargetMode="External"/><Relationship Id="rId35" Type="http://schemas.openxmlformats.org/officeDocument/2006/relationships/hyperlink" Target="http://www.javeriana.edu.co/personales/hbermude/leycontable/contadores/2016-ley-1819.pdf" TargetMode="External"/><Relationship Id="rId43" Type="http://schemas.openxmlformats.org/officeDocument/2006/relationships/hyperlink" Target="http://www.javeriana.edu.co/personales/hbermude/leycontable/contadores/2003-anteproyectodeley-Intervencion.pdf" TargetMode="External"/><Relationship Id="rId48" Type="http://schemas.openxmlformats.org/officeDocument/2006/relationships/hyperlink" Target="https://www.javeriana.edu.co/personales/hbermude/regulacioncontable/documentos/ComparativoActualPropuesta20190506.docx" TargetMode="External"/><Relationship Id="rId56" Type="http://schemas.openxmlformats.org/officeDocument/2006/relationships/hyperlink" Target="http://www.javeriana.edu.co/personales/hbermude/leycontable/index.htm" TargetMode="External"/><Relationship Id="rId64" Type="http://schemas.openxmlformats.org/officeDocument/2006/relationships/hyperlink" Target="http://www.javeriana.edu.co/personales/hbermude/nov/memorias_rev_fiscal_foro_firmas/eventos_rev_fiscal/4to_encuentro_revisoria_fiscal.htm" TargetMode="External"/><Relationship Id="rId69" Type="http://schemas.openxmlformats.org/officeDocument/2006/relationships/hyperlink" Target="http://www.javeriana.edu.co/personales/hbermude/nov/memorias_rev_fiscal_foro_firmas/eventos_rev_fiscal/8vo_encuentro_revisoria_fiscal.htm" TargetMode="External"/><Relationship Id="rId77" Type="http://schemas.openxmlformats.org/officeDocument/2006/relationships/hyperlink" Target="http://www.javeriana.edu.co/personales/hbermude/nov/memorias_rev_fiscal_foro_firmas/eventos_rev_fiscal/IV_foro_firmas.html" TargetMode="External"/><Relationship Id="rId8" Type="http://schemas.openxmlformats.org/officeDocument/2006/relationships/hyperlink" Target="mailto:hbermude@javeriana.edu.co" TargetMode="External"/><Relationship Id="rId51" Type="http://schemas.openxmlformats.org/officeDocument/2006/relationships/hyperlink" Target="http://hdl.handle.net/10554/53858" TargetMode="External"/><Relationship Id="rId72" Type="http://schemas.openxmlformats.org/officeDocument/2006/relationships/hyperlink" Target="https://cea.javeriana.edu.co/xii_rev_fiscal" TargetMode="External"/><Relationship Id="rId80" Type="http://schemas.openxmlformats.org/officeDocument/2006/relationships/hyperlink" Target="http://cea.javeriana.edu.co/foro_de_firmas" TargetMode="External"/><Relationship Id="rId85" Type="http://schemas.openxmlformats.org/officeDocument/2006/relationships/hyperlink" Target="https://cea.javeriana.edu.co/xii_foro_firmas" TargetMode="External"/><Relationship Id="rId3" Type="http://schemas.openxmlformats.org/officeDocument/2006/relationships/styles" Target="styles.xml"/><Relationship Id="rId12" Type="http://schemas.openxmlformats.org/officeDocument/2006/relationships/hyperlink" Target="http://www.javeriana.edu.co/personales/hbermude/ensayos/DERCON.DOC" TargetMode="External"/><Relationship Id="rId17" Type="http://schemas.openxmlformats.org/officeDocument/2006/relationships/hyperlink" Target="http://www.javeriana.edu.co/personales/hbermude/ensayos/(07)Engagements.doc" TargetMode="External"/><Relationship Id="rId25" Type="http://schemas.openxmlformats.org/officeDocument/2006/relationships/hyperlink" Target="http://www.javeriana.edu.co/personales/hbermude/ensayos/RESADD.doc" TargetMode="External"/><Relationship Id="rId33" Type="http://schemas.openxmlformats.org/officeDocument/2006/relationships/hyperlink" Target="http://www.javeriana.edu.co/personales/hbermude/leycontable/contadores/2015-ley-1762.pdf" TargetMode="External"/><Relationship Id="rId38" Type="http://schemas.openxmlformats.org/officeDocument/2006/relationships/hyperlink" Target="https://www.superfinanciera.gov.co/descargas?com=institucional&amp;name=pubFile21996&amp;downloadname=ce054_08.rtf" TargetMode="External"/><Relationship Id="rId46" Type="http://schemas.openxmlformats.org/officeDocument/2006/relationships/hyperlink" Target="https://dle.rae.es/" TargetMode="External"/><Relationship Id="rId59" Type="http://schemas.openxmlformats.org/officeDocument/2006/relationships/hyperlink" Target="http://www.javeriana.edu.co/personales/hbermude/Vademecum/" TargetMode="External"/><Relationship Id="rId67" Type="http://schemas.openxmlformats.org/officeDocument/2006/relationships/hyperlink" Target="http://www.javeriana.edu.co/personales/hbermude/nov/memorias_rev_fiscal_foro_firmas/eventos_rev_fiscal/7mo_encuentro_revisoria_fiscal.htm" TargetMode="External"/><Relationship Id="rId20" Type="http://schemas.openxmlformats.org/officeDocument/2006/relationships/hyperlink" Target="http://www.javeriana.edu.co/personales/hbermude/regulacioncontable/documentos/SubdocumentalPrimeraEdicion.docx" TargetMode="External"/><Relationship Id="rId41" Type="http://schemas.openxmlformats.org/officeDocument/2006/relationships/hyperlink" Target="http://www.supersolidaria.gov.co/sites/default/files/public/normativa/documento_tecnico_cbj_oct_08_incluye-ce-005-10_2.zip" TargetMode="External"/><Relationship Id="rId54" Type="http://schemas.openxmlformats.org/officeDocument/2006/relationships/hyperlink" Target="http://www.javeriana.edu.co/personales/hbermude/ensayos/index" TargetMode="External"/><Relationship Id="rId62" Type="http://schemas.openxmlformats.org/officeDocument/2006/relationships/hyperlink" Target="http://www.javeriana.edu.co/personales/hbermude/nov/memorias_rev_fiscal_foro_firmas/eventos_rev_fiscal/2do_encuentro_revisoria_fiscal.htm" TargetMode="External"/><Relationship Id="rId70" Type="http://schemas.openxmlformats.org/officeDocument/2006/relationships/hyperlink" Target="http://www.javeriana.edu.co/personales/hbermude/nov/memorias_rev_fiscal_foro_firmas/eventos_rev_fiscal/10mo_encuentro_revisoria_fiscal.htm" TargetMode="External"/><Relationship Id="rId75" Type="http://schemas.openxmlformats.org/officeDocument/2006/relationships/hyperlink" Target="http://www.javeriana.edu.co/personales/hbermude/nov/memorias_rev_fiscal_foro_firmas/eventos_rev_fiscal/II_foro_firmas.htm" TargetMode="External"/><Relationship Id="rId83" Type="http://schemas.openxmlformats.org/officeDocument/2006/relationships/hyperlink" Target="https://cea.javeriana.edu.co/x_foro_firmas"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javeriana.edu.co/personales/hbermude/ensayos/suplencia.doc" TargetMode="External"/><Relationship Id="rId23" Type="http://schemas.openxmlformats.org/officeDocument/2006/relationships/hyperlink" Target="http://www.javeriana.edu.co/personales/hbermude/ensayos/LaFePublica(1990).tif" TargetMode="External"/><Relationship Id="rId28" Type="http://schemas.openxmlformats.org/officeDocument/2006/relationships/hyperlink" Target="http://www.javeriana.edu.co/personales/hbermude/ensayos/PonenciaVcongreso.doc" TargetMode="External"/><Relationship Id="rId36" Type="http://schemas.openxmlformats.org/officeDocument/2006/relationships/hyperlink" Target="http://www.javeriana.edu.co/personales/hbermude/leycontable/contadores/2015-decreto-2420.pdf" TargetMode="External"/><Relationship Id="rId49" Type="http://schemas.openxmlformats.org/officeDocument/2006/relationships/hyperlink" Target="https://www.javeriana.edu.co/personales/hbermude/regulacioncontable/documentos/PROPUESTA%20REVISORIAFISCALJMP.docx" TargetMode="External"/><Relationship Id="rId57" Type="http://schemas.openxmlformats.org/officeDocument/2006/relationships/hyperlink" Target="http://www.javeriana.edu.co/personales/hbermude/regulacioncontable/" TargetMode="External"/><Relationship Id="rId10" Type="http://schemas.openxmlformats.org/officeDocument/2006/relationships/hyperlink" Target="http://www.javeriana.edu.co/personales/hbermude/regulacioncontable/documentos/documentosrevisoria/DavidFlint.doc" TargetMode="External"/><Relationship Id="rId31" Type="http://schemas.openxmlformats.org/officeDocument/2006/relationships/hyperlink" Target="http://www.javeriana.edu.co/personales/hbermude/leycontable/contadores/1995-ley-222.doc" TargetMode="External"/><Relationship Id="rId44" Type="http://schemas.openxmlformats.org/officeDocument/2006/relationships/hyperlink" Target="http://www.javeriana.edu.co/personales/hbermude/contrapartida/index" TargetMode="External"/><Relationship Id="rId52" Type="http://schemas.openxmlformats.org/officeDocument/2006/relationships/hyperlink" Target="http://biblos.javeriana.edu.co" TargetMode="External"/><Relationship Id="rId60" Type="http://schemas.openxmlformats.org/officeDocument/2006/relationships/hyperlink" Target="http://www.javeriana.edu.co/personales/hbermude/novitas_anteriores.htm" TargetMode="External"/><Relationship Id="rId65" Type="http://schemas.openxmlformats.org/officeDocument/2006/relationships/hyperlink" Target="http://www.javeriana.edu.co/personales/hbermude/nov/memorias_rev_fiscal_foro_firmas/eventos_rev_fiscal/5to_encuentro_revisoria_fiscal.htm" TargetMode="External"/><Relationship Id="rId73" Type="http://schemas.openxmlformats.org/officeDocument/2006/relationships/hyperlink" Target="https://cea.javeriana.edu.co/xiii_rev_fiscal" TargetMode="External"/><Relationship Id="rId78" Type="http://schemas.openxmlformats.org/officeDocument/2006/relationships/hyperlink" Target="http://www.javeriana.edu.co/personales/hbermude/nov/memorias_rev_fiscal_foro_firmas/eventos_rev_fiscal/V_foro_firmas.html" TargetMode="External"/><Relationship Id="rId81" Type="http://schemas.openxmlformats.org/officeDocument/2006/relationships/hyperlink" Target="http://www.javeriana.edu.co/personales/hbermude/nov/memorias_rev_fiscal_foro_firmas/eventos_rev_fiscal/VIII_foro_firmas.html"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documents/13399/30296/reglamento-salas-estudio-grupo.pdf/ba7fbd90-33d7-49dd-b0a1-cea9d89674bc" TargetMode="External"/><Relationship Id="rId13" Type="http://schemas.openxmlformats.org/officeDocument/2006/relationships/hyperlink" Target="http://www.javeriana.edu.co/personales/hbermude/ensayos/marconesrf.doc" TargetMode="External"/><Relationship Id="rId18" Type="http://schemas.openxmlformats.org/officeDocument/2006/relationships/hyperlink" Target="http://www.javeriana.edu.co/personales/hbermude/ensayos/IdeasModernizacionDerechosRevisoriaFiscal2013.docx" TargetMode="External"/><Relationship Id="rId39" Type="http://schemas.openxmlformats.org/officeDocument/2006/relationships/hyperlink" Target="https://www.superfinanciera.gov.co/descargas?com=institucional&amp;name=pubFile23497&amp;downloadname=ance054_08.doc" TargetMode="External"/><Relationship Id="rId34" Type="http://schemas.openxmlformats.org/officeDocument/2006/relationships/hyperlink" Target="http://www.javeriana.edu.co/personales/hbermude/leycontable/contadores/2016-ley-1778.pdf" TargetMode="External"/><Relationship Id="rId50" Type="http://schemas.openxmlformats.org/officeDocument/2006/relationships/hyperlink" Target="https://www.javeriana.edu.co/personales/hbermude/regulacioncontable/documentos/Propuesta-RF-Gremios-CTCP-Junta-HB.pdf" TargetMode="External"/><Relationship Id="rId55" Type="http://schemas.openxmlformats.org/officeDocument/2006/relationships/hyperlink" Target="http://www.javeriana.edu.co/personales/hbermude/jurisprudencia/presentacion.htm" TargetMode="External"/><Relationship Id="rId76" Type="http://schemas.openxmlformats.org/officeDocument/2006/relationships/hyperlink" Target="http://www.javeriana.edu.co/personales/hbermude/nov/memorias_rev_fiscal_foro_firmas/eventos_rev_fiscal/III_foro_firmas.html" TargetMode="External"/><Relationship Id="rId7" Type="http://schemas.openxmlformats.org/officeDocument/2006/relationships/endnotes" Target="endnotes.xml"/><Relationship Id="rId71" Type="http://schemas.openxmlformats.org/officeDocument/2006/relationships/hyperlink" Target="http://www.javeriana.edu.co/personales/hbermude/nov/memorias_rev_fiscal_foro_firmas/eventos_rev_fiscal/11_encuentro_revisoria_fiscal.htm" TargetMode="External"/><Relationship Id="rId2" Type="http://schemas.openxmlformats.org/officeDocument/2006/relationships/numbering" Target="numbering.xml"/><Relationship Id="rId29" Type="http://schemas.openxmlformats.org/officeDocument/2006/relationships/hyperlink" Target="http://www.javeriana.edu.co/personales/hbermude/leycontable/contadores/1971-decreto-410(2).mht" TargetMode="External"/><Relationship Id="rId24" Type="http://schemas.openxmlformats.org/officeDocument/2006/relationships/hyperlink" Target="http://www.javeriana.edu.co/personales/hbermude/ensayos/CoAuEs.doc" TargetMode="External"/><Relationship Id="rId40" Type="http://schemas.openxmlformats.org/officeDocument/2006/relationships/hyperlink" Target="http://www.supersolidaria.gov.co/sites/default/files/public/normativa/ce2007circularbasicajuridica-oct-08.doc" TargetMode="External"/><Relationship Id="rId45" Type="http://schemas.openxmlformats.org/officeDocument/2006/relationships/hyperlink" Target="http://www.javeriana.edu.co/personales/hbermude/ensayos/index.htm" TargetMode="External"/><Relationship Id="rId66" Type="http://schemas.openxmlformats.org/officeDocument/2006/relationships/hyperlink" Target="http://www.javeriana.edu.co/personales/hbermude/nov/memorias_rev_fiscal_foro_firmas/eventos_rev_fiscal/6to_encuentro_revisoria_fiscal.htm" TargetMode="External"/><Relationship Id="rId87" Type="http://schemas.openxmlformats.org/officeDocument/2006/relationships/footer" Target="footer1.xml"/><Relationship Id="rId61" Type="http://schemas.openxmlformats.org/officeDocument/2006/relationships/hyperlink" Target="http://www.javeriana.edu.co/personales/hbermude/nov/memorias_rev_fiscal_foro_firmas/eventos_rev_fiscal/encuentro_revisoria_fiscal.htm" TargetMode="External"/><Relationship Id="rId82" Type="http://schemas.openxmlformats.org/officeDocument/2006/relationships/hyperlink" Target="http://www.javeriana.edu.co/personales/hbermude/nov/memorias_rev_fiscal_foro_firmas/eventos_rev_fiscal/IX_foro_firmas.html" TargetMode="External"/><Relationship Id="rId19" Type="http://schemas.openxmlformats.org/officeDocument/2006/relationships/hyperlink" Target="http://www.javeriana.edu.co/personales/hbermude/ensayos/Evidencia.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253A-C1F2-4B04-AE39-33B7E5F8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2275</TotalTime>
  <Pages>46</Pages>
  <Words>23154</Words>
  <Characters>127353</Characters>
  <Application>Microsoft Office Word</Application>
  <DocSecurity>0</DocSecurity>
  <Lines>1061</Lines>
  <Paragraphs>300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ujcp</vt:lpstr>
      <vt:lpstr>ujcp</vt:lpstr>
    </vt:vector>
  </TitlesOfParts>
  <Company>Pontificia Universidad Javeriana</Company>
  <LinksUpToDate>false</LinksUpToDate>
  <CharactersWithSpaces>150207</CharactersWithSpaces>
  <SharedDoc>false</SharedDoc>
  <HLinks>
    <vt:vector size="108" baseType="variant">
      <vt:variant>
        <vt:i4>1245275</vt:i4>
      </vt:variant>
      <vt:variant>
        <vt:i4>51</vt:i4>
      </vt:variant>
      <vt:variant>
        <vt:i4>0</vt:i4>
      </vt:variant>
      <vt:variant>
        <vt:i4>5</vt:i4>
      </vt:variant>
      <vt:variant>
        <vt:lpwstr>http://www.javeriana.edu.co/fcea/pos_contaduria/3er_encuentro_revisoria_fiscal.htm</vt:lpwstr>
      </vt:variant>
      <vt:variant>
        <vt:lpwstr/>
      </vt:variant>
      <vt:variant>
        <vt:i4>1179719</vt:i4>
      </vt:variant>
      <vt:variant>
        <vt:i4>48</vt:i4>
      </vt:variant>
      <vt:variant>
        <vt:i4>0</vt:i4>
      </vt:variant>
      <vt:variant>
        <vt:i4>5</vt:i4>
      </vt:variant>
      <vt:variant>
        <vt:lpwstr>http://www.javeriana.edu.co/fcea/pos_contaduria/2do_encuentro_revisoria_fiscal.htm</vt:lpwstr>
      </vt:variant>
      <vt:variant>
        <vt:lpwstr/>
      </vt:variant>
      <vt:variant>
        <vt:i4>2687002</vt:i4>
      </vt:variant>
      <vt:variant>
        <vt:i4>45</vt:i4>
      </vt:variant>
      <vt:variant>
        <vt:i4>0</vt:i4>
      </vt:variant>
      <vt:variant>
        <vt:i4>5</vt:i4>
      </vt:variant>
      <vt:variant>
        <vt:lpwstr>http://www.javeriana.edu.co/fcea/pos_contaduria/encuentro_revisoria_fiscal.htm</vt:lpwstr>
      </vt:variant>
      <vt:variant>
        <vt:lpwstr/>
      </vt:variant>
      <vt:variant>
        <vt:i4>4128875</vt:i4>
      </vt:variant>
      <vt:variant>
        <vt:i4>42</vt:i4>
      </vt:variant>
      <vt:variant>
        <vt:i4>0</vt:i4>
      </vt:variant>
      <vt:variant>
        <vt:i4>5</vt:i4>
      </vt:variant>
      <vt:variant>
        <vt:lpwstr>http://www.javeriana.edu.co/personales/hbermude/regulacioncontable/</vt:lpwstr>
      </vt:variant>
      <vt:variant>
        <vt:lpwstr/>
      </vt:variant>
      <vt:variant>
        <vt:i4>5111818</vt:i4>
      </vt:variant>
      <vt:variant>
        <vt:i4>39</vt:i4>
      </vt:variant>
      <vt:variant>
        <vt:i4>0</vt:i4>
      </vt:variant>
      <vt:variant>
        <vt:i4>5</vt:i4>
      </vt:variant>
      <vt:variant>
        <vt:lpwstr>http://www.javeriana.edu.co/personales/hbermude/leycontable/index.htm</vt:lpwstr>
      </vt:variant>
      <vt:variant>
        <vt:lpwstr/>
      </vt:variant>
      <vt:variant>
        <vt:i4>7929898</vt:i4>
      </vt:variant>
      <vt:variant>
        <vt:i4>36</vt:i4>
      </vt:variant>
      <vt:variant>
        <vt:i4>0</vt:i4>
      </vt:variant>
      <vt:variant>
        <vt:i4>5</vt:i4>
      </vt:variant>
      <vt:variant>
        <vt:lpwstr>http://www.javeriana.edu.co/personales/hbermude/jurisprudencia/presentacion.htm</vt:lpwstr>
      </vt:variant>
      <vt:variant>
        <vt:lpwstr/>
      </vt:variant>
      <vt:variant>
        <vt:i4>1114127</vt:i4>
      </vt:variant>
      <vt:variant>
        <vt:i4>33</vt:i4>
      </vt:variant>
      <vt:variant>
        <vt:i4>0</vt:i4>
      </vt:variant>
      <vt:variant>
        <vt:i4>5</vt:i4>
      </vt:variant>
      <vt:variant>
        <vt:lpwstr>http://www.javeriana.edu.co/personales/hbermude/ensayos/index</vt:lpwstr>
      </vt:variant>
      <vt:variant>
        <vt:lpwstr/>
      </vt:variant>
      <vt:variant>
        <vt:i4>1245213</vt:i4>
      </vt:variant>
      <vt:variant>
        <vt:i4>30</vt:i4>
      </vt:variant>
      <vt:variant>
        <vt:i4>0</vt:i4>
      </vt:variant>
      <vt:variant>
        <vt:i4>5</vt:i4>
      </vt:variant>
      <vt:variant>
        <vt:lpwstr>http://biblos.javeriana.edu.co/Portal/recursos/cjuridicas.htm</vt:lpwstr>
      </vt:variant>
      <vt:variant>
        <vt:lpwstr/>
      </vt:variant>
      <vt:variant>
        <vt:i4>2621486</vt:i4>
      </vt:variant>
      <vt:variant>
        <vt:i4>27</vt:i4>
      </vt:variant>
      <vt:variant>
        <vt:i4>0</vt:i4>
      </vt:variant>
      <vt:variant>
        <vt:i4>5</vt:i4>
      </vt:variant>
      <vt:variant>
        <vt:lpwstr>http://biblos.javeriana.edu.co/Portal/recursos/ceconomicas.htm</vt:lpwstr>
      </vt:variant>
      <vt:variant>
        <vt:lpwstr/>
      </vt:variant>
      <vt:variant>
        <vt:i4>6422626</vt:i4>
      </vt:variant>
      <vt:variant>
        <vt:i4>24</vt:i4>
      </vt:variant>
      <vt:variant>
        <vt:i4>0</vt:i4>
      </vt:variant>
      <vt:variant>
        <vt:i4>5</vt:i4>
      </vt:variant>
      <vt:variant>
        <vt:lpwstr>http://biblos.javeriana.edu.co/</vt:lpwstr>
      </vt:variant>
      <vt:variant>
        <vt:lpwstr/>
      </vt:variant>
      <vt:variant>
        <vt:i4>4063284</vt:i4>
      </vt:variant>
      <vt:variant>
        <vt:i4>21</vt:i4>
      </vt:variant>
      <vt:variant>
        <vt:i4>0</vt:i4>
      </vt:variant>
      <vt:variant>
        <vt:i4>5</vt:i4>
      </vt:variant>
      <vt:variant>
        <vt:lpwstr>http://www.supersociedades.gov.co/ss/drvisapi.dll?MIval=sec&amp;dir=41&amp;id=28996&amp;m=td&amp;a=td&amp;d=depend</vt:lpwstr>
      </vt:variant>
      <vt:variant>
        <vt:lpwstr/>
      </vt:variant>
      <vt:variant>
        <vt:i4>3014758</vt:i4>
      </vt:variant>
      <vt:variant>
        <vt:i4>18</vt:i4>
      </vt:variant>
      <vt:variant>
        <vt:i4>0</vt:i4>
      </vt:variant>
      <vt:variant>
        <vt:i4>5</vt:i4>
      </vt:variant>
      <vt:variant>
        <vt:lpwstr>http://www.supersolidaria.gov.co/data/DocumentoJuridica-oct-08.zip</vt:lpwstr>
      </vt:variant>
      <vt:variant>
        <vt:lpwstr/>
      </vt:variant>
      <vt:variant>
        <vt:i4>393300</vt:i4>
      </vt:variant>
      <vt:variant>
        <vt:i4>15</vt:i4>
      </vt:variant>
      <vt:variant>
        <vt:i4>0</vt:i4>
      </vt:variant>
      <vt:variant>
        <vt:i4>5</vt:i4>
      </vt:variant>
      <vt:variant>
        <vt:lpwstr>http://www.fogacoop.gov.co/Normatividad/Circular_B%E1sica_Jur%EDdica_No_007_de_2008.pdf</vt:lpwstr>
      </vt:variant>
      <vt:variant>
        <vt:lpwstr/>
      </vt:variant>
      <vt:variant>
        <vt:i4>5374001</vt:i4>
      </vt:variant>
      <vt:variant>
        <vt:i4>12</vt:i4>
      </vt:variant>
      <vt:variant>
        <vt:i4>0</vt:i4>
      </vt:variant>
      <vt:variant>
        <vt:i4>5</vt:i4>
      </vt:variant>
      <vt:variant>
        <vt:lpwstr>http://www.superfinanciera.gov.co/NormativaFinanciera/Archivos/ance054_08.doc</vt:lpwstr>
      </vt:variant>
      <vt:variant>
        <vt:lpwstr/>
      </vt:variant>
      <vt:variant>
        <vt:i4>2621513</vt:i4>
      </vt:variant>
      <vt:variant>
        <vt:i4>9</vt:i4>
      </vt:variant>
      <vt:variant>
        <vt:i4>0</vt:i4>
      </vt:variant>
      <vt:variant>
        <vt:i4>5</vt:i4>
      </vt:variant>
      <vt:variant>
        <vt:lpwstr>http://www.superfinanciera.gov.co/NormativaFinanciera/Archivos/ce054_08.rtf</vt:lpwstr>
      </vt:variant>
      <vt:variant>
        <vt:lpwstr/>
      </vt:variant>
      <vt:variant>
        <vt:i4>786450</vt:i4>
      </vt:variant>
      <vt:variant>
        <vt:i4>6</vt:i4>
      </vt:variant>
      <vt:variant>
        <vt:i4>0</vt:i4>
      </vt:variant>
      <vt:variant>
        <vt:i4>5</vt:i4>
      </vt:variant>
      <vt:variant>
        <vt:lpwstr>http://www.jccconta.gov.co/consejot/publicaciones/Orientaciones-PDF/2008/ORIENTACION PROFESIONAL REVISORIA FISCAL.pdf</vt:lpwstr>
      </vt:variant>
      <vt:variant>
        <vt:lpwstr/>
      </vt:variant>
      <vt:variant>
        <vt:i4>458806</vt:i4>
      </vt:variant>
      <vt:variant>
        <vt:i4>3</vt:i4>
      </vt:variant>
      <vt:variant>
        <vt:i4>0</vt:i4>
      </vt:variant>
      <vt:variant>
        <vt:i4>5</vt:i4>
      </vt:variant>
      <vt:variant>
        <vt:lpwstr>mailto:r.vasquez@javeriana.edu.co</vt:lpwstr>
      </vt:variant>
      <vt:variant>
        <vt:lpwstr/>
      </vt:variant>
      <vt:variant>
        <vt:i4>3014743</vt:i4>
      </vt:variant>
      <vt:variant>
        <vt:i4>0</vt:i4>
      </vt:variant>
      <vt:variant>
        <vt:i4>0</vt:i4>
      </vt:variant>
      <vt:variant>
        <vt:i4>5</vt:i4>
      </vt:variant>
      <vt:variant>
        <vt:lpwstr>mailto:hbermude@javeriana.edu.co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ujcp</dc:title>
  <dc:subject>programa revisoría fiscal 1 - 2008</dc:subject>
  <dc:creator>Hernando Bermúdez Gómez</dc:creator>
  <cp:lastModifiedBy>Hernando Bermúdez Gómez</cp:lastModifiedBy>
  <cp:revision>167</cp:revision>
  <cp:lastPrinted>2015-04-24T16:12:00Z</cp:lastPrinted>
  <dcterms:created xsi:type="dcterms:W3CDTF">2019-01-25T14:06:00Z</dcterms:created>
  <dcterms:modified xsi:type="dcterms:W3CDTF">2022-01-12T22:46:00Z</dcterms:modified>
</cp:coreProperties>
</file>